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7EEB35" w14:textId="77777777" w:rsidR="0037193D" w:rsidRPr="00F62F7D" w:rsidRDefault="00E707D4" w:rsidP="00E707D4">
      <w:pPr>
        <w:jc w:val="center"/>
        <w:rPr>
          <w:rFonts w:cstheme="minorHAnsi"/>
        </w:rPr>
      </w:pPr>
      <w:r w:rsidRPr="00F62F7D">
        <w:rPr>
          <w:rFonts w:cstheme="minorHAnsi"/>
          <w:noProof/>
          <w:lang w:eastAsia="it-IT"/>
        </w:rPr>
        <w:drawing>
          <wp:anchor distT="0" distB="0" distL="114300" distR="114300" simplePos="0" relativeHeight="251658240" behindDoc="0" locked="0" layoutInCell="1" allowOverlap="1" wp14:anchorId="4EF3A476" wp14:editId="73F926F8">
            <wp:simplePos x="0" y="0"/>
            <wp:positionH relativeFrom="column">
              <wp:posOffset>651510</wp:posOffset>
            </wp:positionH>
            <wp:positionV relativeFrom="page">
              <wp:posOffset>361950</wp:posOffset>
            </wp:positionV>
            <wp:extent cx="5032800" cy="784800"/>
            <wp:effectExtent l="0" t="0" r="0" b="0"/>
            <wp:wrapTopAndBottom/>
            <wp:docPr id="2" name="Picture 2" descr="ÎÏÎ¿ÏÎ­Î»ÎµÏÎ¼Î± ÎµÎ¹ÎºÏÎ½Î±Ï Î³Î¹Î± h2020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ÎÏÎ¿ÏÎ­Î»ÎµÏÎ¼Î± ÎµÎ¹ÎºÏÎ½Î±Ï Î³Î¹Î± h2020 log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032800" cy="7848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B12060D" w14:textId="77777777" w:rsidR="00E707D4" w:rsidRPr="00F62F7D" w:rsidRDefault="00E707D4" w:rsidP="00E707D4">
      <w:pPr>
        <w:spacing w:before="240" w:after="0"/>
        <w:jc w:val="center"/>
        <w:rPr>
          <w:rFonts w:cstheme="minorHAnsi"/>
          <w:b/>
          <w:sz w:val="32"/>
          <w:lang w:val="en-US"/>
        </w:rPr>
      </w:pPr>
      <w:r w:rsidRPr="00F62F7D">
        <w:rPr>
          <w:rFonts w:cstheme="minorHAnsi"/>
          <w:b/>
          <w:sz w:val="32"/>
          <w:lang w:val="en-US"/>
        </w:rPr>
        <w:t xml:space="preserve">Horizon 2020 Marie </w:t>
      </w:r>
      <w:proofErr w:type="spellStart"/>
      <w:r w:rsidRPr="00F62F7D">
        <w:rPr>
          <w:rFonts w:cstheme="minorHAnsi"/>
          <w:b/>
          <w:sz w:val="32"/>
          <w:lang w:val="en-US"/>
        </w:rPr>
        <w:t>Skłodowska</w:t>
      </w:r>
      <w:proofErr w:type="spellEnd"/>
      <w:r w:rsidRPr="00F62F7D">
        <w:rPr>
          <w:rFonts w:cstheme="minorHAnsi"/>
          <w:b/>
          <w:sz w:val="32"/>
          <w:lang w:val="en-US"/>
        </w:rPr>
        <w:t xml:space="preserve">-Curie </w:t>
      </w:r>
    </w:p>
    <w:p w14:paraId="0D7F0A9A" w14:textId="5C4D3AE5" w:rsidR="00E707D4" w:rsidRPr="00F62F7D" w:rsidRDefault="00E707D4" w:rsidP="00E707D4">
      <w:pPr>
        <w:spacing w:after="0"/>
        <w:jc w:val="center"/>
        <w:rPr>
          <w:rFonts w:cstheme="minorHAnsi"/>
          <w:b/>
          <w:sz w:val="32"/>
          <w:lang w:val="en-US"/>
        </w:rPr>
      </w:pPr>
      <w:r w:rsidRPr="00F62F7D">
        <w:rPr>
          <w:rFonts w:cstheme="minorHAnsi"/>
          <w:b/>
          <w:sz w:val="32"/>
          <w:lang w:val="en-US"/>
        </w:rPr>
        <w:t>Research and Innovation Staff Exchange Evaluations (RISE)</w:t>
      </w:r>
    </w:p>
    <w:p w14:paraId="5DC65C4F" w14:textId="50759661" w:rsidR="00E707D4" w:rsidRPr="00F62F7D" w:rsidRDefault="005F43FB" w:rsidP="00E707D4">
      <w:pPr>
        <w:spacing w:after="0"/>
        <w:jc w:val="center"/>
        <w:rPr>
          <w:rFonts w:cstheme="minorHAnsi"/>
          <w:b/>
          <w:sz w:val="32"/>
          <w:lang w:val="en-US"/>
        </w:rPr>
      </w:pPr>
      <w:r>
        <w:rPr>
          <w:noProof/>
        </w:rPr>
        <w:drawing>
          <wp:anchor distT="0" distB="0" distL="114300" distR="114300" simplePos="0" relativeHeight="251659264" behindDoc="0" locked="0" layoutInCell="1" allowOverlap="1" wp14:anchorId="102A576E" wp14:editId="4A16ECE1">
            <wp:simplePos x="0" y="0"/>
            <wp:positionH relativeFrom="margin">
              <wp:align>center</wp:align>
            </wp:positionH>
            <wp:positionV relativeFrom="paragraph">
              <wp:posOffset>229870</wp:posOffset>
            </wp:positionV>
            <wp:extent cx="4138930" cy="1141448"/>
            <wp:effectExtent l="0" t="0" r="0" b="1905"/>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138930" cy="1141448"/>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DD01C8A" w14:textId="1672E2DB" w:rsidR="00E707D4" w:rsidRPr="00F62F7D" w:rsidRDefault="00E707D4" w:rsidP="00E707D4">
      <w:pPr>
        <w:spacing w:after="0"/>
        <w:jc w:val="center"/>
        <w:rPr>
          <w:rFonts w:cstheme="minorHAnsi"/>
          <w:b/>
          <w:sz w:val="32"/>
          <w:lang w:val="en-US"/>
        </w:rPr>
      </w:pPr>
    </w:p>
    <w:p w14:paraId="53E3ABCE" w14:textId="726DD0C8" w:rsidR="00E707D4" w:rsidRPr="00F62F7D" w:rsidRDefault="00E707D4" w:rsidP="00E707D4">
      <w:pPr>
        <w:spacing w:after="0"/>
        <w:jc w:val="center"/>
        <w:rPr>
          <w:rFonts w:cstheme="minorHAnsi"/>
          <w:b/>
          <w:sz w:val="32"/>
          <w:lang w:val="en-US"/>
        </w:rPr>
      </w:pPr>
    </w:p>
    <w:p w14:paraId="6042D739" w14:textId="77777777" w:rsidR="00E707D4" w:rsidRPr="00F62F7D" w:rsidRDefault="00E707D4" w:rsidP="00E707D4">
      <w:pPr>
        <w:spacing w:after="0"/>
        <w:jc w:val="center"/>
        <w:rPr>
          <w:rFonts w:cstheme="minorHAnsi"/>
          <w:b/>
          <w:sz w:val="32"/>
          <w:lang w:val="en-US"/>
        </w:rPr>
      </w:pPr>
    </w:p>
    <w:p w14:paraId="7F479A4B" w14:textId="77777777" w:rsidR="00E707D4" w:rsidRPr="00F62F7D" w:rsidRDefault="00E707D4" w:rsidP="00E707D4">
      <w:pPr>
        <w:spacing w:after="0"/>
        <w:jc w:val="center"/>
        <w:rPr>
          <w:rFonts w:cstheme="minorHAnsi"/>
          <w:b/>
          <w:sz w:val="32"/>
          <w:lang w:val="en-US"/>
        </w:rPr>
      </w:pPr>
    </w:p>
    <w:p w14:paraId="3BC7B8D7" w14:textId="77777777" w:rsidR="00E707D4" w:rsidRPr="00F62F7D" w:rsidRDefault="00E707D4" w:rsidP="00E707D4">
      <w:pPr>
        <w:spacing w:after="0"/>
        <w:jc w:val="center"/>
        <w:rPr>
          <w:rFonts w:cstheme="minorHAnsi"/>
          <w:b/>
          <w:sz w:val="32"/>
          <w:lang w:val="en-US"/>
        </w:rPr>
      </w:pPr>
    </w:p>
    <w:p w14:paraId="780AD1AA" w14:textId="77777777" w:rsidR="00E707D4" w:rsidRPr="005F43FB" w:rsidRDefault="00E707D4" w:rsidP="00E707D4">
      <w:pPr>
        <w:pStyle w:val="Subtitle"/>
        <w:jc w:val="center"/>
        <w:rPr>
          <w:rStyle w:val="Strong"/>
          <w:rFonts w:cstheme="minorHAnsi"/>
          <w:lang w:val="en-US"/>
        </w:rPr>
      </w:pPr>
      <w:r w:rsidRPr="005F43FB">
        <w:rPr>
          <w:rStyle w:val="Strong"/>
          <w:rFonts w:cstheme="minorHAnsi"/>
          <w:lang w:val="en-US"/>
        </w:rPr>
        <w:t xml:space="preserve">A </w:t>
      </w:r>
      <w:proofErr w:type="spellStart"/>
      <w:r w:rsidRPr="005F43FB">
        <w:rPr>
          <w:rStyle w:val="Strong"/>
          <w:rFonts w:cstheme="minorHAnsi"/>
          <w:lang w:val="en-US"/>
        </w:rPr>
        <w:t>CybEr</w:t>
      </w:r>
      <w:proofErr w:type="spellEnd"/>
      <w:r w:rsidRPr="005F43FB">
        <w:rPr>
          <w:rStyle w:val="Strong"/>
          <w:rFonts w:cstheme="minorHAnsi"/>
          <w:lang w:val="en-US"/>
        </w:rPr>
        <w:t xml:space="preserve"> range </w:t>
      </w:r>
      <w:proofErr w:type="spellStart"/>
      <w:r w:rsidRPr="005F43FB">
        <w:rPr>
          <w:rStyle w:val="Strong"/>
          <w:rFonts w:cstheme="minorHAnsi"/>
          <w:lang w:val="en-US"/>
        </w:rPr>
        <w:t>tRaining</w:t>
      </w:r>
      <w:proofErr w:type="spellEnd"/>
      <w:r w:rsidRPr="005F43FB">
        <w:rPr>
          <w:rStyle w:val="Strong"/>
          <w:rFonts w:cstheme="minorHAnsi"/>
          <w:lang w:val="en-US"/>
        </w:rPr>
        <w:t xml:space="preserve"> platform for </w:t>
      </w:r>
      <w:proofErr w:type="spellStart"/>
      <w:r w:rsidRPr="005F43FB">
        <w:rPr>
          <w:rStyle w:val="Strong"/>
          <w:rFonts w:cstheme="minorHAnsi"/>
          <w:lang w:val="en-US"/>
        </w:rPr>
        <w:t>medicAl</w:t>
      </w:r>
      <w:proofErr w:type="spellEnd"/>
      <w:r w:rsidRPr="005F43FB">
        <w:rPr>
          <w:rStyle w:val="Strong"/>
          <w:rFonts w:cstheme="minorHAnsi"/>
          <w:lang w:val="en-US"/>
        </w:rPr>
        <w:t xml:space="preserve"> </w:t>
      </w:r>
      <w:proofErr w:type="spellStart"/>
      <w:r w:rsidRPr="005F43FB">
        <w:rPr>
          <w:rStyle w:val="Strong"/>
          <w:rFonts w:cstheme="minorHAnsi"/>
          <w:lang w:val="en-US"/>
        </w:rPr>
        <w:t>organisations</w:t>
      </w:r>
      <w:proofErr w:type="spellEnd"/>
      <w:r w:rsidRPr="005F43FB">
        <w:rPr>
          <w:rStyle w:val="Strong"/>
          <w:rFonts w:cstheme="minorHAnsi"/>
          <w:lang w:val="en-US"/>
        </w:rPr>
        <w:t xml:space="preserve"> and systems Security</w:t>
      </w:r>
    </w:p>
    <w:p w14:paraId="521A647D" w14:textId="77777777" w:rsidR="00E707D4" w:rsidRPr="005F43FB" w:rsidRDefault="00E707D4" w:rsidP="00E707D4">
      <w:pPr>
        <w:rPr>
          <w:rFonts w:cstheme="minorHAnsi"/>
          <w:lang w:val="en-US"/>
        </w:rPr>
      </w:pPr>
    </w:p>
    <w:p w14:paraId="3A153067" w14:textId="358A56B2" w:rsidR="00E336BF" w:rsidRPr="003D2E95" w:rsidRDefault="00E336BF" w:rsidP="00E336BF">
      <w:pPr>
        <w:spacing w:after="0"/>
        <w:jc w:val="center"/>
        <w:rPr>
          <w:rFonts w:cstheme="minorHAnsi"/>
          <w:b/>
          <w:sz w:val="28"/>
          <w:szCs w:val="28"/>
          <w:lang w:val="fr-FR"/>
        </w:rPr>
      </w:pPr>
      <w:r w:rsidRPr="003D2E95">
        <w:rPr>
          <w:rFonts w:cstheme="minorHAnsi"/>
          <w:b/>
          <w:sz w:val="28"/>
          <w:szCs w:val="28"/>
          <w:lang w:val="fr-FR"/>
        </w:rPr>
        <w:t>Exploitation Aspects Questionnaire</w:t>
      </w:r>
    </w:p>
    <w:p w14:paraId="172CC2DC" w14:textId="77777777" w:rsidR="00E336BF" w:rsidRPr="003D2E95" w:rsidRDefault="00E336BF" w:rsidP="00E336BF">
      <w:pPr>
        <w:spacing w:after="0"/>
        <w:jc w:val="center"/>
        <w:rPr>
          <w:rFonts w:cstheme="minorHAnsi"/>
          <w:b/>
          <w:sz w:val="28"/>
          <w:szCs w:val="28"/>
          <w:lang w:val="fr-FR"/>
        </w:rPr>
      </w:pPr>
    </w:p>
    <w:p w14:paraId="0EAA89F1" w14:textId="630691AD" w:rsidR="00E707D4" w:rsidRPr="003D2E95" w:rsidRDefault="00E336BF" w:rsidP="00E707D4">
      <w:pPr>
        <w:spacing w:after="0" w:line="240" w:lineRule="auto"/>
        <w:jc w:val="center"/>
        <w:rPr>
          <w:rFonts w:eastAsia="Times New Roman" w:cstheme="minorHAnsi"/>
          <w:b/>
          <w:sz w:val="28"/>
          <w:szCs w:val="28"/>
          <w:lang w:val="fr-FR"/>
        </w:rPr>
      </w:pPr>
      <w:r w:rsidRPr="003D2E95">
        <w:rPr>
          <w:rFonts w:eastAsia="Times New Roman" w:cstheme="minorHAnsi"/>
          <w:b/>
          <w:sz w:val="28"/>
          <w:szCs w:val="28"/>
          <w:lang w:val="fr-FR"/>
        </w:rPr>
        <w:t>Editor</w:t>
      </w:r>
    </w:p>
    <w:p w14:paraId="0E0F93D6" w14:textId="5F9D6DCE" w:rsidR="00E336BF" w:rsidRPr="003D2E95" w:rsidRDefault="00E336BF" w:rsidP="00E707D4">
      <w:pPr>
        <w:spacing w:after="0" w:line="240" w:lineRule="auto"/>
        <w:jc w:val="center"/>
        <w:rPr>
          <w:rFonts w:eastAsia="Times New Roman" w:cstheme="minorHAnsi"/>
          <w:bCs/>
          <w:sz w:val="28"/>
          <w:szCs w:val="28"/>
          <w:lang w:val="fr-FR"/>
        </w:rPr>
      </w:pPr>
      <w:r w:rsidRPr="003D2E95">
        <w:rPr>
          <w:rFonts w:eastAsia="Times New Roman" w:cstheme="minorHAnsi"/>
          <w:bCs/>
          <w:sz w:val="28"/>
          <w:szCs w:val="28"/>
          <w:lang w:val="fr-FR"/>
        </w:rPr>
        <w:t>AEGIS</w:t>
      </w:r>
    </w:p>
    <w:p w14:paraId="3F7AA5B0" w14:textId="77777777" w:rsidR="00E707D4" w:rsidRPr="003D2E95" w:rsidRDefault="00E707D4" w:rsidP="00E707D4">
      <w:pPr>
        <w:spacing w:after="0" w:line="240" w:lineRule="auto"/>
        <w:rPr>
          <w:rFonts w:eastAsia="Times New Roman" w:cstheme="minorHAnsi"/>
          <w:b/>
          <w:color w:val="244061"/>
          <w:sz w:val="32"/>
          <w:szCs w:val="24"/>
          <w:lang w:val="fr-FR"/>
        </w:rPr>
      </w:pPr>
      <w:r w:rsidRPr="003D2E95">
        <w:rPr>
          <w:rFonts w:eastAsia="Times New Roman" w:cstheme="minorHAnsi"/>
          <w:sz w:val="24"/>
          <w:szCs w:val="24"/>
          <w:lang w:val="fr-FR"/>
        </w:rPr>
        <w:br w:type="page"/>
      </w:r>
    </w:p>
    <w:p w14:paraId="34BC2721" w14:textId="77777777" w:rsidR="00E66ACB" w:rsidRPr="003D2E95" w:rsidRDefault="00E66ACB" w:rsidP="00E66ACB">
      <w:pPr>
        <w:rPr>
          <w:rStyle w:val="Strong"/>
          <w:rFonts w:eastAsiaTheme="majorEastAsia" w:cstheme="majorBidi"/>
          <w:bCs w:val="0"/>
          <w:color w:val="7F7F7F" w:themeColor="text1" w:themeTint="80"/>
          <w:sz w:val="36"/>
          <w:szCs w:val="36"/>
          <w:lang w:val="fr-FR"/>
        </w:rPr>
      </w:pPr>
      <w:r w:rsidRPr="003D2E95">
        <w:rPr>
          <w:rStyle w:val="Strong"/>
          <w:rFonts w:eastAsiaTheme="majorEastAsia" w:cstheme="majorBidi"/>
          <w:color w:val="7F7F7F" w:themeColor="text1" w:themeTint="80"/>
          <w:sz w:val="36"/>
          <w:szCs w:val="36"/>
          <w:lang w:val="fr-FR"/>
        </w:rPr>
        <w:lastRenderedPageBreak/>
        <w:t>Exploitation Aspects questionnaire</w:t>
      </w:r>
    </w:p>
    <w:p w14:paraId="3EFA4567" w14:textId="77777777" w:rsidR="00E66ACB" w:rsidRPr="00E66ACB" w:rsidRDefault="00E66ACB" w:rsidP="00E66ACB">
      <w:pPr>
        <w:jc w:val="both"/>
        <w:rPr>
          <w:lang w:val="en-US"/>
        </w:rPr>
      </w:pPr>
      <w:r w:rsidRPr="00E66ACB">
        <w:rPr>
          <w:lang w:val="en-US"/>
        </w:rPr>
        <w:t xml:space="preserve">Dear partner, </w:t>
      </w:r>
    </w:p>
    <w:p w14:paraId="3135ECA3" w14:textId="63B218EC" w:rsidR="00E66ACB" w:rsidRDefault="00B90108" w:rsidP="00E66ACB">
      <w:pPr>
        <w:jc w:val="both"/>
        <w:rPr>
          <w:lang w:val="en-US"/>
        </w:rPr>
      </w:pPr>
      <w:r>
        <w:rPr>
          <w:lang w:val="en-US"/>
        </w:rPr>
        <w:t>I</w:t>
      </w:r>
      <w:r w:rsidR="00E66ACB" w:rsidRPr="00E66ACB">
        <w:rPr>
          <w:lang w:val="en-US"/>
        </w:rPr>
        <w:t>n the context of designing and developing a collaborative business plan for AERAS, you are kindly requested to answer the questions in this questionnaire. By doing so, WP6 tasks leaders will be able to gather insights from many different perspectives including Academia, large industries, technology providers and SMEs. The insights emerged from this process will contribute to better understand and identify AERAS competitive advantage and value proposition and form the preliminary business modelling. Please try to give short and comprehensive answers where possible.</w:t>
      </w:r>
    </w:p>
    <w:p w14:paraId="3B6D1D35" w14:textId="77777777" w:rsidR="00B90108" w:rsidRPr="00E66ACB" w:rsidRDefault="00B90108" w:rsidP="00E66ACB">
      <w:pPr>
        <w:jc w:val="both"/>
        <w:rPr>
          <w:lang w:val="en-US"/>
        </w:rPr>
      </w:pPr>
    </w:p>
    <w:p w14:paraId="698F5F46" w14:textId="77777777" w:rsidR="00E66ACB" w:rsidRPr="00B90108" w:rsidRDefault="00E66ACB" w:rsidP="00E66ACB">
      <w:pPr>
        <w:jc w:val="both"/>
        <w:rPr>
          <w:b/>
          <w:bCs/>
          <w:sz w:val="28"/>
          <w:szCs w:val="28"/>
          <w:lang w:val="en-US"/>
        </w:rPr>
      </w:pPr>
      <w:r w:rsidRPr="00B90108">
        <w:rPr>
          <w:b/>
          <w:bCs/>
          <w:sz w:val="28"/>
          <w:szCs w:val="28"/>
          <w:lang w:val="en-US"/>
        </w:rPr>
        <w:t>Introduction – Background Info</w:t>
      </w:r>
    </w:p>
    <w:p w14:paraId="359AAAD2" w14:textId="77777777" w:rsidR="00E66ACB" w:rsidRPr="003A5261" w:rsidRDefault="00E66ACB" w:rsidP="00E66ACB">
      <w:pPr>
        <w:jc w:val="both"/>
        <w:rPr>
          <w:lang w:val="en-GB"/>
        </w:rPr>
      </w:pPr>
      <w:r w:rsidRPr="00E66ACB">
        <w:rPr>
          <w:lang w:val="en-US"/>
        </w:rPr>
        <w:t xml:space="preserve">This document aims to gather partners’ input for the formation of project’s Exploitation and Sustainability Plan and investigate the first ideas and paths for sustainability and exploitation of project tools and results. In terms of exploitation, there are two types: </w:t>
      </w:r>
      <w:proofErr w:type="spellStart"/>
      <w:r w:rsidRPr="00E66ACB">
        <w:rPr>
          <w:lang w:val="en-US"/>
        </w:rPr>
        <w:t>i</w:t>
      </w:r>
      <w:proofErr w:type="spellEnd"/>
      <w:r w:rsidRPr="00E66ACB">
        <w:rPr>
          <w:lang w:val="en-US"/>
        </w:rPr>
        <w:t>) individual exploitation (how each partner will benefit of project results) and ii) Joint Exploitation (what are the activities to be carried out from the consortium partners to enhance the successful exploitation of the project results in terms of industrial development/creation of the products or processes and its placing on the market). For the latter, we also need to test different business models by utilizing the Business Model Canvas tool.</w:t>
      </w:r>
    </w:p>
    <w:p w14:paraId="09980598" w14:textId="219A9310" w:rsidR="00E66ACB" w:rsidRDefault="00E66ACB" w:rsidP="00E66ACB">
      <w:pPr>
        <w:jc w:val="both"/>
        <w:rPr>
          <w:lang w:val="en-GB"/>
        </w:rPr>
      </w:pPr>
      <w:r w:rsidRPr="003A5261">
        <w:rPr>
          <w:lang w:val="en-GB"/>
        </w:rPr>
        <w:t>This questionnaire has two parts</w:t>
      </w:r>
      <w:r>
        <w:rPr>
          <w:lang w:val="en-GB"/>
        </w:rPr>
        <w:t>:</w:t>
      </w:r>
    </w:p>
    <w:p w14:paraId="5D2B31AA" w14:textId="4D1D275C" w:rsidR="00E66ACB" w:rsidRPr="00E66ACB" w:rsidRDefault="00E66ACB" w:rsidP="00E66ACB">
      <w:pPr>
        <w:jc w:val="both"/>
        <w:rPr>
          <w:lang w:val="en-US"/>
        </w:rPr>
      </w:pPr>
      <w:r w:rsidRPr="003A5261">
        <w:rPr>
          <w:b/>
          <w:bCs/>
          <w:lang w:val="en-GB"/>
        </w:rPr>
        <w:t xml:space="preserve">Part </w:t>
      </w:r>
      <w:r w:rsidR="00AB4C4A">
        <w:rPr>
          <w:b/>
          <w:bCs/>
          <w:lang w:val="en-GB"/>
        </w:rPr>
        <w:t>1</w:t>
      </w:r>
      <w:r w:rsidRPr="003A5261">
        <w:rPr>
          <w:lang w:val="en-GB"/>
        </w:rPr>
        <w:t xml:space="preserve"> - </w:t>
      </w:r>
      <w:r w:rsidRPr="00E66ACB">
        <w:rPr>
          <w:lang w:val="en-US"/>
        </w:rPr>
        <w:t>Exploitation pathways: The first step of the process aims to support the partners in identifying the exploitable results they are interested in and in defining their exploitation strategy by describing:</w:t>
      </w:r>
    </w:p>
    <w:p w14:paraId="5D1D1F9F" w14:textId="77777777" w:rsidR="00E66ACB" w:rsidRPr="00E66ACB" w:rsidRDefault="00E66ACB" w:rsidP="00E66ACB">
      <w:pPr>
        <w:pStyle w:val="ListParagraph"/>
        <w:numPr>
          <w:ilvl w:val="0"/>
          <w:numId w:val="7"/>
        </w:numPr>
        <w:spacing w:before="200" w:after="200" w:line="276" w:lineRule="auto"/>
        <w:jc w:val="both"/>
        <w:rPr>
          <w:lang w:val="en-US"/>
        </w:rPr>
      </w:pPr>
      <w:r w:rsidRPr="00E66ACB">
        <w:rPr>
          <w:lang w:val="en-US"/>
        </w:rPr>
        <w:t>The asset that the partner brings into the project (targeted market, the innovation and differentiation from competitors etc.)</w:t>
      </w:r>
    </w:p>
    <w:p w14:paraId="415300EF" w14:textId="77777777" w:rsidR="00E66ACB" w:rsidRPr="003A5261" w:rsidRDefault="00E66ACB" w:rsidP="00E66ACB">
      <w:pPr>
        <w:pStyle w:val="ListParagraph"/>
        <w:numPr>
          <w:ilvl w:val="0"/>
          <w:numId w:val="7"/>
        </w:numPr>
        <w:spacing w:before="200" w:after="200" w:line="276" w:lineRule="auto"/>
        <w:jc w:val="both"/>
      </w:pPr>
      <w:r w:rsidRPr="003A5261">
        <w:t xml:space="preserve">The individual exploitation plans </w:t>
      </w:r>
    </w:p>
    <w:p w14:paraId="2857B96D" w14:textId="77777777" w:rsidR="00E66ACB" w:rsidRPr="003A5261" w:rsidRDefault="00E66ACB" w:rsidP="00E66ACB">
      <w:pPr>
        <w:pStyle w:val="ListParagraph"/>
        <w:numPr>
          <w:ilvl w:val="0"/>
          <w:numId w:val="7"/>
        </w:numPr>
        <w:spacing w:before="200" w:after="200" w:line="276" w:lineRule="auto"/>
        <w:jc w:val="both"/>
      </w:pPr>
      <w:r w:rsidRPr="003A5261">
        <w:t>The joint exploitation intentions</w:t>
      </w:r>
    </w:p>
    <w:p w14:paraId="5BC80394" w14:textId="15C98DCE" w:rsidR="00E66ACB" w:rsidRPr="00E66ACB" w:rsidRDefault="00E66ACB" w:rsidP="00E66ACB">
      <w:pPr>
        <w:jc w:val="both"/>
        <w:rPr>
          <w:lang w:val="en-US"/>
        </w:rPr>
      </w:pPr>
      <w:r w:rsidRPr="00E66ACB">
        <w:rPr>
          <w:b/>
          <w:bCs/>
          <w:lang w:val="en-US"/>
        </w:rPr>
        <w:t xml:space="preserve">Part </w:t>
      </w:r>
      <w:r w:rsidR="00AB4C4A">
        <w:rPr>
          <w:b/>
          <w:bCs/>
          <w:lang w:val="en-US"/>
        </w:rPr>
        <w:t>2</w:t>
      </w:r>
      <w:r w:rsidRPr="00E66ACB">
        <w:rPr>
          <w:lang w:val="en-US"/>
        </w:rPr>
        <w:t xml:space="preserve"> – Business Modelling Aspects: The insights that will emerge from this process will contribute to better understand and identify </w:t>
      </w:r>
      <w:r>
        <w:rPr>
          <w:lang w:val="en-US"/>
        </w:rPr>
        <w:t>AERAS</w:t>
      </w:r>
      <w:r w:rsidRPr="00E66ACB">
        <w:rPr>
          <w:lang w:val="en-US"/>
        </w:rPr>
        <w:t xml:space="preserve"> competitive advantage and value proposition, and form the preliminary business modelling, by taking into account different perspectives including Academia, large industries, technology providers and SMEs.</w:t>
      </w:r>
    </w:p>
    <w:p w14:paraId="42088D8D" w14:textId="77777777" w:rsidR="00E66ACB" w:rsidRPr="00E66ACB" w:rsidRDefault="00E66ACB" w:rsidP="00E66ACB">
      <w:pPr>
        <w:rPr>
          <w:lang w:val="en-US"/>
        </w:rPr>
      </w:pPr>
    </w:p>
    <w:p w14:paraId="3435A186" w14:textId="77777777" w:rsidR="00E336BF" w:rsidRDefault="00E336BF">
      <w:pPr>
        <w:rPr>
          <w:rFonts w:eastAsia="Times New Roman" w:cstheme="minorHAnsi"/>
          <w:b/>
          <w:sz w:val="32"/>
          <w:szCs w:val="32"/>
          <w:lang w:val="en-GB"/>
        </w:rPr>
      </w:pPr>
      <w:r>
        <w:rPr>
          <w:rFonts w:eastAsia="Times New Roman" w:cstheme="minorHAnsi"/>
          <w:b/>
          <w:lang w:val="en-GB"/>
        </w:rPr>
        <w:br w:type="page"/>
      </w:r>
    </w:p>
    <w:p w14:paraId="5496C9A9" w14:textId="77777777" w:rsidR="00E66ACB" w:rsidRPr="005A7000" w:rsidRDefault="00E66ACB" w:rsidP="00AB4C4A">
      <w:pPr>
        <w:pStyle w:val="Heading1"/>
        <w:numPr>
          <w:ilvl w:val="0"/>
          <w:numId w:val="18"/>
        </w:numPr>
        <w:rPr>
          <w:rFonts w:asciiTheme="minorHAnsi" w:hAnsiTheme="minorHAnsi" w:cstheme="minorHAnsi"/>
          <w:b/>
          <w:bCs/>
          <w:color w:val="7F7F7F" w:themeColor="text1" w:themeTint="80"/>
          <w:sz w:val="36"/>
          <w:szCs w:val="36"/>
        </w:rPr>
      </w:pPr>
      <w:r w:rsidRPr="005A7000">
        <w:rPr>
          <w:rFonts w:asciiTheme="minorHAnsi" w:hAnsiTheme="minorHAnsi" w:cstheme="minorHAnsi"/>
          <w:b/>
          <w:bCs/>
          <w:color w:val="7F7F7F" w:themeColor="text1" w:themeTint="80"/>
          <w:sz w:val="36"/>
          <w:szCs w:val="36"/>
        </w:rPr>
        <w:lastRenderedPageBreak/>
        <w:t>Exploitation pathways</w:t>
      </w:r>
    </w:p>
    <w:p w14:paraId="37C33156" w14:textId="77777777" w:rsidR="00E66ACB" w:rsidRPr="004B5343" w:rsidRDefault="00E66ACB" w:rsidP="00E66ACB">
      <w:pPr>
        <w:rPr>
          <w:i/>
          <w:iCs/>
        </w:rPr>
      </w:pPr>
    </w:p>
    <w:p w14:paraId="56487B05" w14:textId="77777777" w:rsidR="00E66ACB" w:rsidRPr="005A7000" w:rsidRDefault="00E66ACB" w:rsidP="0027266E">
      <w:pPr>
        <w:pStyle w:val="Heading1"/>
        <w:numPr>
          <w:ilvl w:val="0"/>
          <w:numId w:val="14"/>
        </w:numPr>
        <w:rPr>
          <w:rFonts w:ascii="Arial" w:hAnsi="Arial" w:cs="Arial"/>
          <w:b/>
          <w:bCs/>
          <w:color w:val="auto"/>
          <w:sz w:val="28"/>
          <w:szCs w:val="28"/>
        </w:rPr>
      </w:pPr>
      <w:r w:rsidRPr="005A7000">
        <w:rPr>
          <w:rFonts w:ascii="Arial" w:hAnsi="Arial" w:cs="Arial"/>
          <w:b/>
          <w:bCs/>
          <w:color w:val="auto"/>
          <w:sz w:val="28"/>
          <w:szCs w:val="28"/>
        </w:rPr>
        <w:t>Asset Description</w:t>
      </w:r>
    </w:p>
    <w:tbl>
      <w:tblPr>
        <w:tblStyle w:val="PlainTable3"/>
        <w:tblW w:w="0" w:type="auto"/>
        <w:tblLook w:val="04A0" w:firstRow="1" w:lastRow="0" w:firstColumn="1" w:lastColumn="0" w:noHBand="0" w:noVBand="1"/>
      </w:tblPr>
      <w:tblGrid>
        <w:gridCol w:w="780"/>
        <w:gridCol w:w="8858"/>
      </w:tblGrid>
      <w:tr w:rsidR="00E66ACB" w:rsidRPr="003D2E95" w14:paraId="65DC5D41" w14:textId="77777777" w:rsidTr="00E12FF5">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997" w:type="dxa"/>
            <w:gridSpan w:val="2"/>
            <w:tcBorders>
              <w:bottom w:val="none" w:sz="0" w:space="0" w:color="auto"/>
              <w:right w:val="none" w:sz="0" w:space="0" w:color="auto"/>
            </w:tcBorders>
          </w:tcPr>
          <w:p w14:paraId="35A4534C" w14:textId="77777777" w:rsidR="00E66ACB" w:rsidRPr="005A7000" w:rsidRDefault="00E66ACB" w:rsidP="005A7000">
            <w:pPr>
              <w:pStyle w:val="Heading2"/>
              <w:spacing w:before="200"/>
              <w:ind w:left="576"/>
              <w:rPr>
                <w:rFonts w:ascii="Arial" w:hAnsi="Arial" w:cs="Arial"/>
                <w:b w:val="0"/>
                <w:color w:val="00B0F0"/>
                <w:sz w:val="20"/>
              </w:rPr>
            </w:pPr>
            <w:bookmarkStart w:id="0" w:name="_Hlk77057856"/>
            <w:r w:rsidRPr="005A7000">
              <w:rPr>
                <w:rFonts w:ascii="Arial" w:hAnsi="Arial" w:cs="Arial"/>
                <w:color w:val="00B0F0"/>
                <w:sz w:val="20"/>
              </w:rPr>
              <w:t>Exploitable Assets</w:t>
            </w:r>
          </w:p>
          <w:p w14:paraId="7C1C5456" w14:textId="20B038CA" w:rsidR="00E66ACB" w:rsidRPr="002E1939" w:rsidRDefault="00E66ACB" w:rsidP="00E66ACB">
            <w:pPr>
              <w:pStyle w:val="ListParagraph"/>
              <w:numPr>
                <w:ilvl w:val="0"/>
                <w:numId w:val="8"/>
              </w:numPr>
              <w:suppressAutoHyphens/>
              <w:spacing w:before="40" w:after="40"/>
              <w:jc w:val="both"/>
              <w:rPr>
                <w:b w:val="0"/>
                <w:bCs w:val="0"/>
                <w:i/>
                <w:iCs/>
                <w:caps w:val="0"/>
                <w:szCs w:val="28"/>
              </w:rPr>
            </w:pPr>
            <w:r w:rsidRPr="00C27003">
              <w:rPr>
                <w:b w:val="0"/>
                <w:bCs w:val="0"/>
                <w:i/>
                <w:iCs/>
                <w:caps w:val="0"/>
                <w:szCs w:val="28"/>
              </w:rPr>
              <w:t xml:space="preserve">Please give a short description of your assets that you bring into </w:t>
            </w:r>
            <w:r>
              <w:rPr>
                <w:b w:val="0"/>
                <w:bCs w:val="0"/>
                <w:i/>
                <w:iCs/>
                <w:caps w:val="0"/>
                <w:szCs w:val="28"/>
              </w:rPr>
              <w:t>AERAS and how you think they will evolve during the project</w:t>
            </w:r>
            <w:r w:rsidRPr="00C27003">
              <w:rPr>
                <w:b w:val="0"/>
                <w:bCs w:val="0"/>
                <w:i/>
                <w:iCs/>
                <w:caps w:val="0"/>
                <w:szCs w:val="28"/>
              </w:rPr>
              <w:t>. [The length of the description per asset should not exceeded half a page].</w:t>
            </w:r>
          </w:p>
        </w:tc>
      </w:tr>
      <w:tr w:rsidR="00E66ACB" w:rsidRPr="003D2E95" w14:paraId="5828BDA3" w14:textId="75A65A9B" w:rsidTr="00E12FF5">
        <w:trPr>
          <w:gridBefore w:val="1"/>
          <w:cnfStyle w:val="000000100000" w:firstRow="0" w:lastRow="0" w:firstColumn="0" w:lastColumn="0" w:oddVBand="0" w:evenVBand="0" w:oddHBand="1" w:evenHBand="0" w:firstRowFirstColumn="0" w:firstRowLastColumn="0" w:lastRowFirstColumn="0" w:lastRowLastColumn="0"/>
          <w:wBefore w:w="817" w:type="dxa"/>
        </w:trPr>
        <w:tc>
          <w:tcPr>
            <w:cnfStyle w:val="001000000000" w:firstRow="0" w:lastRow="0" w:firstColumn="1" w:lastColumn="0" w:oddVBand="0" w:evenVBand="0" w:oddHBand="0" w:evenHBand="0" w:firstRowFirstColumn="0" w:firstRowLastColumn="0" w:lastRowFirstColumn="0" w:lastRowLastColumn="0"/>
            <w:tcW w:w="9180" w:type="dxa"/>
            <w:tcBorders>
              <w:right w:val="none" w:sz="0" w:space="0" w:color="auto"/>
            </w:tcBorders>
          </w:tcPr>
          <w:p w14:paraId="532B1D8D" w14:textId="395B7EDB" w:rsidR="00F85C6D" w:rsidRPr="00F85C6D" w:rsidRDefault="00F85C6D" w:rsidP="00F85C6D">
            <w:pPr>
              <w:jc w:val="both"/>
              <w:rPr>
                <w:b w:val="0"/>
                <w:bCs w:val="0"/>
                <w:caps w:val="0"/>
              </w:rPr>
            </w:pPr>
            <w:r>
              <w:rPr>
                <w:b w:val="0"/>
                <w:bCs w:val="0"/>
                <w:caps w:val="0"/>
              </w:rPr>
              <w:t xml:space="preserve">- </w:t>
            </w:r>
            <w:r w:rsidRPr="00F85C6D">
              <w:rPr>
                <w:b w:val="0"/>
                <w:bCs w:val="0"/>
                <w:caps w:val="0"/>
              </w:rPr>
              <w:t>The SPHYNX Security and Privacy Assurance Suite (SPHYNX SPA Suite) is an integrated suite of tools that provides comprehensive cyber security risk detection and management for enterprise systems.</w:t>
            </w:r>
          </w:p>
          <w:p w14:paraId="495BC3E9" w14:textId="77777777" w:rsidR="00F85C6D" w:rsidRDefault="00F85C6D" w:rsidP="00F85C6D">
            <w:pPr>
              <w:jc w:val="both"/>
            </w:pPr>
          </w:p>
          <w:p w14:paraId="4BFD86C9" w14:textId="32AACFDE" w:rsidR="00E66ACB" w:rsidRPr="00F85C6D" w:rsidRDefault="00F85C6D" w:rsidP="00F85C6D">
            <w:pPr>
              <w:jc w:val="both"/>
              <w:rPr>
                <w:b w:val="0"/>
                <w:bCs w:val="0"/>
              </w:rPr>
            </w:pPr>
            <w:r>
              <w:rPr>
                <w:b w:val="0"/>
                <w:bCs w:val="0"/>
                <w:caps w:val="0"/>
              </w:rPr>
              <w:t xml:space="preserve">- </w:t>
            </w:r>
            <w:r w:rsidRPr="00F85C6D">
              <w:rPr>
                <w:b w:val="0"/>
                <w:bCs w:val="0"/>
                <w:caps w:val="0"/>
              </w:rPr>
              <w:t xml:space="preserve">The </w:t>
            </w:r>
            <w:r>
              <w:rPr>
                <w:b w:val="0"/>
                <w:bCs w:val="0"/>
                <w:caps w:val="0"/>
              </w:rPr>
              <w:t>SPHYNX</w:t>
            </w:r>
            <w:r w:rsidRPr="00F85C6D">
              <w:rPr>
                <w:b w:val="0"/>
                <w:bCs w:val="0"/>
                <w:caps w:val="0"/>
              </w:rPr>
              <w:t xml:space="preserve"> </w:t>
            </w:r>
            <w:r>
              <w:rPr>
                <w:b w:val="0"/>
                <w:bCs w:val="0"/>
                <w:caps w:val="0"/>
              </w:rPr>
              <w:t>C</w:t>
            </w:r>
            <w:r w:rsidRPr="00F85C6D">
              <w:rPr>
                <w:b w:val="0"/>
                <w:bCs w:val="0"/>
                <w:caps w:val="0"/>
              </w:rPr>
              <w:t xml:space="preserve">yber </w:t>
            </w:r>
            <w:r>
              <w:rPr>
                <w:b w:val="0"/>
                <w:bCs w:val="0"/>
                <w:caps w:val="0"/>
              </w:rPr>
              <w:t>R</w:t>
            </w:r>
            <w:r w:rsidRPr="00F85C6D">
              <w:rPr>
                <w:b w:val="0"/>
                <w:bCs w:val="0"/>
                <w:caps w:val="0"/>
              </w:rPr>
              <w:t xml:space="preserve">ange tool offers cyber security training that covers a comprehensive spectrum of known and emerging security and privacy threats and is tailored to the particular security and privacy risks of different </w:t>
            </w:r>
            <w:proofErr w:type="spellStart"/>
            <w:r w:rsidRPr="00F85C6D">
              <w:rPr>
                <w:b w:val="0"/>
                <w:bCs w:val="0"/>
                <w:caps w:val="0"/>
              </w:rPr>
              <w:t>organisations</w:t>
            </w:r>
            <w:proofErr w:type="spellEnd"/>
            <w:r w:rsidRPr="00F85C6D">
              <w:rPr>
                <w:b w:val="0"/>
                <w:bCs w:val="0"/>
                <w:caps w:val="0"/>
              </w:rPr>
              <w:t xml:space="preserve">. </w:t>
            </w:r>
          </w:p>
        </w:tc>
      </w:tr>
      <w:bookmarkEnd w:id="0"/>
      <w:tr w:rsidR="00E66ACB" w:rsidRPr="003D2E95" w14:paraId="4EB1BA5F" w14:textId="77777777" w:rsidTr="00E12FF5">
        <w:tc>
          <w:tcPr>
            <w:cnfStyle w:val="001000000000" w:firstRow="0" w:lastRow="0" w:firstColumn="1" w:lastColumn="0" w:oddVBand="0" w:evenVBand="0" w:oddHBand="0" w:evenHBand="0" w:firstRowFirstColumn="0" w:firstRowLastColumn="0" w:lastRowFirstColumn="0" w:lastRowLastColumn="0"/>
            <w:tcW w:w="9997" w:type="dxa"/>
            <w:gridSpan w:val="2"/>
            <w:tcBorders>
              <w:right w:val="none" w:sz="0" w:space="0" w:color="auto"/>
            </w:tcBorders>
          </w:tcPr>
          <w:p w14:paraId="34C49877" w14:textId="77777777" w:rsidR="005A7000" w:rsidRPr="005A7000" w:rsidRDefault="005A7000" w:rsidP="005A7000">
            <w:pPr>
              <w:pStyle w:val="Heading4"/>
              <w:ind w:left="936"/>
            </w:pPr>
          </w:p>
          <w:p w14:paraId="2DFFF048" w14:textId="7B48D948" w:rsidR="00E66ACB" w:rsidRDefault="00E66ACB" w:rsidP="00E12FF5">
            <w:pPr>
              <w:pStyle w:val="Heading4"/>
              <w:numPr>
                <w:ilvl w:val="0"/>
                <w:numId w:val="8"/>
              </w:numPr>
            </w:pPr>
            <w:r w:rsidRPr="005A7000">
              <w:rPr>
                <w:rFonts w:asciiTheme="minorHAnsi" w:eastAsiaTheme="minorHAnsi" w:hAnsiTheme="minorHAnsi" w:cstheme="minorBidi"/>
                <w:b w:val="0"/>
                <w:bCs w:val="0"/>
                <w:caps w:val="0"/>
                <w:color w:val="auto"/>
                <w:szCs w:val="28"/>
              </w:rPr>
              <w:t>Please indicate the current TRL of your asset (if applicable) and provide a Contact Point per asset.</w:t>
            </w:r>
          </w:p>
        </w:tc>
      </w:tr>
      <w:tr w:rsidR="00E66ACB" w:rsidRPr="003D2E95" w14:paraId="784E42AF" w14:textId="77777777" w:rsidTr="00E12FF5">
        <w:trPr>
          <w:gridBefore w:val="1"/>
          <w:cnfStyle w:val="000000100000" w:firstRow="0" w:lastRow="0" w:firstColumn="0" w:lastColumn="0" w:oddVBand="0" w:evenVBand="0" w:oddHBand="1" w:evenHBand="0" w:firstRowFirstColumn="0" w:firstRowLastColumn="0" w:lastRowFirstColumn="0" w:lastRowLastColumn="0"/>
          <w:wBefore w:w="817" w:type="dxa"/>
        </w:trPr>
        <w:tc>
          <w:tcPr>
            <w:cnfStyle w:val="001000000000" w:firstRow="0" w:lastRow="0" w:firstColumn="1" w:lastColumn="0" w:oddVBand="0" w:evenVBand="0" w:oddHBand="0" w:evenHBand="0" w:firstRowFirstColumn="0" w:firstRowLastColumn="0" w:lastRowFirstColumn="0" w:lastRowLastColumn="0"/>
            <w:tcW w:w="9180" w:type="dxa"/>
            <w:tcBorders>
              <w:right w:val="none" w:sz="0" w:space="0" w:color="auto"/>
            </w:tcBorders>
          </w:tcPr>
          <w:p w14:paraId="13479B8B" w14:textId="77777777" w:rsidR="00E66ACB" w:rsidRDefault="00E66ACB" w:rsidP="00E12FF5"/>
          <w:p w14:paraId="496ED705" w14:textId="77777777" w:rsidR="00F85C6D" w:rsidRDefault="00F85C6D" w:rsidP="00E12FF5">
            <w:r>
              <w:rPr>
                <w:b w:val="0"/>
                <w:bCs w:val="0"/>
                <w:caps w:val="0"/>
              </w:rPr>
              <w:t xml:space="preserve">~TRL 7 for both assets. </w:t>
            </w:r>
          </w:p>
          <w:p w14:paraId="3D26CC7B" w14:textId="0B2299B1" w:rsidR="00E66ACB" w:rsidRDefault="00F85C6D" w:rsidP="00E12FF5">
            <w:pPr>
              <w:rPr>
                <w:b w:val="0"/>
                <w:bCs w:val="0"/>
                <w:caps w:val="0"/>
              </w:rPr>
            </w:pPr>
            <w:r>
              <w:rPr>
                <w:b w:val="0"/>
                <w:bCs w:val="0"/>
                <w:caps w:val="0"/>
              </w:rPr>
              <w:t xml:space="preserve">Contact point: </w:t>
            </w:r>
            <w:proofErr w:type="spellStart"/>
            <w:r>
              <w:rPr>
                <w:b w:val="0"/>
                <w:bCs w:val="0"/>
                <w:caps w:val="0"/>
              </w:rPr>
              <w:t>Fysarakis</w:t>
            </w:r>
            <w:proofErr w:type="spellEnd"/>
            <w:r>
              <w:rPr>
                <w:b w:val="0"/>
                <w:bCs w:val="0"/>
                <w:caps w:val="0"/>
              </w:rPr>
              <w:t xml:space="preserve"> Konstantinos (fysarakis@sphynx.ch)</w:t>
            </w:r>
          </w:p>
          <w:p w14:paraId="147F723D" w14:textId="77777777" w:rsidR="00E66ACB" w:rsidRDefault="00E66ACB" w:rsidP="00E12FF5"/>
        </w:tc>
      </w:tr>
    </w:tbl>
    <w:p w14:paraId="6D611A13" w14:textId="77777777" w:rsidR="00E66ACB" w:rsidRPr="00E66ACB" w:rsidRDefault="00E66ACB" w:rsidP="00E66ACB">
      <w:pPr>
        <w:rPr>
          <w:lang w:val="en-US"/>
        </w:rPr>
      </w:pPr>
    </w:p>
    <w:tbl>
      <w:tblPr>
        <w:tblStyle w:val="PlainTable3"/>
        <w:tblW w:w="0" w:type="auto"/>
        <w:tblLook w:val="04A0" w:firstRow="1" w:lastRow="0" w:firstColumn="1" w:lastColumn="0" w:noHBand="0" w:noVBand="1"/>
      </w:tblPr>
      <w:tblGrid>
        <w:gridCol w:w="784"/>
        <w:gridCol w:w="8854"/>
      </w:tblGrid>
      <w:tr w:rsidR="00E66ACB" w:rsidRPr="003D2E95" w14:paraId="7F4F20CE" w14:textId="77777777" w:rsidTr="00E12FF5">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993" w:type="dxa"/>
            <w:gridSpan w:val="2"/>
            <w:tcBorders>
              <w:bottom w:val="none" w:sz="0" w:space="0" w:color="auto"/>
            </w:tcBorders>
          </w:tcPr>
          <w:p w14:paraId="41323753" w14:textId="77777777" w:rsidR="00E66ACB" w:rsidRPr="005A7000" w:rsidRDefault="00E66ACB" w:rsidP="00E12FF5">
            <w:pPr>
              <w:pStyle w:val="Heading2"/>
              <w:ind w:left="576"/>
              <w:rPr>
                <w:rFonts w:ascii="Arial" w:hAnsi="Arial" w:cs="Arial"/>
                <w:color w:val="00B0F0"/>
                <w:sz w:val="20"/>
              </w:rPr>
            </w:pPr>
            <w:bookmarkStart w:id="1" w:name="_Hlk77057920"/>
            <w:r w:rsidRPr="005A7000">
              <w:rPr>
                <w:rFonts w:ascii="Arial" w:hAnsi="Arial" w:cs="Arial"/>
                <w:color w:val="00B0F0"/>
                <w:sz w:val="20"/>
              </w:rPr>
              <w:t>Target markets</w:t>
            </w:r>
          </w:p>
          <w:p w14:paraId="3E813EB3" w14:textId="77777777" w:rsidR="00E66ACB" w:rsidRPr="00927FA1" w:rsidRDefault="00E66ACB" w:rsidP="00E66ACB">
            <w:pPr>
              <w:pStyle w:val="ListParagraph"/>
              <w:numPr>
                <w:ilvl w:val="0"/>
                <w:numId w:val="8"/>
              </w:numPr>
              <w:suppressAutoHyphens/>
              <w:spacing w:before="40" w:after="40"/>
              <w:jc w:val="both"/>
            </w:pPr>
            <w:r w:rsidRPr="00927FA1">
              <w:rPr>
                <w:b w:val="0"/>
                <w:bCs w:val="0"/>
                <w:i/>
                <w:iCs/>
                <w:caps w:val="0"/>
                <w:szCs w:val="28"/>
              </w:rPr>
              <w:t>Please define the target market and describe the business need that the asset solves.</w:t>
            </w:r>
          </w:p>
        </w:tc>
      </w:tr>
      <w:tr w:rsidR="00E66ACB" w:rsidRPr="003D2E95" w14:paraId="2EF4685B" w14:textId="77777777" w:rsidTr="00E12FF5">
        <w:trPr>
          <w:gridBefore w:val="1"/>
          <w:cnfStyle w:val="000000100000" w:firstRow="0" w:lastRow="0" w:firstColumn="0" w:lastColumn="0" w:oddVBand="0" w:evenVBand="0" w:oddHBand="1" w:evenHBand="0" w:firstRowFirstColumn="0" w:firstRowLastColumn="0" w:lastRowFirstColumn="0" w:lastRowLastColumn="0"/>
          <w:wBefore w:w="817" w:type="dxa"/>
        </w:trPr>
        <w:tc>
          <w:tcPr>
            <w:cnfStyle w:val="001000000000" w:firstRow="0" w:lastRow="0" w:firstColumn="1" w:lastColumn="0" w:oddVBand="0" w:evenVBand="0" w:oddHBand="0" w:evenHBand="0" w:firstRowFirstColumn="0" w:firstRowLastColumn="0" w:lastRowFirstColumn="0" w:lastRowLastColumn="0"/>
            <w:tcW w:w="9176" w:type="dxa"/>
            <w:tcBorders>
              <w:right w:val="none" w:sz="0" w:space="0" w:color="auto"/>
            </w:tcBorders>
          </w:tcPr>
          <w:p w14:paraId="19AA7F7E" w14:textId="77777777" w:rsidR="00E66ACB" w:rsidRDefault="00E66ACB" w:rsidP="00E12FF5">
            <w:pPr>
              <w:rPr>
                <w:b w:val="0"/>
                <w:bCs w:val="0"/>
                <w:caps w:val="0"/>
              </w:rPr>
            </w:pPr>
          </w:p>
          <w:p w14:paraId="6C9C08F0" w14:textId="7351E402" w:rsidR="00E66ACB" w:rsidRDefault="00F71AC1" w:rsidP="00E12FF5">
            <w:r>
              <w:rPr>
                <w:b w:val="0"/>
                <w:bCs w:val="0"/>
                <w:caps w:val="0"/>
              </w:rPr>
              <w:t>SPHYNX SPA Suite: Need for holistic, integrated cybersecurity &amp; overall risk situational awareness.</w:t>
            </w:r>
          </w:p>
          <w:p w14:paraId="02D95436" w14:textId="3277AC56" w:rsidR="00F71AC1" w:rsidRDefault="00F71AC1" w:rsidP="00E12FF5">
            <w:pPr>
              <w:rPr>
                <w:b w:val="0"/>
                <w:bCs w:val="0"/>
                <w:caps w:val="0"/>
              </w:rPr>
            </w:pPr>
            <w:r>
              <w:rPr>
                <w:b w:val="0"/>
                <w:bCs w:val="0"/>
                <w:caps w:val="0"/>
              </w:rPr>
              <w:t>SPHYNX CR: Need for hands-on training &amp; cybersecurity awareness, minimizing risks stemming from the human factor.</w:t>
            </w:r>
          </w:p>
          <w:p w14:paraId="390FD1E7" w14:textId="77777777" w:rsidR="00E66ACB" w:rsidRDefault="00E66ACB" w:rsidP="00E12FF5"/>
        </w:tc>
      </w:tr>
      <w:bookmarkEnd w:id="1"/>
    </w:tbl>
    <w:p w14:paraId="715431F0" w14:textId="77777777" w:rsidR="00E66ACB" w:rsidRPr="00E66ACB" w:rsidRDefault="00E66ACB" w:rsidP="00E66ACB">
      <w:pPr>
        <w:rPr>
          <w:lang w:val="en-US"/>
        </w:rPr>
      </w:pPr>
    </w:p>
    <w:tbl>
      <w:tblPr>
        <w:tblStyle w:val="PlainTable3"/>
        <w:tblW w:w="0" w:type="auto"/>
        <w:tblLook w:val="04A0" w:firstRow="1" w:lastRow="0" w:firstColumn="1" w:lastColumn="0" w:noHBand="0" w:noVBand="1"/>
      </w:tblPr>
      <w:tblGrid>
        <w:gridCol w:w="778"/>
        <w:gridCol w:w="8860"/>
      </w:tblGrid>
      <w:tr w:rsidR="00E66ACB" w:rsidRPr="003D2E95" w14:paraId="31CFE0AA" w14:textId="77777777" w:rsidTr="00E12FF5">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997" w:type="dxa"/>
            <w:gridSpan w:val="2"/>
            <w:tcBorders>
              <w:bottom w:val="none" w:sz="0" w:space="0" w:color="auto"/>
              <w:right w:val="none" w:sz="0" w:space="0" w:color="auto"/>
            </w:tcBorders>
          </w:tcPr>
          <w:p w14:paraId="460CBDF2" w14:textId="77777777" w:rsidR="00E66ACB" w:rsidRPr="000C4C51" w:rsidRDefault="00E66ACB" w:rsidP="00E12FF5">
            <w:pPr>
              <w:pStyle w:val="Heading2"/>
              <w:ind w:left="576"/>
              <w:rPr>
                <w:b w:val="0"/>
                <w:color w:val="00B0F0"/>
                <w:sz w:val="20"/>
              </w:rPr>
            </w:pPr>
            <w:r w:rsidRPr="005A7000">
              <w:rPr>
                <w:rFonts w:ascii="Arial" w:hAnsi="Arial" w:cs="Arial"/>
                <w:color w:val="00B0F0"/>
                <w:sz w:val="20"/>
              </w:rPr>
              <w:t>Innovation - Competition</w:t>
            </w:r>
          </w:p>
          <w:p w14:paraId="71DFCD32" w14:textId="77777777" w:rsidR="00E66ACB" w:rsidRPr="00927FA1" w:rsidRDefault="00E66ACB" w:rsidP="00E66ACB">
            <w:pPr>
              <w:pStyle w:val="ListParagraph"/>
              <w:numPr>
                <w:ilvl w:val="0"/>
                <w:numId w:val="8"/>
              </w:numPr>
              <w:suppressAutoHyphens/>
              <w:spacing w:before="40" w:after="40"/>
              <w:jc w:val="both"/>
              <w:rPr>
                <w:b w:val="0"/>
                <w:bCs w:val="0"/>
                <w:i/>
                <w:iCs/>
                <w:caps w:val="0"/>
                <w:szCs w:val="28"/>
              </w:rPr>
            </w:pPr>
            <w:r w:rsidRPr="00927FA1">
              <w:rPr>
                <w:b w:val="0"/>
                <w:bCs w:val="0"/>
                <w:i/>
                <w:iCs/>
                <w:caps w:val="0"/>
                <w:szCs w:val="28"/>
              </w:rPr>
              <w:t>How does the asset go beyond existing approaches in relation to this business need (describe a selling point that is unique, according to the best of your knowledge)</w:t>
            </w:r>
          </w:p>
        </w:tc>
      </w:tr>
      <w:tr w:rsidR="00E66ACB" w:rsidRPr="003D2E95" w14:paraId="0367CE61" w14:textId="77777777" w:rsidTr="00E12FF5">
        <w:trPr>
          <w:gridBefore w:val="1"/>
          <w:cnfStyle w:val="000000100000" w:firstRow="0" w:lastRow="0" w:firstColumn="0" w:lastColumn="0" w:oddVBand="0" w:evenVBand="0" w:oddHBand="1" w:evenHBand="0" w:firstRowFirstColumn="0" w:firstRowLastColumn="0" w:lastRowFirstColumn="0" w:lastRowLastColumn="0"/>
          <w:wBefore w:w="817" w:type="dxa"/>
        </w:trPr>
        <w:tc>
          <w:tcPr>
            <w:cnfStyle w:val="001000000000" w:firstRow="0" w:lastRow="0" w:firstColumn="1" w:lastColumn="0" w:oddVBand="0" w:evenVBand="0" w:oddHBand="0" w:evenHBand="0" w:firstRowFirstColumn="0" w:firstRowLastColumn="0" w:lastRowFirstColumn="0" w:lastRowLastColumn="0"/>
            <w:tcW w:w="9180" w:type="dxa"/>
            <w:tcBorders>
              <w:right w:val="none" w:sz="0" w:space="0" w:color="auto"/>
            </w:tcBorders>
          </w:tcPr>
          <w:p w14:paraId="0EEAAA02" w14:textId="1F6D0425" w:rsidR="00E66ACB" w:rsidRDefault="00F85C6D" w:rsidP="00E12FF5">
            <w:r>
              <w:rPr>
                <w:b w:val="0"/>
                <w:bCs w:val="0"/>
                <w:caps w:val="0"/>
              </w:rPr>
              <w:t>SPHYNX SPA Suite:</w:t>
            </w:r>
          </w:p>
          <w:p w14:paraId="3E26FA3C" w14:textId="77777777" w:rsidR="00F85C6D" w:rsidRPr="00F85C6D" w:rsidRDefault="00F85C6D" w:rsidP="00F85C6D">
            <w:pPr>
              <w:pStyle w:val="ListParagraph"/>
              <w:numPr>
                <w:ilvl w:val="0"/>
                <w:numId w:val="19"/>
              </w:numPr>
              <w:spacing w:after="0" w:line="240" w:lineRule="auto"/>
              <w:rPr>
                <w:lang w:val="en-US"/>
              </w:rPr>
            </w:pPr>
            <w:r w:rsidRPr="00F85C6D">
              <w:rPr>
                <w:lang w:val="en-US"/>
              </w:rPr>
              <w:t>Comprehensive client asset modelling and automated client asset discovery;</w:t>
            </w:r>
          </w:p>
          <w:p w14:paraId="785AB000" w14:textId="77777777" w:rsidR="00F85C6D" w:rsidRPr="00F85C6D" w:rsidRDefault="00F85C6D" w:rsidP="00F85C6D">
            <w:pPr>
              <w:pStyle w:val="ListParagraph"/>
              <w:numPr>
                <w:ilvl w:val="0"/>
                <w:numId w:val="19"/>
              </w:numPr>
              <w:spacing w:after="0" w:line="240" w:lineRule="auto"/>
              <w:rPr>
                <w:lang w:val="en-US"/>
              </w:rPr>
            </w:pPr>
            <w:r w:rsidRPr="00F85C6D">
              <w:rPr>
                <w:lang w:val="en-US"/>
              </w:rPr>
              <w:t>Automated threats and vulnerabilities detection</w:t>
            </w:r>
          </w:p>
          <w:p w14:paraId="4A1EF8E5" w14:textId="77777777" w:rsidR="00F85C6D" w:rsidRPr="00F85C6D" w:rsidRDefault="00F85C6D" w:rsidP="00F85C6D">
            <w:pPr>
              <w:pStyle w:val="ListParagraph"/>
              <w:numPr>
                <w:ilvl w:val="0"/>
                <w:numId w:val="19"/>
              </w:numPr>
              <w:spacing w:after="0" w:line="240" w:lineRule="auto"/>
              <w:rPr>
                <w:lang w:val="en-US"/>
              </w:rPr>
            </w:pPr>
            <w:r w:rsidRPr="00F85C6D">
              <w:rPr>
                <w:lang w:val="en-US"/>
              </w:rPr>
              <w:t>Sophisticated event processing capabilities and continuous runtime monitoring (SIEM);</w:t>
            </w:r>
          </w:p>
          <w:p w14:paraId="213F3DA3" w14:textId="77777777" w:rsidR="00F85C6D" w:rsidRPr="00F85C6D" w:rsidRDefault="00F85C6D" w:rsidP="00F85C6D">
            <w:pPr>
              <w:pStyle w:val="ListParagraph"/>
              <w:numPr>
                <w:ilvl w:val="0"/>
                <w:numId w:val="19"/>
              </w:numPr>
              <w:spacing w:after="0" w:line="240" w:lineRule="auto"/>
              <w:rPr>
                <w:lang w:val="en-US"/>
              </w:rPr>
            </w:pPr>
            <w:r w:rsidRPr="00F85C6D">
              <w:rPr>
                <w:lang w:val="en-US"/>
              </w:rPr>
              <w:t>Automated cyber threat intelligence ingestion and hunting;</w:t>
            </w:r>
          </w:p>
          <w:p w14:paraId="122C64E5" w14:textId="77777777" w:rsidR="00F85C6D" w:rsidRPr="00F85C6D" w:rsidRDefault="00F85C6D" w:rsidP="00F85C6D">
            <w:pPr>
              <w:pStyle w:val="ListParagraph"/>
              <w:numPr>
                <w:ilvl w:val="0"/>
                <w:numId w:val="19"/>
              </w:numPr>
              <w:spacing w:after="0" w:line="240" w:lineRule="auto"/>
              <w:rPr>
                <w:lang w:val="en-US"/>
              </w:rPr>
            </w:pPr>
            <w:r w:rsidRPr="00F85C6D">
              <w:rPr>
                <w:lang w:val="en-US"/>
              </w:rPr>
              <w:t>Penetration testing and support for ingestion of penetration testing reports using third-party tools;</w:t>
            </w:r>
          </w:p>
          <w:p w14:paraId="4C274E07" w14:textId="77777777" w:rsidR="00F85C6D" w:rsidRPr="00F85C6D" w:rsidRDefault="00F85C6D" w:rsidP="00F85C6D">
            <w:pPr>
              <w:pStyle w:val="ListParagraph"/>
              <w:numPr>
                <w:ilvl w:val="0"/>
                <w:numId w:val="19"/>
              </w:numPr>
              <w:spacing w:after="0" w:line="240" w:lineRule="auto"/>
              <w:rPr>
                <w:lang w:val="en-US"/>
              </w:rPr>
            </w:pPr>
            <w:r w:rsidRPr="00F85C6D">
              <w:rPr>
                <w:lang w:val="en-US"/>
              </w:rPr>
              <w:t>Automated incident response (SOAR) based on CACAO playbooks;</w:t>
            </w:r>
          </w:p>
          <w:p w14:paraId="1AE93C29" w14:textId="77777777" w:rsidR="00F85C6D" w:rsidRPr="00F85C6D" w:rsidRDefault="00F85C6D" w:rsidP="00F85C6D">
            <w:pPr>
              <w:pStyle w:val="ListParagraph"/>
              <w:numPr>
                <w:ilvl w:val="0"/>
                <w:numId w:val="19"/>
              </w:numPr>
              <w:spacing w:after="0" w:line="240" w:lineRule="auto"/>
              <w:rPr>
                <w:lang w:val="en-US"/>
              </w:rPr>
            </w:pPr>
            <w:r w:rsidRPr="00F85C6D">
              <w:rPr>
                <w:lang w:val="en-US"/>
              </w:rPr>
              <w:t xml:space="preserve">Automated user and entity </w:t>
            </w:r>
            <w:proofErr w:type="spellStart"/>
            <w:r w:rsidRPr="00F85C6D">
              <w:rPr>
                <w:lang w:val="en-US"/>
              </w:rPr>
              <w:t>behaviour</w:t>
            </w:r>
            <w:proofErr w:type="spellEnd"/>
            <w:r w:rsidRPr="00F85C6D">
              <w:rPr>
                <w:lang w:val="en-US"/>
              </w:rPr>
              <w:t xml:space="preserve"> analysis (UEBA) based on machine learning and self-adaptive machine learning (auto ML);</w:t>
            </w:r>
          </w:p>
          <w:p w14:paraId="00B5ADAA" w14:textId="77777777" w:rsidR="00F85C6D" w:rsidRPr="00F85C6D" w:rsidRDefault="00F85C6D" w:rsidP="00F85C6D">
            <w:pPr>
              <w:pStyle w:val="ListParagraph"/>
              <w:numPr>
                <w:ilvl w:val="0"/>
                <w:numId w:val="19"/>
              </w:numPr>
              <w:spacing w:after="0" w:line="240" w:lineRule="auto"/>
              <w:rPr>
                <w:lang w:val="en-US"/>
              </w:rPr>
            </w:pPr>
            <w:r w:rsidRPr="00F85C6D">
              <w:rPr>
                <w:lang w:val="en-US"/>
              </w:rPr>
              <w:t>Hybrid risk assessments for comprehensive technical and economic cyber risk estimates;</w:t>
            </w:r>
          </w:p>
          <w:p w14:paraId="6B7D4D6C" w14:textId="1E3BEC90" w:rsidR="00F85C6D" w:rsidRPr="00F85C6D" w:rsidRDefault="00F85C6D" w:rsidP="00F85C6D">
            <w:pPr>
              <w:pStyle w:val="ListParagraph"/>
              <w:numPr>
                <w:ilvl w:val="0"/>
                <w:numId w:val="19"/>
              </w:numPr>
              <w:rPr>
                <w:b w:val="0"/>
                <w:bCs w:val="0"/>
                <w:caps w:val="0"/>
              </w:rPr>
            </w:pPr>
            <w:r w:rsidRPr="00F85C6D">
              <w:rPr>
                <w:b w:val="0"/>
                <w:bCs w:val="0"/>
                <w:caps w:val="0"/>
              </w:rPr>
              <w:t xml:space="preserve">Cyber security training </w:t>
            </w:r>
            <w:r w:rsidRPr="00F85C6D">
              <w:rPr>
                <w:b w:val="0"/>
                <w:bCs w:val="0"/>
                <w:caps w:val="0"/>
              </w:rPr>
              <w:t>through integration with</w:t>
            </w:r>
            <w:r w:rsidRPr="00F85C6D">
              <w:rPr>
                <w:b w:val="0"/>
                <w:bCs w:val="0"/>
                <w:caps w:val="0"/>
              </w:rPr>
              <w:t xml:space="preserve"> advanced cyber range (CR) technology</w:t>
            </w:r>
            <w:r w:rsidRPr="00F85C6D">
              <w:rPr>
                <w:b w:val="0"/>
                <w:bCs w:val="0"/>
                <w:caps w:val="0"/>
              </w:rPr>
              <w:t xml:space="preserve"> (see below)</w:t>
            </w:r>
          </w:p>
          <w:p w14:paraId="4E848585" w14:textId="77777777" w:rsidR="00F85C6D" w:rsidRDefault="00F85C6D" w:rsidP="00E12FF5"/>
          <w:p w14:paraId="5B88D6CE" w14:textId="4D031FE6" w:rsidR="00E66ACB" w:rsidRDefault="00F85C6D" w:rsidP="00E12FF5">
            <w:r>
              <w:rPr>
                <w:b w:val="0"/>
                <w:bCs w:val="0"/>
                <w:caps w:val="0"/>
              </w:rPr>
              <w:t>SPHYNX CR:</w:t>
            </w:r>
          </w:p>
          <w:p w14:paraId="2FEEBCC0" w14:textId="77777777" w:rsidR="00F85C6D" w:rsidRPr="00F85C6D" w:rsidRDefault="00F85C6D" w:rsidP="00F85C6D">
            <w:pPr>
              <w:pStyle w:val="ListParagraph"/>
              <w:numPr>
                <w:ilvl w:val="0"/>
                <w:numId w:val="20"/>
              </w:numPr>
              <w:spacing w:after="0" w:line="240" w:lineRule="auto"/>
              <w:rPr>
                <w:lang w:val="en-US"/>
              </w:rPr>
            </w:pPr>
            <w:r w:rsidRPr="00F85C6D">
              <w:rPr>
                <w:lang w:val="en-US"/>
              </w:rPr>
              <w:t xml:space="preserve">Delivery of cyber range exercises for different assets (and combinations of assets) of an </w:t>
            </w:r>
            <w:proofErr w:type="spellStart"/>
            <w:r w:rsidRPr="00F85C6D">
              <w:rPr>
                <w:lang w:val="en-US"/>
              </w:rPr>
              <w:t>organisation</w:t>
            </w:r>
            <w:proofErr w:type="spellEnd"/>
            <w:r w:rsidRPr="00F85C6D">
              <w:rPr>
                <w:lang w:val="en-US"/>
              </w:rPr>
              <w:t>, and particular types of security and privacy threats, vulnerabilities, and risks identified for them;</w:t>
            </w:r>
          </w:p>
          <w:p w14:paraId="74CBCCA4" w14:textId="77777777" w:rsidR="00F85C6D" w:rsidRPr="00F85C6D" w:rsidRDefault="00F85C6D" w:rsidP="00F85C6D">
            <w:pPr>
              <w:pStyle w:val="ListParagraph"/>
              <w:numPr>
                <w:ilvl w:val="0"/>
                <w:numId w:val="20"/>
              </w:numPr>
              <w:spacing w:after="0" w:line="240" w:lineRule="auto"/>
              <w:rPr>
                <w:lang w:val="en-US"/>
              </w:rPr>
            </w:pPr>
            <w:r w:rsidRPr="00F85C6D">
              <w:rPr>
                <w:lang w:val="en-US"/>
              </w:rPr>
              <w:t>Support for asset emulation and simulation at different layers of the implementation stack;</w:t>
            </w:r>
          </w:p>
          <w:p w14:paraId="686F0F70" w14:textId="4976A6F0" w:rsidR="00F85C6D" w:rsidRPr="00F85C6D" w:rsidRDefault="00F85C6D" w:rsidP="00F85C6D">
            <w:pPr>
              <w:pStyle w:val="ListParagraph"/>
              <w:numPr>
                <w:ilvl w:val="0"/>
                <w:numId w:val="20"/>
              </w:numPr>
              <w:rPr>
                <w:b w:val="0"/>
                <w:bCs w:val="0"/>
                <w:caps w:val="0"/>
              </w:rPr>
            </w:pPr>
            <w:r w:rsidRPr="00F85C6D">
              <w:rPr>
                <w:b w:val="0"/>
                <w:bCs w:val="0"/>
                <w:caps w:val="0"/>
              </w:rPr>
              <w:t>Model-driven customisation of cyber range exercises.</w:t>
            </w:r>
          </w:p>
          <w:p w14:paraId="2BA59300" w14:textId="77777777" w:rsidR="00E66ACB" w:rsidRDefault="00E66ACB" w:rsidP="00E12FF5">
            <w:pPr>
              <w:rPr>
                <w:b w:val="0"/>
                <w:bCs w:val="0"/>
                <w:caps w:val="0"/>
              </w:rPr>
            </w:pPr>
          </w:p>
          <w:p w14:paraId="0A052BA3" w14:textId="77777777" w:rsidR="00E66ACB" w:rsidRDefault="00E66ACB" w:rsidP="00E12FF5"/>
        </w:tc>
      </w:tr>
      <w:tr w:rsidR="00E66ACB" w:rsidRPr="003D2E95" w14:paraId="78503D29" w14:textId="77777777" w:rsidTr="00E12FF5">
        <w:tc>
          <w:tcPr>
            <w:cnfStyle w:val="001000000000" w:firstRow="0" w:lastRow="0" w:firstColumn="1" w:lastColumn="0" w:oddVBand="0" w:evenVBand="0" w:oddHBand="0" w:evenHBand="0" w:firstRowFirstColumn="0" w:firstRowLastColumn="0" w:lastRowFirstColumn="0" w:lastRowLastColumn="0"/>
            <w:tcW w:w="9997" w:type="dxa"/>
            <w:gridSpan w:val="2"/>
            <w:tcBorders>
              <w:right w:val="none" w:sz="0" w:space="0" w:color="auto"/>
            </w:tcBorders>
          </w:tcPr>
          <w:p w14:paraId="1FECE988" w14:textId="2226158F" w:rsidR="00E66ACB" w:rsidRDefault="00E66ACB" w:rsidP="00E12FF5">
            <w:pPr>
              <w:rPr>
                <w:b w:val="0"/>
                <w:bCs w:val="0"/>
                <w:caps w:val="0"/>
              </w:rPr>
            </w:pPr>
          </w:p>
          <w:p w14:paraId="2A15D6BB" w14:textId="77777777" w:rsidR="005A7000" w:rsidRDefault="005A7000" w:rsidP="00E12FF5"/>
          <w:tbl>
            <w:tblPr>
              <w:tblStyle w:val="PlainTable3"/>
              <w:tblW w:w="0" w:type="auto"/>
              <w:tblLook w:val="04A0" w:firstRow="1" w:lastRow="0" w:firstColumn="1" w:lastColumn="0" w:noHBand="0" w:noVBand="1"/>
            </w:tblPr>
            <w:tblGrid>
              <w:gridCol w:w="767"/>
              <w:gridCol w:w="8655"/>
            </w:tblGrid>
            <w:tr w:rsidR="00E66ACB" w:rsidRPr="003D2E95" w14:paraId="2EFF271A" w14:textId="77777777" w:rsidTr="00E12FF5">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771" w:type="dxa"/>
                  <w:gridSpan w:val="2"/>
                  <w:tcBorders>
                    <w:bottom w:val="none" w:sz="0" w:space="0" w:color="auto"/>
                    <w:right w:val="none" w:sz="0" w:space="0" w:color="auto"/>
                  </w:tcBorders>
                </w:tcPr>
                <w:p w14:paraId="5EC7B888" w14:textId="77777777" w:rsidR="00E66ACB" w:rsidRPr="000C4C51" w:rsidRDefault="00E66ACB" w:rsidP="00E66ACB">
                  <w:pPr>
                    <w:pStyle w:val="ListParagraph"/>
                    <w:numPr>
                      <w:ilvl w:val="0"/>
                      <w:numId w:val="8"/>
                    </w:numPr>
                    <w:suppressAutoHyphens/>
                    <w:spacing w:before="40" w:after="40"/>
                    <w:jc w:val="both"/>
                    <w:rPr>
                      <w:b w:val="0"/>
                      <w:bCs w:val="0"/>
                      <w:i/>
                      <w:iCs/>
                      <w:caps w:val="0"/>
                      <w:szCs w:val="28"/>
                    </w:rPr>
                  </w:pPr>
                  <w:r w:rsidRPr="00233DB5">
                    <w:rPr>
                      <w:b w:val="0"/>
                      <w:bCs w:val="0"/>
                      <w:i/>
                      <w:iCs/>
                      <w:caps w:val="0"/>
                      <w:szCs w:val="28"/>
                    </w:rPr>
                    <w:t>What the customers would get in the end (e.g., a tool, service, knowledge…etc.)</w:t>
                  </w:r>
                </w:p>
              </w:tc>
            </w:tr>
            <w:tr w:rsidR="00E66ACB" w:rsidRPr="003D2E95" w14:paraId="37504C89" w14:textId="77777777" w:rsidTr="00E12FF5">
              <w:trPr>
                <w:gridBefore w:val="1"/>
                <w:cnfStyle w:val="000000100000" w:firstRow="0" w:lastRow="0" w:firstColumn="0" w:lastColumn="0" w:oddVBand="0" w:evenVBand="0" w:oddHBand="1" w:evenHBand="0" w:firstRowFirstColumn="0" w:firstRowLastColumn="0" w:lastRowFirstColumn="0" w:lastRowLastColumn="0"/>
                <w:wBefore w:w="801" w:type="dxa"/>
              </w:trPr>
              <w:tc>
                <w:tcPr>
                  <w:cnfStyle w:val="001000000000" w:firstRow="0" w:lastRow="0" w:firstColumn="1" w:lastColumn="0" w:oddVBand="0" w:evenVBand="0" w:oddHBand="0" w:evenHBand="0" w:firstRowFirstColumn="0" w:firstRowLastColumn="0" w:lastRowFirstColumn="0" w:lastRowLastColumn="0"/>
                  <w:tcW w:w="8970" w:type="dxa"/>
                  <w:tcBorders>
                    <w:right w:val="none" w:sz="0" w:space="0" w:color="auto"/>
                  </w:tcBorders>
                </w:tcPr>
                <w:p w14:paraId="0D8BE74A" w14:textId="77777777" w:rsidR="00E66ACB" w:rsidRDefault="00E66ACB" w:rsidP="00E12FF5">
                  <w:pPr>
                    <w:rPr>
                      <w:b w:val="0"/>
                      <w:bCs w:val="0"/>
                      <w:caps w:val="0"/>
                    </w:rPr>
                  </w:pPr>
                </w:p>
                <w:p w14:paraId="4B34C95D" w14:textId="7FA66BBD" w:rsidR="00E66ACB" w:rsidRDefault="00C60C09" w:rsidP="00E12FF5">
                  <w:pPr>
                    <w:rPr>
                      <w:b w:val="0"/>
                      <w:bCs w:val="0"/>
                      <w:caps w:val="0"/>
                    </w:rPr>
                  </w:pPr>
                  <w:r>
                    <w:rPr>
                      <w:b w:val="0"/>
                      <w:bCs w:val="0"/>
                      <w:caps w:val="0"/>
                    </w:rPr>
                    <w:t>Delivery as Managed Security Service, with on-premise, cloud, or hybrid installations (for both assets).</w:t>
                  </w:r>
                </w:p>
                <w:p w14:paraId="431DD990" w14:textId="77777777" w:rsidR="00E66ACB" w:rsidRDefault="00E66ACB" w:rsidP="00E12FF5">
                  <w:pPr>
                    <w:rPr>
                      <w:b w:val="0"/>
                      <w:bCs w:val="0"/>
                      <w:caps w:val="0"/>
                    </w:rPr>
                  </w:pPr>
                </w:p>
                <w:p w14:paraId="6B304EEA" w14:textId="77777777" w:rsidR="00E66ACB" w:rsidRDefault="00E66ACB" w:rsidP="00E12FF5"/>
              </w:tc>
            </w:tr>
            <w:tr w:rsidR="00E66ACB" w14:paraId="2D0A515D" w14:textId="77777777" w:rsidTr="00E12FF5">
              <w:tc>
                <w:tcPr>
                  <w:cnfStyle w:val="001000000000" w:firstRow="0" w:lastRow="0" w:firstColumn="1" w:lastColumn="0" w:oddVBand="0" w:evenVBand="0" w:oddHBand="0" w:evenHBand="0" w:firstRowFirstColumn="0" w:firstRowLastColumn="0" w:lastRowFirstColumn="0" w:lastRowLastColumn="0"/>
                  <w:tcW w:w="9771" w:type="dxa"/>
                  <w:gridSpan w:val="2"/>
                  <w:tcBorders>
                    <w:right w:val="none" w:sz="0" w:space="0" w:color="auto"/>
                  </w:tcBorders>
                </w:tcPr>
                <w:p w14:paraId="1E950268" w14:textId="22DB9E39" w:rsidR="00E66ACB" w:rsidRDefault="00E66ACB" w:rsidP="00E12FF5">
                  <w:pPr>
                    <w:pStyle w:val="ListParagraph"/>
                    <w:rPr>
                      <w:i/>
                      <w:iCs/>
                      <w:szCs w:val="28"/>
                    </w:rPr>
                  </w:pPr>
                </w:p>
                <w:p w14:paraId="5E51C5D3" w14:textId="77777777" w:rsidR="005A7000" w:rsidRDefault="005A7000" w:rsidP="00E12FF5">
                  <w:pPr>
                    <w:pStyle w:val="ListParagraph"/>
                    <w:rPr>
                      <w:b w:val="0"/>
                      <w:bCs w:val="0"/>
                      <w:i/>
                      <w:iCs/>
                      <w:caps w:val="0"/>
                      <w:szCs w:val="28"/>
                    </w:rPr>
                  </w:pPr>
                </w:p>
                <w:p w14:paraId="558A1311" w14:textId="77777777" w:rsidR="00E66ACB" w:rsidRPr="000C4C51" w:rsidRDefault="00E66ACB" w:rsidP="00E66ACB">
                  <w:pPr>
                    <w:pStyle w:val="ListParagraph"/>
                    <w:numPr>
                      <w:ilvl w:val="0"/>
                      <w:numId w:val="8"/>
                    </w:numPr>
                    <w:suppressAutoHyphens/>
                    <w:spacing w:before="40" w:after="40"/>
                    <w:jc w:val="both"/>
                    <w:rPr>
                      <w:b w:val="0"/>
                      <w:bCs w:val="0"/>
                      <w:i/>
                      <w:iCs/>
                      <w:caps w:val="0"/>
                      <w:szCs w:val="28"/>
                    </w:rPr>
                  </w:pPr>
                  <w:r w:rsidRPr="000C4C51">
                    <w:rPr>
                      <w:b w:val="0"/>
                      <w:bCs w:val="0"/>
                      <w:i/>
                      <w:iCs/>
                      <w:caps w:val="0"/>
                      <w:szCs w:val="28"/>
                    </w:rPr>
                    <w:t xml:space="preserve">How could customers reach the asset? (GitHub, commercial marketplace, </w:t>
                  </w:r>
                  <w:proofErr w:type="spellStart"/>
                  <w:r w:rsidRPr="000C4C51">
                    <w:rPr>
                      <w:b w:val="0"/>
                      <w:bCs w:val="0"/>
                      <w:i/>
                      <w:iCs/>
                      <w:caps w:val="0"/>
                      <w:szCs w:val="28"/>
                    </w:rPr>
                    <w:t>etc</w:t>
                  </w:r>
                  <w:proofErr w:type="spellEnd"/>
                  <w:r w:rsidRPr="000C4C51">
                    <w:rPr>
                      <w:b w:val="0"/>
                      <w:bCs w:val="0"/>
                      <w:i/>
                      <w:iCs/>
                      <w:caps w:val="0"/>
                      <w:szCs w:val="28"/>
                    </w:rPr>
                    <w:t>)</w:t>
                  </w:r>
                </w:p>
              </w:tc>
            </w:tr>
            <w:tr w:rsidR="00E66ACB" w14:paraId="529DC42C" w14:textId="77777777" w:rsidTr="00E12FF5">
              <w:trPr>
                <w:gridBefore w:val="1"/>
                <w:cnfStyle w:val="000000100000" w:firstRow="0" w:lastRow="0" w:firstColumn="0" w:lastColumn="0" w:oddVBand="0" w:evenVBand="0" w:oddHBand="1" w:evenHBand="0" w:firstRowFirstColumn="0" w:firstRowLastColumn="0" w:lastRowFirstColumn="0" w:lastRowLastColumn="0"/>
                <w:wBefore w:w="801" w:type="dxa"/>
              </w:trPr>
              <w:tc>
                <w:tcPr>
                  <w:cnfStyle w:val="001000000000" w:firstRow="0" w:lastRow="0" w:firstColumn="1" w:lastColumn="0" w:oddVBand="0" w:evenVBand="0" w:oddHBand="0" w:evenHBand="0" w:firstRowFirstColumn="0" w:firstRowLastColumn="0" w:lastRowFirstColumn="0" w:lastRowLastColumn="0"/>
                  <w:tcW w:w="8970" w:type="dxa"/>
                  <w:tcBorders>
                    <w:right w:val="none" w:sz="0" w:space="0" w:color="auto"/>
                  </w:tcBorders>
                </w:tcPr>
                <w:p w14:paraId="7FE01C9F" w14:textId="77777777" w:rsidR="00E66ACB" w:rsidRDefault="00E66ACB" w:rsidP="00E12FF5">
                  <w:pPr>
                    <w:rPr>
                      <w:b w:val="0"/>
                      <w:bCs w:val="0"/>
                      <w:caps w:val="0"/>
                    </w:rPr>
                  </w:pPr>
                </w:p>
                <w:p w14:paraId="53B6F6AC" w14:textId="25673D04" w:rsidR="00E66ACB" w:rsidRDefault="00C60C09" w:rsidP="00E12FF5">
                  <w:pPr>
                    <w:rPr>
                      <w:b w:val="0"/>
                      <w:bCs w:val="0"/>
                      <w:caps w:val="0"/>
                    </w:rPr>
                  </w:pPr>
                  <w:r>
                    <w:rPr>
                      <w:b w:val="0"/>
                      <w:bCs w:val="0"/>
                      <w:caps w:val="0"/>
                    </w:rPr>
                    <w:t>Direct communication with SPHYNX.</w:t>
                  </w:r>
                </w:p>
                <w:p w14:paraId="2D220884" w14:textId="77777777" w:rsidR="00E66ACB" w:rsidRDefault="00E66ACB" w:rsidP="00E12FF5">
                  <w:pPr>
                    <w:rPr>
                      <w:b w:val="0"/>
                      <w:bCs w:val="0"/>
                      <w:caps w:val="0"/>
                    </w:rPr>
                  </w:pPr>
                </w:p>
                <w:p w14:paraId="0DAD763D" w14:textId="77777777" w:rsidR="00E66ACB" w:rsidRDefault="00E66ACB" w:rsidP="00E12FF5"/>
              </w:tc>
            </w:tr>
          </w:tbl>
          <w:p w14:paraId="097BA6CD" w14:textId="77777777" w:rsidR="00E66ACB" w:rsidRDefault="00E66ACB" w:rsidP="00E12FF5"/>
          <w:tbl>
            <w:tblPr>
              <w:tblStyle w:val="PlainTable3"/>
              <w:tblW w:w="0" w:type="auto"/>
              <w:tblLook w:val="04A0" w:firstRow="1" w:lastRow="0" w:firstColumn="1" w:lastColumn="0" w:noHBand="0" w:noVBand="1"/>
            </w:tblPr>
            <w:tblGrid>
              <w:gridCol w:w="768"/>
              <w:gridCol w:w="8654"/>
            </w:tblGrid>
            <w:tr w:rsidR="00E66ACB" w:rsidRPr="003D2E95" w14:paraId="0256E720" w14:textId="77777777" w:rsidTr="00E12FF5">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771" w:type="dxa"/>
                  <w:gridSpan w:val="2"/>
                  <w:tcBorders>
                    <w:bottom w:val="none" w:sz="0" w:space="0" w:color="auto"/>
                    <w:right w:val="none" w:sz="0" w:space="0" w:color="auto"/>
                  </w:tcBorders>
                </w:tcPr>
                <w:p w14:paraId="67BABFA4" w14:textId="77777777" w:rsidR="00E66ACB" w:rsidRPr="000C4C51" w:rsidRDefault="00E66ACB" w:rsidP="00E66ACB">
                  <w:pPr>
                    <w:pStyle w:val="ListParagraph"/>
                    <w:numPr>
                      <w:ilvl w:val="0"/>
                      <w:numId w:val="8"/>
                    </w:numPr>
                    <w:suppressAutoHyphens/>
                    <w:spacing w:before="40" w:after="40"/>
                    <w:jc w:val="both"/>
                    <w:rPr>
                      <w:i/>
                      <w:iCs/>
                    </w:rPr>
                  </w:pPr>
                  <w:r w:rsidRPr="000C4C51">
                    <w:rPr>
                      <w:b w:val="0"/>
                      <w:bCs w:val="0"/>
                      <w:i/>
                      <w:iCs/>
                      <w:caps w:val="0"/>
                      <w:szCs w:val="28"/>
                    </w:rPr>
                    <w:t>Name your main competitors (short description of their offering, links etc.)</w:t>
                  </w:r>
                </w:p>
              </w:tc>
            </w:tr>
            <w:tr w:rsidR="00E66ACB" w:rsidRPr="003D2E95" w14:paraId="0BFDA927" w14:textId="77777777" w:rsidTr="00E12FF5">
              <w:trPr>
                <w:gridBefore w:val="1"/>
                <w:cnfStyle w:val="000000100000" w:firstRow="0" w:lastRow="0" w:firstColumn="0" w:lastColumn="0" w:oddVBand="0" w:evenVBand="0" w:oddHBand="1" w:evenHBand="0" w:firstRowFirstColumn="0" w:firstRowLastColumn="0" w:lastRowFirstColumn="0" w:lastRowLastColumn="0"/>
                <w:wBefore w:w="801" w:type="dxa"/>
              </w:trPr>
              <w:tc>
                <w:tcPr>
                  <w:cnfStyle w:val="001000000000" w:firstRow="0" w:lastRow="0" w:firstColumn="1" w:lastColumn="0" w:oddVBand="0" w:evenVBand="0" w:oddHBand="0" w:evenHBand="0" w:firstRowFirstColumn="0" w:firstRowLastColumn="0" w:lastRowFirstColumn="0" w:lastRowLastColumn="0"/>
                  <w:tcW w:w="8970" w:type="dxa"/>
                  <w:tcBorders>
                    <w:right w:val="none" w:sz="0" w:space="0" w:color="auto"/>
                  </w:tcBorders>
                </w:tcPr>
                <w:p w14:paraId="5AED635B" w14:textId="77777777" w:rsidR="00E66ACB" w:rsidRDefault="00E66ACB" w:rsidP="00E12FF5">
                  <w:pPr>
                    <w:rPr>
                      <w:b w:val="0"/>
                      <w:bCs w:val="0"/>
                      <w:caps w:val="0"/>
                    </w:rPr>
                  </w:pPr>
                </w:p>
                <w:p w14:paraId="600984C2" w14:textId="2E7C18CA" w:rsidR="00E66ACB" w:rsidRDefault="00C60C09" w:rsidP="00E12FF5">
                  <w:pPr>
                    <w:rPr>
                      <w:b w:val="0"/>
                      <w:bCs w:val="0"/>
                      <w:caps w:val="0"/>
                    </w:rPr>
                  </w:pPr>
                  <w:r w:rsidRPr="00C60C09">
                    <w:rPr>
                      <w:caps w:val="0"/>
                    </w:rPr>
                    <w:t>SPA Suite:</w:t>
                  </w:r>
                  <w:r>
                    <w:rPr>
                      <w:b w:val="0"/>
                      <w:bCs w:val="0"/>
                      <w:caps w:val="0"/>
                    </w:rPr>
                    <w:t xml:space="preserve"> Due to the holistic, integrated risk management approach that the SPA Suite provides, there are competitors across specific “vertical” markets, such as SIEM (e.g., Fortinet’s </w:t>
                  </w:r>
                  <w:proofErr w:type="spellStart"/>
                  <w:r>
                    <w:rPr>
                      <w:b w:val="0"/>
                      <w:bCs w:val="0"/>
                      <w:caps w:val="0"/>
                    </w:rPr>
                    <w:t>FortiSIEM</w:t>
                  </w:r>
                  <w:proofErr w:type="spellEnd"/>
                  <w:r>
                    <w:rPr>
                      <w:b w:val="0"/>
                      <w:bCs w:val="0"/>
                      <w:caps w:val="0"/>
                    </w:rPr>
                    <w:t xml:space="preserve">, </w:t>
                  </w:r>
                  <w:proofErr w:type="spellStart"/>
                  <w:r>
                    <w:rPr>
                      <w:b w:val="0"/>
                      <w:bCs w:val="0"/>
                      <w:caps w:val="0"/>
                    </w:rPr>
                    <w:t>LogPoint’s</w:t>
                  </w:r>
                  <w:proofErr w:type="spellEnd"/>
                  <w:r>
                    <w:rPr>
                      <w:b w:val="0"/>
                      <w:bCs w:val="0"/>
                      <w:caps w:val="0"/>
                    </w:rPr>
                    <w:t xml:space="preserve"> </w:t>
                  </w:r>
                  <w:proofErr w:type="spellStart"/>
                  <w:r>
                    <w:rPr>
                      <w:b w:val="0"/>
                      <w:bCs w:val="0"/>
                      <w:caps w:val="0"/>
                    </w:rPr>
                    <w:t>LogPoint</w:t>
                  </w:r>
                  <w:proofErr w:type="spellEnd"/>
                  <w:r>
                    <w:rPr>
                      <w:b w:val="0"/>
                      <w:bCs w:val="0"/>
                      <w:caps w:val="0"/>
                    </w:rPr>
                    <w:t xml:space="preserve"> SIEM), SOAR (e.g., D3 SOAR, </w:t>
                  </w:r>
                  <w:proofErr w:type="spellStart"/>
                  <w:r>
                    <w:rPr>
                      <w:b w:val="0"/>
                      <w:bCs w:val="0"/>
                      <w:caps w:val="0"/>
                    </w:rPr>
                    <w:t>IncMan</w:t>
                  </w:r>
                  <w:proofErr w:type="spellEnd"/>
                  <w:r>
                    <w:rPr>
                      <w:b w:val="0"/>
                      <w:bCs w:val="0"/>
                      <w:caps w:val="0"/>
                    </w:rPr>
                    <w:t xml:space="preserve"> SOAR, </w:t>
                  </w:r>
                  <w:proofErr w:type="spellStart"/>
                  <w:r>
                    <w:rPr>
                      <w:b w:val="0"/>
                      <w:bCs w:val="0"/>
                      <w:caps w:val="0"/>
                    </w:rPr>
                    <w:t>FortiSOAR</w:t>
                  </w:r>
                  <w:proofErr w:type="spellEnd"/>
                  <w:r>
                    <w:rPr>
                      <w:b w:val="0"/>
                      <w:bCs w:val="0"/>
                      <w:caps w:val="0"/>
                    </w:rPr>
                    <w:t xml:space="preserve">) &amp; XDR products (e.g., Palo Alto’s Cortex XDR, Cisco’s </w:t>
                  </w:r>
                  <w:proofErr w:type="spellStart"/>
                  <w:r>
                    <w:rPr>
                      <w:b w:val="0"/>
                      <w:bCs w:val="0"/>
                      <w:caps w:val="0"/>
                    </w:rPr>
                    <w:t>SecureX</w:t>
                  </w:r>
                  <w:proofErr w:type="spellEnd"/>
                  <w:r>
                    <w:rPr>
                      <w:b w:val="0"/>
                      <w:bCs w:val="0"/>
                      <w:caps w:val="0"/>
                    </w:rPr>
                    <w:t xml:space="preserve"> suite).</w:t>
                  </w:r>
                </w:p>
                <w:p w14:paraId="6836EA21" w14:textId="77777777" w:rsidR="00E66ACB" w:rsidRDefault="00E66ACB" w:rsidP="00E12FF5">
                  <w:pPr>
                    <w:rPr>
                      <w:b w:val="0"/>
                      <w:bCs w:val="0"/>
                      <w:caps w:val="0"/>
                    </w:rPr>
                  </w:pPr>
                </w:p>
                <w:p w14:paraId="1DC0E429" w14:textId="66294E29" w:rsidR="00E66ACB" w:rsidRPr="00C60C09" w:rsidRDefault="00C60C09" w:rsidP="00E12FF5">
                  <w:pPr>
                    <w:rPr>
                      <w:b w:val="0"/>
                      <w:bCs w:val="0"/>
                    </w:rPr>
                  </w:pPr>
                  <w:r>
                    <w:t xml:space="preserve">SPHYNX CR: </w:t>
                  </w:r>
                  <w:r w:rsidR="00F71AC1">
                    <w:rPr>
                      <w:b w:val="0"/>
                      <w:bCs w:val="0"/>
                      <w:caps w:val="0"/>
                    </w:rPr>
                    <w:t xml:space="preserve">There are various CR tools &amp; platforms on the market, including the </w:t>
                  </w:r>
                  <w:proofErr w:type="spellStart"/>
                  <w:r w:rsidR="00F71AC1">
                    <w:rPr>
                      <w:b w:val="0"/>
                      <w:bCs w:val="0"/>
                      <w:caps w:val="0"/>
                    </w:rPr>
                    <w:t>C</w:t>
                  </w:r>
                  <w:r w:rsidR="00F71AC1" w:rsidRPr="00F71AC1">
                    <w:rPr>
                      <w:b w:val="0"/>
                      <w:bCs w:val="0"/>
                      <w:caps w:val="0"/>
                    </w:rPr>
                    <w:t>yber</w:t>
                  </w:r>
                  <w:r w:rsidR="00F71AC1">
                    <w:rPr>
                      <w:b w:val="0"/>
                      <w:bCs w:val="0"/>
                      <w:caps w:val="0"/>
                    </w:rPr>
                    <w:t>B</w:t>
                  </w:r>
                  <w:r w:rsidR="00F71AC1" w:rsidRPr="00F71AC1">
                    <w:rPr>
                      <w:b w:val="0"/>
                      <w:bCs w:val="0"/>
                      <w:caps w:val="0"/>
                    </w:rPr>
                    <w:t>it</w:t>
                  </w:r>
                  <w:proofErr w:type="spellEnd"/>
                  <w:r w:rsidR="00F71AC1" w:rsidRPr="00F71AC1">
                    <w:rPr>
                      <w:b w:val="0"/>
                      <w:bCs w:val="0"/>
                      <w:caps w:val="0"/>
                    </w:rPr>
                    <w:t xml:space="preserve"> </w:t>
                  </w:r>
                  <w:r w:rsidR="00F71AC1">
                    <w:rPr>
                      <w:b w:val="0"/>
                      <w:bCs w:val="0"/>
                      <w:caps w:val="0"/>
                    </w:rPr>
                    <w:t>CR</w:t>
                  </w:r>
                  <w:r w:rsidR="00F71AC1" w:rsidRPr="00F71AC1">
                    <w:rPr>
                      <w:b w:val="0"/>
                      <w:bCs w:val="0"/>
                      <w:caps w:val="0"/>
                    </w:rPr>
                    <w:t xml:space="preserve">, </w:t>
                  </w:r>
                  <w:r w:rsidR="00F71AC1">
                    <w:rPr>
                      <w:b w:val="0"/>
                      <w:bCs w:val="0"/>
                      <w:caps w:val="0"/>
                    </w:rPr>
                    <w:t xml:space="preserve">the </w:t>
                  </w:r>
                  <w:proofErr w:type="spellStart"/>
                  <w:r w:rsidR="00F71AC1">
                    <w:rPr>
                      <w:b w:val="0"/>
                      <w:bCs w:val="0"/>
                      <w:caps w:val="0"/>
                    </w:rPr>
                    <w:t>KeySight</w:t>
                  </w:r>
                  <w:proofErr w:type="spellEnd"/>
                  <w:r w:rsidR="00F71AC1">
                    <w:rPr>
                      <w:b w:val="0"/>
                      <w:bCs w:val="0"/>
                      <w:caps w:val="0"/>
                    </w:rPr>
                    <w:t xml:space="preserve"> CR</w:t>
                  </w:r>
                  <w:r w:rsidR="00F71AC1" w:rsidRPr="00F71AC1">
                    <w:rPr>
                      <w:b w:val="0"/>
                      <w:bCs w:val="0"/>
                      <w:caps w:val="0"/>
                    </w:rPr>
                    <w:t xml:space="preserve">, or the </w:t>
                  </w:r>
                  <w:r w:rsidR="00F71AC1">
                    <w:rPr>
                      <w:b w:val="0"/>
                      <w:bCs w:val="0"/>
                      <w:caps w:val="0"/>
                    </w:rPr>
                    <w:t>CR</w:t>
                  </w:r>
                  <w:r w:rsidR="00F71AC1" w:rsidRPr="00F71AC1">
                    <w:rPr>
                      <w:b w:val="0"/>
                      <w:bCs w:val="0"/>
                      <w:caps w:val="0"/>
                    </w:rPr>
                    <w:t xml:space="preserve"> services offered by the </w:t>
                  </w:r>
                  <w:r w:rsidR="00F71AC1">
                    <w:rPr>
                      <w:b w:val="0"/>
                      <w:bCs w:val="0"/>
                      <w:caps w:val="0"/>
                    </w:rPr>
                    <w:t>RHEA</w:t>
                  </w:r>
                  <w:r w:rsidR="00F71AC1" w:rsidRPr="00F71AC1">
                    <w:rPr>
                      <w:b w:val="0"/>
                      <w:bCs w:val="0"/>
                      <w:caps w:val="0"/>
                    </w:rPr>
                    <w:t xml:space="preserve"> </w:t>
                  </w:r>
                  <w:r w:rsidR="00F71AC1">
                    <w:rPr>
                      <w:b w:val="0"/>
                      <w:bCs w:val="0"/>
                      <w:caps w:val="0"/>
                    </w:rPr>
                    <w:t>G</w:t>
                  </w:r>
                  <w:r w:rsidR="00F71AC1" w:rsidRPr="00F71AC1">
                    <w:rPr>
                      <w:b w:val="0"/>
                      <w:bCs w:val="0"/>
                      <w:caps w:val="0"/>
                    </w:rPr>
                    <w:t>roup.</w:t>
                  </w:r>
                </w:p>
              </w:tc>
            </w:tr>
          </w:tbl>
          <w:p w14:paraId="1D4EEFBF" w14:textId="77777777" w:rsidR="00E66ACB" w:rsidRPr="00927FA1" w:rsidRDefault="00E66ACB" w:rsidP="00E12FF5"/>
        </w:tc>
      </w:tr>
    </w:tbl>
    <w:p w14:paraId="394758BD" w14:textId="77777777" w:rsidR="00E66ACB" w:rsidRPr="00E66ACB" w:rsidRDefault="00E66ACB" w:rsidP="00E66ACB">
      <w:pPr>
        <w:rPr>
          <w:lang w:val="en-US"/>
        </w:rPr>
      </w:pPr>
    </w:p>
    <w:tbl>
      <w:tblPr>
        <w:tblStyle w:val="PlainTable3"/>
        <w:tblW w:w="0" w:type="auto"/>
        <w:tblLook w:val="04A0" w:firstRow="1" w:lastRow="0" w:firstColumn="1" w:lastColumn="0" w:noHBand="0" w:noVBand="1"/>
      </w:tblPr>
      <w:tblGrid>
        <w:gridCol w:w="784"/>
        <w:gridCol w:w="8854"/>
      </w:tblGrid>
      <w:tr w:rsidR="00E66ACB" w:rsidRPr="003D2E95" w14:paraId="76CB30C5" w14:textId="77777777" w:rsidTr="00E12FF5">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997" w:type="dxa"/>
            <w:gridSpan w:val="2"/>
            <w:tcBorders>
              <w:bottom w:val="none" w:sz="0" w:space="0" w:color="auto"/>
              <w:right w:val="none" w:sz="0" w:space="0" w:color="auto"/>
            </w:tcBorders>
          </w:tcPr>
          <w:p w14:paraId="01241478" w14:textId="77777777" w:rsidR="00E66ACB" w:rsidRPr="005A7000" w:rsidRDefault="00E66ACB" w:rsidP="00E12FF5">
            <w:pPr>
              <w:pStyle w:val="Heading2"/>
              <w:ind w:left="576"/>
              <w:rPr>
                <w:rFonts w:ascii="Arial" w:hAnsi="Arial" w:cs="Arial"/>
                <w:color w:val="00B0F0"/>
                <w:sz w:val="20"/>
              </w:rPr>
            </w:pPr>
            <w:bookmarkStart w:id="2" w:name="_Hlk77058203"/>
            <w:r w:rsidRPr="005A7000">
              <w:rPr>
                <w:rFonts w:ascii="Arial" w:hAnsi="Arial" w:cs="Arial"/>
                <w:color w:val="00B0F0"/>
                <w:sz w:val="20"/>
              </w:rPr>
              <w:t>Intelectual Property Rights</w:t>
            </w:r>
          </w:p>
          <w:p w14:paraId="6031EFD9" w14:textId="49DD7D4A" w:rsidR="00E66ACB" w:rsidRPr="0080785C" w:rsidRDefault="00E66ACB" w:rsidP="00E66ACB">
            <w:pPr>
              <w:pStyle w:val="ListParagraph"/>
              <w:numPr>
                <w:ilvl w:val="0"/>
                <w:numId w:val="9"/>
              </w:numPr>
              <w:suppressAutoHyphens/>
              <w:spacing w:before="40" w:after="40"/>
              <w:jc w:val="both"/>
              <w:rPr>
                <w:b w:val="0"/>
                <w:bCs w:val="0"/>
                <w:i/>
                <w:iCs/>
                <w:caps w:val="0"/>
                <w:szCs w:val="28"/>
              </w:rPr>
            </w:pPr>
            <w:r w:rsidRPr="000C4C51">
              <w:rPr>
                <w:b w:val="0"/>
                <w:bCs w:val="0"/>
                <w:i/>
                <w:iCs/>
                <w:caps w:val="0"/>
                <w:szCs w:val="28"/>
              </w:rPr>
              <w:t>Describe your current IPR</w:t>
            </w:r>
            <w:r w:rsidR="00280B78">
              <w:rPr>
                <w:b w:val="0"/>
                <w:bCs w:val="0"/>
                <w:i/>
                <w:iCs/>
                <w:caps w:val="0"/>
                <w:szCs w:val="28"/>
              </w:rPr>
              <w:t xml:space="preserve"> </w:t>
            </w:r>
            <w:r w:rsidR="00280B78">
              <w:rPr>
                <w:b w:val="0"/>
                <w:bCs w:val="0"/>
                <w:i/>
                <w:iCs/>
                <w:caps w:val="0"/>
              </w:rPr>
              <w:t>(Intellectual Property Rights)</w:t>
            </w:r>
            <w:r w:rsidR="00280B78" w:rsidRPr="00832E56">
              <w:rPr>
                <w:b w:val="0"/>
                <w:bCs w:val="0"/>
                <w:i/>
                <w:iCs/>
                <w:caps w:val="0"/>
              </w:rPr>
              <w:t xml:space="preserve"> </w:t>
            </w:r>
            <w:r w:rsidRPr="000C4C51">
              <w:rPr>
                <w:b w:val="0"/>
                <w:bCs w:val="0"/>
                <w:i/>
                <w:iCs/>
                <w:caps w:val="0"/>
                <w:szCs w:val="28"/>
              </w:rPr>
              <w:t>scheme</w:t>
            </w:r>
          </w:p>
        </w:tc>
      </w:tr>
      <w:tr w:rsidR="00E66ACB" w:rsidRPr="003D2E95" w14:paraId="200F307B" w14:textId="77777777" w:rsidTr="00E12FF5">
        <w:trPr>
          <w:gridBefore w:val="1"/>
          <w:cnfStyle w:val="000000100000" w:firstRow="0" w:lastRow="0" w:firstColumn="0" w:lastColumn="0" w:oddVBand="0" w:evenVBand="0" w:oddHBand="1" w:evenHBand="0" w:firstRowFirstColumn="0" w:firstRowLastColumn="0" w:lastRowFirstColumn="0" w:lastRowLastColumn="0"/>
          <w:wBefore w:w="817" w:type="dxa"/>
        </w:trPr>
        <w:tc>
          <w:tcPr>
            <w:cnfStyle w:val="001000000000" w:firstRow="0" w:lastRow="0" w:firstColumn="1" w:lastColumn="0" w:oddVBand="0" w:evenVBand="0" w:oddHBand="0" w:evenHBand="0" w:firstRowFirstColumn="0" w:firstRowLastColumn="0" w:lastRowFirstColumn="0" w:lastRowLastColumn="0"/>
            <w:tcW w:w="9180" w:type="dxa"/>
            <w:tcBorders>
              <w:right w:val="none" w:sz="0" w:space="0" w:color="auto"/>
            </w:tcBorders>
          </w:tcPr>
          <w:p w14:paraId="6C1AF22B" w14:textId="77777777" w:rsidR="00E66ACB" w:rsidRPr="0032396C" w:rsidRDefault="00E66ACB" w:rsidP="00E12FF5">
            <w:pPr>
              <w:rPr>
                <w:b w:val="0"/>
                <w:bCs w:val="0"/>
                <w:caps w:val="0"/>
              </w:rPr>
            </w:pPr>
          </w:p>
          <w:p w14:paraId="60C95E85" w14:textId="4DF7BE70" w:rsidR="00E66ACB" w:rsidRDefault="00CB227D" w:rsidP="00E12FF5">
            <w:pPr>
              <w:rPr>
                <w:b w:val="0"/>
                <w:bCs w:val="0"/>
                <w:caps w:val="0"/>
              </w:rPr>
            </w:pPr>
            <w:r w:rsidRPr="00CB227D">
              <w:rPr>
                <w:b w:val="0"/>
                <w:bCs w:val="0"/>
                <w:caps w:val="0"/>
              </w:rPr>
              <w:t xml:space="preserve">Access Rights to services offered by the above platforms, which constitute SPHYNX ANALYTICS LIMITED background, is granted on a royalty-free basis strictly and only for the purposes </w:t>
            </w:r>
            <w:r>
              <w:rPr>
                <w:b w:val="0"/>
                <w:bCs w:val="0"/>
                <w:caps w:val="0"/>
              </w:rPr>
              <w:t>AERAS</w:t>
            </w:r>
            <w:r w:rsidRPr="00CB227D">
              <w:rPr>
                <w:b w:val="0"/>
                <w:bCs w:val="0"/>
                <w:caps w:val="0"/>
              </w:rPr>
              <w:t xml:space="preserve"> project activities that are defined in the workplan and for the duration of the project. This access will only be on Software-As-A-Service basis. No Access Rights to source code or object code of the above platforms is granted.</w:t>
            </w:r>
          </w:p>
          <w:p w14:paraId="283BFABF" w14:textId="77777777" w:rsidR="00E66ACB" w:rsidRDefault="00E66ACB" w:rsidP="00E12FF5"/>
        </w:tc>
      </w:tr>
      <w:bookmarkEnd w:id="2"/>
      <w:tr w:rsidR="00E66ACB" w:rsidRPr="003D2E95" w14:paraId="08A12B5A" w14:textId="77777777" w:rsidTr="00E12FF5">
        <w:tc>
          <w:tcPr>
            <w:cnfStyle w:val="001000000000" w:firstRow="0" w:lastRow="0" w:firstColumn="1" w:lastColumn="0" w:oddVBand="0" w:evenVBand="0" w:oddHBand="0" w:evenHBand="0" w:firstRowFirstColumn="0" w:firstRowLastColumn="0" w:lastRowFirstColumn="0" w:lastRowLastColumn="0"/>
            <w:tcW w:w="9997" w:type="dxa"/>
            <w:gridSpan w:val="2"/>
            <w:tcBorders>
              <w:right w:val="none" w:sz="0" w:space="0" w:color="auto"/>
            </w:tcBorders>
          </w:tcPr>
          <w:p w14:paraId="01C38FEA" w14:textId="021F16AF" w:rsidR="00E66ACB" w:rsidRDefault="00E66ACB" w:rsidP="00E12FF5">
            <w:pPr>
              <w:pStyle w:val="ListParagraph"/>
              <w:rPr>
                <w:i/>
                <w:iCs/>
                <w:szCs w:val="28"/>
              </w:rPr>
            </w:pPr>
          </w:p>
          <w:p w14:paraId="7DB5E1AE" w14:textId="77777777" w:rsidR="005A7000" w:rsidRDefault="005A7000" w:rsidP="00E12FF5">
            <w:pPr>
              <w:pStyle w:val="ListParagraph"/>
              <w:rPr>
                <w:b w:val="0"/>
                <w:bCs w:val="0"/>
                <w:i/>
                <w:iCs/>
                <w:caps w:val="0"/>
                <w:szCs w:val="28"/>
              </w:rPr>
            </w:pPr>
          </w:p>
          <w:p w14:paraId="4674C472" w14:textId="75368DEC" w:rsidR="00E66ACB" w:rsidRPr="0080785C" w:rsidRDefault="00E66ACB" w:rsidP="00E66ACB">
            <w:pPr>
              <w:pStyle w:val="ListParagraph"/>
              <w:numPr>
                <w:ilvl w:val="0"/>
                <w:numId w:val="9"/>
              </w:numPr>
              <w:suppressAutoHyphens/>
              <w:spacing w:before="40" w:after="40"/>
              <w:jc w:val="both"/>
              <w:rPr>
                <w:b w:val="0"/>
                <w:bCs w:val="0"/>
                <w:i/>
                <w:iCs/>
                <w:caps w:val="0"/>
                <w:szCs w:val="28"/>
              </w:rPr>
            </w:pPr>
            <w:r w:rsidRPr="000C4C51">
              <w:rPr>
                <w:b w:val="0"/>
                <w:bCs w:val="0"/>
                <w:i/>
                <w:iCs/>
                <w:caps w:val="0"/>
                <w:szCs w:val="28"/>
              </w:rPr>
              <w:t>Describe your IPR</w:t>
            </w:r>
            <w:r w:rsidR="000B4AD2">
              <w:rPr>
                <w:b w:val="0"/>
                <w:bCs w:val="0"/>
                <w:i/>
                <w:iCs/>
                <w:caps w:val="0"/>
                <w:szCs w:val="28"/>
              </w:rPr>
              <w:t xml:space="preserve"> </w:t>
            </w:r>
            <w:r w:rsidR="000B4AD2">
              <w:rPr>
                <w:b w:val="0"/>
                <w:bCs w:val="0"/>
                <w:i/>
                <w:iCs/>
                <w:caps w:val="0"/>
              </w:rPr>
              <w:t>(Intellectual Property Rights)</w:t>
            </w:r>
            <w:r w:rsidRPr="000C4C51">
              <w:rPr>
                <w:b w:val="0"/>
                <w:bCs w:val="0"/>
                <w:i/>
                <w:iCs/>
                <w:caps w:val="0"/>
                <w:szCs w:val="28"/>
              </w:rPr>
              <w:t xml:space="preserve"> plans beyond the end of the </w:t>
            </w:r>
            <w:r>
              <w:rPr>
                <w:b w:val="0"/>
                <w:bCs w:val="0"/>
                <w:i/>
                <w:iCs/>
                <w:caps w:val="0"/>
                <w:szCs w:val="28"/>
              </w:rPr>
              <w:t>AERAS</w:t>
            </w:r>
            <w:r w:rsidR="000B4AD2">
              <w:rPr>
                <w:b w:val="0"/>
                <w:bCs w:val="0"/>
                <w:i/>
                <w:iCs/>
                <w:caps w:val="0"/>
                <w:szCs w:val="28"/>
              </w:rPr>
              <w:t xml:space="preserve"> project duration</w:t>
            </w:r>
          </w:p>
        </w:tc>
      </w:tr>
      <w:tr w:rsidR="00E66ACB" w:rsidRPr="003D2E95" w14:paraId="621047DD" w14:textId="77777777" w:rsidTr="00E12FF5">
        <w:trPr>
          <w:gridBefore w:val="1"/>
          <w:cnfStyle w:val="000000100000" w:firstRow="0" w:lastRow="0" w:firstColumn="0" w:lastColumn="0" w:oddVBand="0" w:evenVBand="0" w:oddHBand="1" w:evenHBand="0" w:firstRowFirstColumn="0" w:firstRowLastColumn="0" w:lastRowFirstColumn="0" w:lastRowLastColumn="0"/>
          <w:wBefore w:w="817" w:type="dxa"/>
        </w:trPr>
        <w:tc>
          <w:tcPr>
            <w:cnfStyle w:val="001000000000" w:firstRow="0" w:lastRow="0" w:firstColumn="1" w:lastColumn="0" w:oddVBand="0" w:evenVBand="0" w:oddHBand="0" w:evenHBand="0" w:firstRowFirstColumn="0" w:firstRowLastColumn="0" w:lastRowFirstColumn="0" w:lastRowLastColumn="0"/>
            <w:tcW w:w="9180" w:type="dxa"/>
            <w:tcBorders>
              <w:right w:val="none" w:sz="0" w:space="0" w:color="auto"/>
            </w:tcBorders>
          </w:tcPr>
          <w:p w14:paraId="2A08CF53" w14:textId="77777777" w:rsidR="00E66ACB" w:rsidRPr="0032396C" w:rsidRDefault="00E66ACB" w:rsidP="00E12FF5">
            <w:pPr>
              <w:rPr>
                <w:b w:val="0"/>
                <w:bCs w:val="0"/>
                <w:caps w:val="0"/>
              </w:rPr>
            </w:pPr>
          </w:p>
          <w:p w14:paraId="2F065C66" w14:textId="1DA44711" w:rsidR="00E66ACB" w:rsidRDefault="00CB227D" w:rsidP="00E12FF5">
            <w:pPr>
              <w:rPr>
                <w:b w:val="0"/>
                <w:bCs w:val="0"/>
                <w:caps w:val="0"/>
              </w:rPr>
            </w:pPr>
            <w:r w:rsidRPr="00CB227D">
              <w:rPr>
                <w:b w:val="0"/>
                <w:bCs w:val="0"/>
                <w:caps w:val="0"/>
              </w:rPr>
              <w:lastRenderedPageBreak/>
              <w:t xml:space="preserve">Access Rights to services offered by the above platforms, which constitute SPHYNX ANALYTICS LIMITED background, which may be needed for exploitation beyond the end of the </w:t>
            </w:r>
            <w:r>
              <w:rPr>
                <w:b w:val="0"/>
                <w:bCs w:val="0"/>
                <w:caps w:val="0"/>
              </w:rPr>
              <w:t>AERAS</w:t>
            </w:r>
            <w:r w:rsidRPr="00CB227D">
              <w:rPr>
                <w:b w:val="0"/>
                <w:bCs w:val="0"/>
                <w:caps w:val="0"/>
              </w:rPr>
              <w:t xml:space="preserve"> project can be provided but only subject to a service provision agreement with SPHYNX ANALYTICS LIMITED.</w:t>
            </w:r>
          </w:p>
          <w:p w14:paraId="22138634" w14:textId="77777777" w:rsidR="00E66ACB" w:rsidRDefault="00E66ACB" w:rsidP="00E12FF5"/>
        </w:tc>
      </w:tr>
    </w:tbl>
    <w:p w14:paraId="25A1D45C" w14:textId="77777777" w:rsidR="00E66ACB" w:rsidRPr="00E66ACB" w:rsidRDefault="00E66ACB" w:rsidP="00E66ACB">
      <w:pPr>
        <w:rPr>
          <w:lang w:val="en-US"/>
        </w:rPr>
      </w:pPr>
    </w:p>
    <w:p w14:paraId="4C5C968D" w14:textId="51ABA899" w:rsidR="00E66ACB" w:rsidRPr="00570EC2" w:rsidRDefault="00E66ACB" w:rsidP="005A7000">
      <w:pPr>
        <w:pStyle w:val="Heading2"/>
        <w:numPr>
          <w:ilvl w:val="1"/>
          <w:numId w:val="16"/>
        </w:numPr>
      </w:pPr>
      <w:r w:rsidRPr="005A7000">
        <w:rPr>
          <w:rFonts w:ascii="Arial" w:hAnsi="Arial" w:cs="Arial"/>
          <w:b/>
          <w:bCs/>
          <w:color w:val="auto"/>
          <w:sz w:val="28"/>
          <w:szCs w:val="28"/>
        </w:rPr>
        <w:t>Individual Exploitation pathways</w:t>
      </w:r>
    </w:p>
    <w:tbl>
      <w:tblPr>
        <w:tblStyle w:val="PlainTable3"/>
        <w:tblW w:w="0" w:type="auto"/>
        <w:tblLook w:val="04A0" w:firstRow="1" w:lastRow="0" w:firstColumn="1" w:lastColumn="0" w:noHBand="0" w:noVBand="1"/>
      </w:tblPr>
      <w:tblGrid>
        <w:gridCol w:w="778"/>
        <w:gridCol w:w="8860"/>
      </w:tblGrid>
      <w:tr w:rsidR="00E66ACB" w:rsidRPr="003D2E95" w14:paraId="5767FAB1" w14:textId="77777777" w:rsidTr="00E12FF5">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997" w:type="dxa"/>
            <w:gridSpan w:val="2"/>
            <w:tcBorders>
              <w:bottom w:val="none" w:sz="0" w:space="0" w:color="auto"/>
              <w:right w:val="none" w:sz="0" w:space="0" w:color="auto"/>
            </w:tcBorders>
          </w:tcPr>
          <w:p w14:paraId="170883DB" w14:textId="77777777" w:rsidR="00E66ACB" w:rsidRDefault="00E66ACB" w:rsidP="005A7000">
            <w:pPr>
              <w:pStyle w:val="Heading2"/>
              <w:spacing w:before="200"/>
              <w:ind w:left="576"/>
              <w:rPr>
                <w:b w:val="0"/>
                <w:color w:val="00B0F0"/>
                <w:sz w:val="20"/>
              </w:rPr>
            </w:pPr>
            <w:bookmarkStart w:id="3" w:name="_Hlk77058409"/>
            <w:r w:rsidRPr="005A7000">
              <w:rPr>
                <w:rFonts w:ascii="Arial" w:hAnsi="Arial" w:cs="Arial"/>
                <w:color w:val="00B0F0"/>
                <w:sz w:val="20"/>
              </w:rPr>
              <w:t>Individual Exploitation goals per Asset</w:t>
            </w:r>
          </w:p>
          <w:p w14:paraId="72A5A89C" w14:textId="77777777" w:rsidR="005A7000" w:rsidRPr="005A7000" w:rsidRDefault="005A7000" w:rsidP="005A7000">
            <w:pPr>
              <w:pStyle w:val="ListParagraph"/>
              <w:numPr>
                <w:ilvl w:val="0"/>
                <w:numId w:val="17"/>
              </w:numPr>
              <w:rPr>
                <w:b w:val="0"/>
                <w:bCs w:val="0"/>
                <w:i/>
                <w:iCs/>
                <w:caps w:val="0"/>
                <w:szCs w:val="28"/>
              </w:rPr>
            </w:pPr>
            <w:r w:rsidRPr="005A7000">
              <w:rPr>
                <w:b w:val="0"/>
                <w:bCs w:val="0"/>
                <w:i/>
                <w:iCs/>
                <w:caps w:val="0"/>
                <w:szCs w:val="28"/>
              </w:rPr>
              <w:t>State your institution’s goals in terms of exploitation for every exploitable asset (how your organization envisions to exploit its exploitable assets mentioned in 1.1 in general according to your own exploitation strategy).</w:t>
            </w:r>
          </w:p>
          <w:p w14:paraId="3CB719DD" w14:textId="3CBB56BA" w:rsidR="00E66ACB" w:rsidRPr="005A7000" w:rsidRDefault="00E66ACB" w:rsidP="005A7000">
            <w:pPr>
              <w:ind w:left="936"/>
              <w:rPr>
                <w:i/>
                <w:iCs/>
                <w:szCs w:val="28"/>
              </w:rPr>
            </w:pPr>
          </w:p>
        </w:tc>
      </w:tr>
      <w:tr w:rsidR="00E66ACB" w:rsidRPr="003D2E95" w14:paraId="0F1483F5" w14:textId="77777777" w:rsidTr="00E12FF5">
        <w:trPr>
          <w:gridBefore w:val="1"/>
          <w:cnfStyle w:val="000000100000" w:firstRow="0" w:lastRow="0" w:firstColumn="0" w:lastColumn="0" w:oddVBand="0" w:evenVBand="0" w:oddHBand="1" w:evenHBand="0" w:firstRowFirstColumn="0" w:firstRowLastColumn="0" w:lastRowFirstColumn="0" w:lastRowLastColumn="0"/>
          <w:wBefore w:w="817" w:type="dxa"/>
        </w:trPr>
        <w:tc>
          <w:tcPr>
            <w:cnfStyle w:val="001000000000" w:firstRow="0" w:lastRow="0" w:firstColumn="1" w:lastColumn="0" w:oddVBand="0" w:evenVBand="0" w:oddHBand="0" w:evenHBand="0" w:firstRowFirstColumn="0" w:firstRowLastColumn="0" w:lastRowFirstColumn="0" w:lastRowLastColumn="0"/>
            <w:tcW w:w="9180" w:type="dxa"/>
            <w:tcBorders>
              <w:right w:val="none" w:sz="0" w:space="0" w:color="auto"/>
            </w:tcBorders>
          </w:tcPr>
          <w:p w14:paraId="2D5C414B" w14:textId="5A726984" w:rsidR="00E66ACB" w:rsidRPr="00CB227D" w:rsidRDefault="00CB227D" w:rsidP="00CB227D">
            <w:pPr>
              <w:jc w:val="both"/>
              <w:rPr>
                <w:b w:val="0"/>
                <w:bCs w:val="0"/>
              </w:rPr>
            </w:pPr>
            <w:r>
              <w:rPr>
                <w:b w:val="0"/>
                <w:bCs w:val="0"/>
                <w:caps w:val="0"/>
              </w:rPr>
              <w:t>STS-CY</w:t>
            </w:r>
            <w:r w:rsidRPr="00CB227D">
              <w:rPr>
                <w:b w:val="0"/>
                <w:bCs w:val="0"/>
                <w:caps w:val="0"/>
              </w:rPr>
              <w:t xml:space="preserve"> will use the outcomes of </w:t>
            </w:r>
            <w:r>
              <w:rPr>
                <w:b w:val="0"/>
                <w:bCs w:val="0"/>
                <w:caps w:val="0"/>
              </w:rPr>
              <w:t>AERAS</w:t>
            </w:r>
            <w:r w:rsidRPr="00CB227D">
              <w:rPr>
                <w:b w:val="0"/>
                <w:bCs w:val="0"/>
                <w:caps w:val="0"/>
              </w:rPr>
              <w:t xml:space="preserve"> for strengthening its service and product portfolio. </w:t>
            </w:r>
            <w:r>
              <w:rPr>
                <w:b w:val="0"/>
                <w:bCs w:val="0"/>
                <w:caps w:val="0"/>
              </w:rPr>
              <w:t>STS-CY</w:t>
            </w:r>
            <w:r w:rsidRPr="00CB227D">
              <w:rPr>
                <w:b w:val="0"/>
                <w:bCs w:val="0"/>
                <w:caps w:val="0"/>
              </w:rPr>
              <w:t xml:space="preserve"> </w:t>
            </w:r>
            <w:r w:rsidRPr="00CB227D">
              <w:rPr>
                <w:b w:val="0"/>
                <w:bCs w:val="0"/>
                <w:caps w:val="0"/>
              </w:rPr>
              <w:t xml:space="preserve">plan is to augment the capabilities of its security assurance and certification platform in ways that allow it to support the delivery of cyber security training </w:t>
            </w:r>
            <w:proofErr w:type="spellStart"/>
            <w:r w:rsidRPr="00CB227D">
              <w:rPr>
                <w:b w:val="0"/>
                <w:bCs w:val="0"/>
                <w:caps w:val="0"/>
              </w:rPr>
              <w:t>programmes</w:t>
            </w:r>
            <w:proofErr w:type="spellEnd"/>
            <w:r w:rsidRPr="00CB227D">
              <w:rPr>
                <w:b w:val="0"/>
                <w:bCs w:val="0"/>
                <w:caps w:val="0"/>
              </w:rPr>
              <w:t xml:space="preserve"> (e.g., providing monitoring and dynamic testing, establishing interoperability with emulation and simulation environments etc.). From a technical perspective, the strategy of </w:t>
            </w:r>
            <w:r>
              <w:rPr>
                <w:b w:val="0"/>
                <w:bCs w:val="0"/>
                <w:caps w:val="0"/>
              </w:rPr>
              <w:t>STS-CY</w:t>
            </w:r>
            <w:r w:rsidRPr="00CB227D">
              <w:rPr>
                <w:b w:val="0"/>
                <w:bCs w:val="0"/>
                <w:caps w:val="0"/>
              </w:rPr>
              <w:t xml:space="preserve"> </w:t>
            </w:r>
            <w:r w:rsidRPr="00CB227D">
              <w:rPr>
                <w:b w:val="0"/>
                <w:bCs w:val="0"/>
                <w:caps w:val="0"/>
              </w:rPr>
              <w:t xml:space="preserve">for achieving this exploitation route is to develop mechanisms supporting the implementation of continuous assurance by executing the assurance models and developing appropriate </w:t>
            </w:r>
            <w:r>
              <w:rPr>
                <w:b w:val="0"/>
                <w:bCs w:val="0"/>
                <w:caps w:val="0"/>
              </w:rPr>
              <w:t>APIs</w:t>
            </w:r>
            <w:r w:rsidRPr="00CB227D">
              <w:rPr>
                <w:b w:val="0"/>
                <w:bCs w:val="0"/>
                <w:caps w:val="0"/>
              </w:rPr>
              <w:t xml:space="preserve"> for its platform to provide access to the monitoring/testing evidence and checks required. From a business perspective, </w:t>
            </w:r>
            <w:r>
              <w:rPr>
                <w:b w:val="0"/>
                <w:bCs w:val="0"/>
                <w:caps w:val="0"/>
              </w:rPr>
              <w:t>SPHYNX’s</w:t>
            </w:r>
            <w:r w:rsidRPr="00CB227D">
              <w:rPr>
                <w:b w:val="0"/>
                <w:bCs w:val="0"/>
                <w:caps w:val="0"/>
              </w:rPr>
              <w:t xml:space="preserve"> strategy will be to explore ways of making use of its platform as a training tool for security auditors and for increasing the security awareness of end-users and system administrators of cyber-systems of private and public </w:t>
            </w:r>
            <w:proofErr w:type="spellStart"/>
            <w:r w:rsidRPr="00CB227D">
              <w:rPr>
                <w:b w:val="0"/>
                <w:bCs w:val="0"/>
                <w:caps w:val="0"/>
              </w:rPr>
              <w:t>organisations</w:t>
            </w:r>
            <w:proofErr w:type="spellEnd"/>
            <w:r w:rsidRPr="00CB227D">
              <w:rPr>
                <w:b w:val="0"/>
                <w:bCs w:val="0"/>
                <w:caps w:val="0"/>
              </w:rPr>
              <w:t xml:space="preserve"> in various critical sectors which are the focus markets of the company. </w:t>
            </w:r>
            <w:r>
              <w:rPr>
                <w:b w:val="0"/>
                <w:bCs w:val="0"/>
                <w:caps w:val="0"/>
              </w:rPr>
              <w:t>SPHYNX</w:t>
            </w:r>
            <w:r w:rsidRPr="00CB227D">
              <w:rPr>
                <w:b w:val="0"/>
                <w:bCs w:val="0"/>
                <w:caps w:val="0"/>
              </w:rPr>
              <w:t xml:space="preserve"> will also seek to develop consultancy services in setting up training </w:t>
            </w:r>
            <w:proofErr w:type="spellStart"/>
            <w:r w:rsidRPr="00CB227D">
              <w:rPr>
                <w:b w:val="0"/>
                <w:bCs w:val="0"/>
                <w:caps w:val="0"/>
              </w:rPr>
              <w:t>programmes</w:t>
            </w:r>
            <w:proofErr w:type="spellEnd"/>
            <w:r w:rsidRPr="00CB227D">
              <w:rPr>
                <w:b w:val="0"/>
                <w:bCs w:val="0"/>
                <w:caps w:val="0"/>
              </w:rPr>
              <w:t xml:space="preserve"> for establishing cyber security assurance assessment schemes, based on the outcomes of the project.</w:t>
            </w:r>
          </w:p>
          <w:p w14:paraId="4741ABFE" w14:textId="77777777" w:rsidR="00E66ACB" w:rsidRDefault="00E66ACB" w:rsidP="00E12FF5">
            <w:pPr>
              <w:rPr>
                <w:b w:val="0"/>
                <w:bCs w:val="0"/>
                <w:caps w:val="0"/>
              </w:rPr>
            </w:pPr>
          </w:p>
          <w:p w14:paraId="3D700FA2" w14:textId="77777777" w:rsidR="00E66ACB" w:rsidRDefault="00E66ACB" w:rsidP="00E12FF5"/>
        </w:tc>
      </w:tr>
      <w:tr w:rsidR="00E66ACB" w:rsidRPr="00D446D9" w14:paraId="5EE8CE44" w14:textId="77777777" w:rsidTr="00E12FF5">
        <w:tc>
          <w:tcPr>
            <w:cnfStyle w:val="001000000000" w:firstRow="0" w:lastRow="0" w:firstColumn="1" w:lastColumn="0" w:oddVBand="0" w:evenVBand="0" w:oddHBand="0" w:evenHBand="0" w:firstRowFirstColumn="0" w:firstRowLastColumn="0" w:lastRowFirstColumn="0" w:lastRowLastColumn="0"/>
            <w:tcW w:w="9997" w:type="dxa"/>
            <w:gridSpan w:val="2"/>
            <w:tcBorders>
              <w:right w:val="none" w:sz="0" w:space="0" w:color="auto"/>
            </w:tcBorders>
          </w:tcPr>
          <w:p w14:paraId="21171A22" w14:textId="77777777" w:rsidR="00E66ACB" w:rsidRDefault="00E66ACB" w:rsidP="00E12FF5">
            <w:pPr>
              <w:pStyle w:val="Heading2"/>
              <w:ind w:left="576"/>
              <w:rPr>
                <w:b w:val="0"/>
                <w:color w:val="00B0F0"/>
                <w:sz w:val="20"/>
              </w:rPr>
            </w:pPr>
            <w:bookmarkStart w:id="4" w:name="_Hlk77058615"/>
            <w:bookmarkEnd w:id="3"/>
          </w:p>
          <w:p w14:paraId="0E5252D0" w14:textId="77777777" w:rsidR="00E66ACB" w:rsidRPr="005A7000" w:rsidRDefault="00E66ACB" w:rsidP="00E12FF5">
            <w:pPr>
              <w:pStyle w:val="Heading2"/>
              <w:ind w:left="576"/>
              <w:rPr>
                <w:rFonts w:ascii="Arial" w:hAnsi="Arial" w:cs="Arial"/>
                <w:color w:val="00B0F0"/>
                <w:sz w:val="20"/>
              </w:rPr>
            </w:pPr>
            <w:r w:rsidRPr="005A7000">
              <w:rPr>
                <w:rFonts w:ascii="Arial" w:hAnsi="Arial" w:cs="Arial"/>
                <w:color w:val="00B0F0"/>
                <w:sz w:val="20"/>
              </w:rPr>
              <w:t>Exploitation Channels</w:t>
            </w:r>
          </w:p>
          <w:p w14:paraId="073F9B7B" w14:textId="77777777" w:rsidR="00E66ACB" w:rsidRPr="004D21AB" w:rsidRDefault="00E66ACB" w:rsidP="00E66ACB">
            <w:pPr>
              <w:pStyle w:val="ListParagraph"/>
              <w:numPr>
                <w:ilvl w:val="0"/>
                <w:numId w:val="10"/>
              </w:numPr>
              <w:suppressAutoHyphens/>
              <w:spacing w:before="40" w:after="40"/>
              <w:jc w:val="both"/>
              <w:rPr>
                <w:b w:val="0"/>
                <w:bCs w:val="0"/>
                <w:i/>
                <w:iCs/>
                <w:caps w:val="0"/>
              </w:rPr>
            </w:pPr>
            <w:r w:rsidRPr="004D21AB">
              <w:rPr>
                <w:b w:val="0"/>
                <w:bCs w:val="0"/>
                <w:i/>
                <w:iCs/>
                <w:caps w:val="0"/>
              </w:rPr>
              <w:t>Explain what channels your unit has at its disposal to exploit your solutions:</w:t>
            </w:r>
          </w:p>
          <w:p w14:paraId="2E3C6DB7" w14:textId="77777777" w:rsidR="00E66ACB" w:rsidRPr="00146772" w:rsidRDefault="00E66ACB" w:rsidP="00E66ACB">
            <w:pPr>
              <w:pStyle w:val="ListParagraph"/>
              <w:numPr>
                <w:ilvl w:val="0"/>
                <w:numId w:val="11"/>
              </w:numPr>
              <w:jc w:val="both"/>
              <w:rPr>
                <w:b w:val="0"/>
                <w:bCs w:val="0"/>
                <w:i/>
                <w:iCs/>
              </w:rPr>
            </w:pPr>
            <w:r w:rsidRPr="00146772">
              <w:rPr>
                <w:b w:val="0"/>
                <w:bCs w:val="0"/>
                <w:i/>
                <w:iCs/>
                <w:caps w:val="0"/>
              </w:rPr>
              <w:t>End user communities which could uptake / review / further disseminate your tool</w:t>
            </w:r>
          </w:p>
          <w:p w14:paraId="5F49C984" w14:textId="77777777" w:rsidR="00E66ACB" w:rsidRPr="00146772" w:rsidRDefault="00E66ACB" w:rsidP="00E66ACB">
            <w:pPr>
              <w:pStyle w:val="ListParagraph"/>
              <w:numPr>
                <w:ilvl w:val="0"/>
                <w:numId w:val="11"/>
              </w:numPr>
              <w:jc w:val="both"/>
              <w:rPr>
                <w:b w:val="0"/>
                <w:bCs w:val="0"/>
                <w:i/>
                <w:iCs/>
              </w:rPr>
            </w:pPr>
            <w:r w:rsidRPr="00146772">
              <w:rPr>
                <w:b w:val="0"/>
                <w:bCs w:val="0"/>
                <w:i/>
                <w:iCs/>
                <w:caps w:val="0"/>
              </w:rPr>
              <w:t>Units and initiatives within your university or company</w:t>
            </w:r>
          </w:p>
          <w:p w14:paraId="2CC4A419" w14:textId="77777777" w:rsidR="00E66ACB" w:rsidRPr="00146772" w:rsidRDefault="00E66ACB" w:rsidP="00E66ACB">
            <w:pPr>
              <w:pStyle w:val="ListParagraph"/>
              <w:numPr>
                <w:ilvl w:val="0"/>
                <w:numId w:val="11"/>
              </w:numPr>
              <w:jc w:val="both"/>
              <w:rPr>
                <w:b w:val="0"/>
                <w:bCs w:val="0"/>
                <w:i/>
                <w:iCs/>
              </w:rPr>
            </w:pPr>
            <w:r w:rsidRPr="00146772">
              <w:rPr>
                <w:b w:val="0"/>
                <w:bCs w:val="0"/>
                <w:i/>
                <w:iCs/>
                <w:caps w:val="0"/>
              </w:rPr>
              <w:t>Contribution to existing products or research tools</w:t>
            </w:r>
          </w:p>
          <w:p w14:paraId="0ED81014" w14:textId="77777777" w:rsidR="00E66ACB" w:rsidRPr="00146772" w:rsidRDefault="00E66ACB" w:rsidP="00E66ACB">
            <w:pPr>
              <w:pStyle w:val="ListParagraph"/>
              <w:numPr>
                <w:ilvl w:val="0"/>
                <w:numId w:val="11"/>
              </w:numPr>
              <w:jc w:val="both"/>
              <w:rPr>
                <w:b w:val="0"/>
                <w:bCs w:val="0"/>
                <w:i/>
                <w:iCs/>
              </w:rPr>
            </w:pPr>
            <w:r w:rsidRPr="00146772">
              <w:rPr>
                <w:b w:val="0"/>
                <w:bCs w:val="0"/>
                <w:i/>
                <w:iCs/>
                <w:caps w:val="0"/>
              </w:rPr>
              <w:t>Internal transfer to another unit (which ones may be targeted?)</w:t>
            </w:r>
          </w:p>
          <w:p w14:paraId="11ED7D33" w14:textId="77777777" w:rsidR="00E66ACB" w:rsidRPr="002E1939" w:rsidRDefault="00E66ACB" w:rsidP="00E66ACB">
            <w:pPr>
              <w:pStyle w:val="ListParagraph"/>
              <w:numPr>
                <w:ilvl w:val="0"/>
                <w:numId w:val="11"/>
              </w:numPr>
              <w:jc w:val="both"/>
              <w:rPr>
                <w:b w:val="0"/>
                <w:bCs w:val="0"/>
                <w:i/>
                <w:iCs/>
              </w:rPr>
            </w:pPr>
            <w:r w:rsidRPr="00146772">
              <w:rPr>
                <w:b w:val="0"/>
                <w:bCs w:val="0"/>
                <w:i/>
                <w:iCs/>
                <w:caps w:val="0"/>
              </w:rPr>
              <w:t>Other, please specify</w:t>
            </w:r>
          </w:p>
        </w:tc>
      </w:tr>
      <w:tr w:rsidR="00E66ACB" w:rsidRPr="00D446D9" w14:paraId="0FD62FE8" w14:textId="77777777" w:rsidTr="00E12FF5">
        <w:trPr>
          <w:gridBefore w:val="1"/>
          <w:cnfStyle w:val="000000100000" w:firstRow="0" w:lastRow="0" w:firstColumn="0" w:lastColumn="0" w:oddVBand="0" w:evenVBand="0" w:oddHBand="1" w:evenHBand="0" w:firstRowFirstColumn="0" w:firstRowLastColumn="0" w:lastRowFirstColumn="0" w:lastRowLastColumn="0"/>
          <w:wBefore w:w="817" w:type="dxa"/>
        </w:trPr>
        <w:tc>
          <w:tcPr>
            <w:cnfStyle w:val="001000000000" w:firstRow="0" w:lastRow="0" w:firstColumn="1" w:lastColumn="0" w:oddVBand="0" w:evenVBand="0" w:oddHBand="0" w:evenHBand="0" w:firstRowFirstColumn="0" w:firstRowLastColumn="0" w:lastRowFirstColumn="0" w:lastRowLastColumn="0"/>
            <w:tcW w:w="9180" w:type="dxa"/>
            <w:tcBorders>
              <w:right w:val="none" w:sz="0" w:space="0" w:color="auto"/>
            </w:tcBorders>
          </w:tcPr>
          <w:p w14:paraId="243DDE25" w14:textId="77777777" w:rsidR="00E66ACB" w:rsidRDefault="00E66ACB" w:rsidP="00E12FF5">
            <w:pPr>
              <w:rPr>
                <w:i/>
                <w:iCs/>
              </w:rPr>
            </w:pPr>
          </w:p>
          <w:p w14:paraId="74800A4E" w14:textId="175A7C68" w:rsidR="00E66ACB" w:rsidRPr="00AE5A08" w:rsidRDefault="00AE5A08" w:rsidP="00AE5A08">
            <w:pPr>
              <w:pStyle w:val="ListParagraph"/>
              <w:numPr>
                <w:ilvl w:val="0"/>
                <w:numId w:val="21"/>
              </w:numPr>
              <w:rPr>
                <w:b w:val="0"/>
                <w:bCs w:val="0"/>
              </w:rPr>
            </w:pPr>
            <w:r w:rsidRPr="00AE5A08">
              <w:rPr>
                <w:b w:val="0"/>
                <w:bCs w:val="0"/>
                <w:caps w:val="0"/>
              </w:rPr>
              <w:t>Existing Customer Channels</w:t>
            </w:r>
          </w:p>
          <w:p w14:paraId="45BDB06F" w14:textId="792191E9" w:rsidR="00AE5A08" w:rsidRPr="00AE5A08" w:rsidRDefault="00AE5A08" w:rsidP="00AE5A08">
            <w:pPr>
              <w:pStyle w:val="ListParagraph"/>
              <w:numPr>
                <w:ilvl w:val="0"/>
                <w:numId w:val="21"/>
              </w:numPr>
              <w:rPr>
                <w:b w:val="0"/>
                <w:bCs w:val="0"/>
              </w:rPr>
            </w:pPr>
            <w:r>
              <w:rPr>
                <w:b w:val="0"/>
                <w:bCs w:val="0"/>
                <w:caps w:val="0"/>
              </w:rPr>
              <w:t>Existing collaboration channel and c</w:t>
            </w:r>
            <w:r w:rsidRPr="00AE5A08">
              <w:rPr>
                <w:b w:val="0"/>
                <w:bCs w:val="0"/>
                <w:caps w:val="0"/>
              </w:rPr>
              <w:t>ontacts/</w:t>
            </w:r>
            <w:r>
              <w:rPr>
                <w:b w:val="0"/>
                <w:bCs w:val="0"/>
                <w:caps w:val="0"/>
              </w:rPr>
              <w:t>l</w:t>
            </w:r>
            <w:r w:rsidRPr="00AE5A08">
              <w:rPr>
                <w:b w:val="0"/>
                <w:bCs w:val="0"/>
                <w:caps w:val="0"/>
              </w:rPr>
              <w:t xml:space="preserve">iaisons </w:t>
            </w:r>
            <w:r>
              <w:rPr>
                <w:b w:val="0"/>
                <w:bCs w:val="0"/>
                <w:caps w:val="0"/>
              </w:rPr>
              <w:t>w</w:t>
            </w:r>
            <w:r w:rsidRPr="00AE5A08">
              <w:rPr>
                <w:b w:val="0"/>
                <w:bCs w:val="0"/>
                <w:caps w:val="0"/>
              </w:rPr>
              <w:t xml:space="preserve">ith </w:t>
            </w:r>
            <w:r>
              <w:rPr>
                <w:b w:val="0"/>
                <w:bCs w:val="0"/>
                <w:caps w:val="0"/>
              </w:rPr>
              <w:t>o</w:t>
            </w:r>
            <w:r w:rsidRPr="00AE5A08">
              <w:rPr>
                <w:b w:val="0"/>
                <w:bCs w:val="0"/>
                <w:caps w:val="0"/>
              </w:rPr>
              <w:t xml:space="preserve">ther Academic &amp; Industry </w:t>
            </w:r>
            <w:proofErr w:type="spellStart"/>
            <w:r w:rsidRPr="00AE5A08">
              <w:rPr>
                <w:b w:val="0"/>
                <w:bCs w:val="0"/>
                <w:caps w:val="0"/>
              </w:rPr>
              <w:t>Organisations</w:t>
            </w:r>
            <w:proofErr w:type="spellEnd"/>
            <w:r>
              <w:rPr>
                <w:b w:val="0"/>
                <w:bCs w:val="0"/>
                <w:caps w:val="0"/>
              </w:rPr>
              <w:t xml:space="preserve"> as well as with EC stakeholders.</w:t>
            </w:r>
          </w:p>
          <w:p w14:paraId="5D01CA27" w14:textId="18E242B7" w:rsidR="00AE5A08" w:rsidRPr="00AE5A08" w:rsidRDefault="00AE5A08" w:rsidP="00AE5A08">
            <w:pPr>
              <w:pStyle w:val="ListParagraph"/>
              <w:numPr>
                <w:ilvl w:val="0"/>
                <w:numId w:val="21"/>
              </w:numPr>
              <w:rPr>
                <w:b w:val="0"/>
                <w:bCs w:val="0"/>
              </w:rPr>
            </w:pPr>
            <w:r w:rsidRPr="00AE5A08">
              <w:rPr>
                <w:b w:val="0"/>
                <w:bCs w:val="0"/>
                <w:caps w:val="0"/>
              </w:rPr>
              <w:t>Company Communication Channels (Website, Professional Social Media, Etc.)</w:t>
            </w:r>
          </w:p>
          <w:p w14:paraId="6F183C82" w14:textId="77777777" w:rsidR="00E66ACB" w:rsidRPr="00D446D9" w:rsidRDefault="00E66ACB" w:rsidP="00E12FF5">
            <w:pPr>
              <w:rPr>
                <w:b w:val="0"/>
                <w:bCs w:val="0"/>
                <w:caps w:val="0"/>
              </w:rPr>
            </w:pPr>
          </w:p>
        </w:tc>
      </w:tr>
      <w:tr w:rsidR="00E66ACB" w:rsidRPr="00D446D9" w14:paraId="4706F16A" w14:textId="77777777" w:rsidTr="00E12FF5">
        <w:tc>
          <w:tcPr>
            <w:cnfStyle w:val="001000000000" w:firstRow="0" w:lastRow="0" w:firstColumn="1" w:lastColumn="0" w:oddVBand="0" w:evenVBand="0" w:oddHBand="0" w:evenHBand="0" w:firstRowFirstColumn="0" w:firstRowLastColumn="0" w:lastRowFirstColumn="0" w:lastRowLastColumn="0"/>
            <w:tcW w:w="9997" w:type="dxa"/>
            <w:gridSpan w:val="2"/>
            <w:tcBorders>
              <w:right w:val="none" w:sz="0" w:space="0" w:color="auto"/>
            </w:tcBorders>
          </w:tcPr>
          <w:p w14:paraId="26F88151" w14:textId="6F63F35A" w:rsidR="00E66ACB" w:rsidRDefault="00E66ACB" w:rsidP="00E12FF5">
            <w:pPr>
              <w:pStyle w:val="Heading2"/>
              <w:ind w:left="576"/>
              <w:rPr>
                <w:bCs w:val="0"/>
                <w:caps w:val="0"/>
                <w:color w:val="00B0F0"/>
                <w:sz w:val="20"/>
              </w:rPr>
            </w:pPr>
            <w:bookmarkStart w:id="5" w:name="_Hlk77058750"/>
            <w:bookmarkEnd w:id="4"/>
          </w:p>
          <w:p w14:paraId="687BC6AB" w14:textId="77777777" w:rsidR="005A7000" w:rsidRPr="005A7000" w:rsidRDefault="005A7000" w:rsidP="005A7000"/>
          <w:p w14:paraId="2685D672" w14:textId="77777777" w:rsidR="00E66ACB" w:rsidRPr="005A7000" w:rsidRDefault="00E66ACB" w:rsidP="00E12FF5">
            <w:pPr>
              <w:pStyle w:val="Heading2"/>
              <w:ind w:left="576"/>
              <w:rPr>
                <w:rFonts w:ascii="Arial" w:hAnsi="Arial" w:cs="Arial"/>
                <w:color w:val="00B0F0"/>
                <w:sz w:val="20"/>
              </w:rPr>
            </w:pPr>
            <w:r w:rsidRPr="005A7000">
              <w:rPr>
                <w:rFonts w:ascii="Arial" w:hAnsi="Arial" w:cs="Arial"/>
                <w:color w:val="00B0F0"/>
                <w:sz w:val="20"/>
              </w:rPr>
              <w:t>Indicative Exploitation Scenarios</w:t>
            </w:r>
          </w:p>
          <w:p w14:paraId="77809AF8" w14:textId="77777777" w:rsidR="00E66ACB" w:rsidRPr="00B85CC6" w:rsidRDefault="00E66ACB" w:rsidP="00E66ACB">
            <w:pPr>
              <w:pStyle w:val="ListParagraph"/>
              <w:numPr>
                <w:ilvl w:val="0"/>
                <w:numId w:val="10"/>
              </w:numPr>
              <w:suppressAutoHyphens/>
              <w:spacing w:before="40" w:after="40"/>
              <w:jc w:val="both"/>
              <w:rPr>
                <w:b w:val="0"/>
                <w:bCs w:val="0"/>
                <w:i/>
                <w:iCs/>
                <w:caps w:val="0"/>
              </w:rPr>
            </w:pPr>
            <w:r w:rsidRPr="006656F7">
              <w:rPr>
                <w:b w:val="0"/>
                <w:bCs w:val="0"/>
                <w:i/>
                <w:iCs/>
                <w:caps w:val="0"/>
              </w:rPr>
              <w:t>Describe one or more scenarios that demonstrate the use of your asset in real business case life scenarios, in the following form:</w:t>
            </w:r>
          </w:p>
          <w:p w14:paraId="1BC607D8" w14:textId="77777777" w:rsidR="00E66ACB" w:rsidRPr="00146772" w:rsidRDefault="00E66ACB" w:rsidP="00E66ACB">
            <w:pPr>
              <w:pStyle w:val="ListParagraph"/>
              <w:numPr>
                <w:ilvl w:val="0"/>
                <w:numId w:val="12"/>
              </w:numPr>
              <w:jc w:val="both"/>
              <w:rPr>
                <w:b w:val="0"/>
                <w:bCs w:val="0"/>
                <w:i/>
                <w:iCs/>
              </w:rPr>
            </w:pPr>
            <w:r w:rsidRPr="00146772">
              <w:rPr>
                <w:b w:val="0"/>
                <w:bCs w:val="0"/>
                <w:i/>
                <w:iCs/>
                <w:caps w:val="0"/>
              </w:rPr>
              <w:t>Scenario scope</w:t>
            </w:r>
          </w:p>
          <w:p w14:paraId="1727A4BD" w14:textId="77777777" w:rsidR="00E66ACB" w:rsidRPr="00146772" w:rsidRDefault="00E66ACB" w:rsidP="00E66ACB">
            <w:pPr>
              <w:pStyle w:val="ListParagraph"/>
              <w:numPr>
                <w:ilvl w:val="0"/>
                <w:numId w:val="12"/>
              </w:numPr>
              <w:jc w:val="both"/>
              <w:rPr>
                <w:b w:val="0"/>
                <w:bCs w:val="0"/>
                <w:i/>
                <w:iCs/>
              </w:rPr>
            </w:pPr>
            <w:r w:rsidRPr="00146772">
              <w:rPr>
                <w:b w:val="0"/>
                <w:bCs w:val="0"/>
                <w:i/>
                <w:iCs/>
                <w:caps w:val="0"/>
              </w:rPr>
              <w:t>Prerequisites / market assumptions</w:t>
            </w:r>
          </w:p>
          <w:p w14:paraId="66E7B422" w14:textId="77777777" w:rsidR="00E66ACB" w:rsidRPr="00146772" w:rsidRDefault="00E66ACB" w:rsidP="00E66ACB">
            <w:pPr>
              <w:pStyle w:val="ListParagraph"/>
              <w:numPr>
                <w:ilvl w:val="0"/>
                <w:numId w:val="12"/>
              </w:numPr>
              <w:jc w:val="both"/>
              <w:rPr>
                <w:b w:val="0"/>
                <w:bCs w:val="0"/>
                <w:i/>
                <w:iCs/>
              </w:rPr>
            </w:pPr>
            <w:r w:rsidRPr="00146772">
              <w:rPr>
                <w:b w:val="0"/>
                <w:bCs w:val="0"/>
                <w:i/>
                <w:iCs/>
                <w:caps w:val="0"/>
              </w:rPr>
              <w:t>Scenario evolution</w:t>
            </w:r>
          </w:p>
          <w:p w14:paraId="61F67582" w14:textId="77777777" w:rsidR="00E66ACB" w:rsidRPr="00F05AAC" w:rsidRDefault="00E66ACB" w:rsidP="00E66ACB">
            <w:pPr>
              <w:pStyle w:val="ListParagraph"/>
              <w:numPr>
                <w:ilvl w:val="0"/>
                <w:numId w:val="12"/>
              </w:numPr>
              <w:jc w:val="both"/>
              <w:rPr>
                <w:b w:val="0"/>
                <w:bCs w:val="0"/>
                <w:i/>
                <w:iCs/>
              </w:rPr>
            </w:pPr>
            <w:r w:rsidRPr="00146772">
              <w:rPr>
                <w:b w:val="0"/>
                <w:bCs w:val="0"/>
                <w:i/>
                <w:iCs/>
                <w:caps w:val="0"/>
              </w:rPr>
              <w:t>Result</w:t>
            </w:r>
          </w:p>
        </w:tc>
      </w:tr>
      <w:tr w:rsidR="00E66ACB" w:rsidRPr="00D446D9" w14:paraId="3302BB14" w14:textId="77777777" w:rsidTr="00E12FF5">
        <w:trPr>
          <w:gridBefore w:val="1"/>
          <w:cnfStyle w:val="000000100000" w:firstRow="0" w:lastRow="0" w:firstColumn="0" w:lastColumn="0" w:oddVBand="0" w:evenVBand="0" w:oddHBand="1" w:evenHBand="0" w:firstRowFirstColumn="0" w:firstRowLastColumn="0" w:lastRowFirstColumn="0" w:lastRowLastColumn="0"/>
          <w:wBefore w:w="817" w:type="dxa"/>
        </w:trPr>
        <w:tc>
          <w:tcPr>
            <w:cnfStyle w:val="001000000000" w:firstRow="0" w:lastRow="0" w:firstColumn="1" w:lastColumn="0" w:oddVBand="0" w:evenVBand="0" w:oddHBand="0" w:evenHBand="0" w:firstRowFirstColumn="0" w:firstRowLastColumn="0" w:lastRowFirstColumn="0" w:lastRowLastColumn="0"/>
            <w:tcW w:w="9180" w:type="dxa"/>
            <w:tcBorders>
              <w:right w:val="none" w:sz="0" w:space="0" w:color="auto"/>
            </w:tcBorders>
          </w:tcPr>
          <w:p w14:paraId="70684CA4" w14:textId="77777777" w:rsidR="00E66ACB" w:rsidRDefault="00E66ACB" w:rsidP="00E12FF5">
            <w:pPr>
              <w:rPr>
                <w:i/>
                <w:iCs/>
              </w:rPr>
            </w:pPr>
          </w:p>
          <w:p w14:paraId="6C512750" w14:textId="613C77E4" w:rsidR="00E66ACB" w:rsidRPr="00AE5A08" w:rsidRDefault="00AE5A08" w:rsidP="00AE5A08">
            <w:pPr>
              <w:rPr>
                <w:b w:val="0"/>
                <w:bCs w:val="0"/>
              </w:rPr>
            </w:pPr>
            <w:r w:rsidRPr="00AE5A08">
              <w:rPr>
                <w:b w:val="0"/>
                <w:bCs w:val="0"/>
              </w:rPr>
              <w:t>P</w:t>
            </w:r>
            <w:r w:rsidRPr="00AE5A08">
              <w:rPr>
                <w:b w:val="0"/>
                <w:bCs w:val="0"/>
                <w:caps w:val="0"/>
              </w:rPr>
              <w:t>ro</w:t>
            </w:r>
            <w:r w:rsidR="00135961">
              <w:rPr>
                <w:b w:val="0"/>
                <w:bCs w:val="0"/>
                <w:caps w:val="0"/>
              </w:rPr>
              <w:t>curement of Managed Security Services for either the SPA Suite (which may include the CR platform, or not, depending on the package selected) or even the CR as a standalone service.</w:t>
            </w:r>
          </w:p>
          <w:p w14:paraId="005E0C19" w14:textId="77777777" w:rsidR="00E66ACB" w:rsidRPr="00D446D9" w:rsidRDefault="00E66ACB" w:rsidP="00E12FF5">
            <w:pPr>
              <w:rPr>
                <w:b w:val="0"/>
                <w:bCs w:val="0"/>
                <w:caps w:val="0"/>
              </w:rPr>
            </w:pPr>
          </w:p>
        </w:tc>
      </w:tr>
      <w:bookmarkEnd w:id="5"/>
    </w:tbl>
    <w:p w14:paraId="0ACFB740" w14:textId="77777777" w:rsidR="00E66ACB" w:rsidRDefault="00E66ACB" w:rsidP="00E66ACB"/>
    <w:p w14:paraId="5DB5D0F7" w14:textId="11BB8640" w:rsidR="00E66ACB" w:rsidRPr="005A7000" w:rsidRDefault="00E66ACB" w:rsidP="005A7000">
      <w:pPr>
        <w:pStyle w:val="Heading2"/>
        <w:numPr>
          <w:ilvl w:val="1"/>
          <w:numId w:val="16"/>
        </w:numPr>
        <w:rPr>
          <w:rFonts w:ascii="Arial" w:hAnsi="Arial" w:cs="Arial"/>
          <w:b/>
          <w:bCs/>
          <w:color w:val="auto"/>
          <w:sz w:val="28"/>
          <w:szCs w:val="28"/>
        </w:rPr>
      </w:pPr>
      <w:r w:rsidRPr="005A7000">
        <w:rPr>
          <w:rFonts w:ascii="Arial" w:hAnsi="Arial" w:cs="Arial"/>
          <w:b/>
          <w:bCs/>
          <w:color w:val="auto"/>
          <w:sz w:val="28"/>
          <w:szCs w:val="28"/>
        </w:rPr>
        <w:t>Joint Exploitation goals</w:t>
      </w:r>
    </w:p>
    <w:tbl>
      <w:tblPr>
        <w:tblStyle w:val="PlainTable3"/>
        <w:tblW w:w="0" w:type="auto"/>
        <w:tblLook w:val="04A0" w:firstRow="1" w:lastRow="0" w:firstColumn="1" w:lastColumn="0" w:noHBand="0" w:noVBand="1"/>
      </w:tblPr>
      <w:tblGrid>
        <w:gridCol w:w="783"/>
        <w:gridCol w:w="8855"/>
      </w:tblGrid>
      <w:tr w:rsidR="00E66ACB" w:rsidRPr="003D2E95" w14:paraId="4C3866A6" w14:textId="77777777" w:rsidTr="00E12FF5">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997" w:type="dxa"/>
            <w:gridSpan w:val="2"/>
            <w:tcBorders>
              <w:bottom w:val="none" w:sz="0" w:space="0" w:color="auto"/>
              <w:right w:val="none" w:sz="0" w:space="0" w:color="auto"/>
            </w:tcBorders>
          </w:tcPr>
          <w:p w14:paraId="231E6ED8" w14:textId="77777777" w:rsidR="00E66ACB" w:rsidRDefault="00E66ACB" w:rsidP="005A7000">
            <w:pPr>
              <w:pStyle w:val="Heading2"/>
              <w:spacing w:before="200"/>
              <w:ind w:left="576"/>
              <w:rPr>
                <w:b w:val="0"/>
                <w:color w:val="00B0F0"/>
                <w:sz w:val="20"/>
              </w:rPr>
            </w:pPr>
            <w:r w:rsidRPr="005A7000">
              <w:rPr>
                <w:rFonts w:ascii="Arial" w:hAnsi="Arial" w:cs="Arial"/>
                <w:color w:val="00B0F0"/>
                <w:sz w:val="20"/>
              </w:rPr>
              <w:t>Joint Exploitation goals</w:t>
            </w:r>
          </w:p>
          <w:p w14:paraId="618F2983" w14:textId="74D6BFE3" w:rsidR="000B4AD2" w:rsidRPr="005A7000" w:rsidRDefault="00E66ACB" w:rsidP="005A7000">
            <w:pPr>
              <w:pStyle w:val="ListParagraph"/>
              <w:numPr>
                <w:ilvl w:val="0"/>
                <w:numId w:val="10"/>
              </w:numPr>
              <w:suppressAutoHyphens/>
              <w:spacing w:before="40" w:after="40"/>
              <w:jc w:val="both"/>
              <w:rPr>
                <w:b w:val="0"/>
                <w:bCs w:val="0"/>
                <w:i/>
                <w:iCs/>
                <w:caps w:val="0"/>
              </w:rPr>
            </w:pPr>
            <w:r w:rsidRPr="00F05AAC">
              <w:rPr>
                <w:b w:val="0"/>
                <w:bCs w:val="0"/>
                <w:i/>
                <w:iCs/>
                <w:caps w:val="0"/>
              </w:rPr>
              <w:t xml:space="preserve">Describe the routes towards joint exploitation of </w:t>
            </w:r>
            <w:r>
              <w:rPr>
                <w:b w:val="0"/>
                <w:bCs w:val="0"/>
                <w:i/>
                <w:iCs/>
                <w:caps w:val="0"/>
              </w:rPr>
              <w:t>AERAS</w:t>
            </w:r>
            <w:r w:rsidRPr="00F05AAC">
              <w:rPr>
                <w:b w:val="0"/>
                <w:bCs w:val="0"/>
                <w:i/>
                <w:iCs/>
                <w:caps w:val="0"/>
              </w:rPr>
              <w:t xml:space="preserve"> assets</w:t>
            </w:r>
            <w:r w:rsidR="000B4AD2">
              <w:rPr>
                <w:b w:val="0"/>
                <w:bCs w:val="0"/>
                <w:i/>
                <w:iCs/>
                <w:caps w:val="0"/>
              </w:rPr>
              <w:t xml:space="preserve"> </w:t>
            </w:r>
            <w:r w:rsidR="000B4AD2" w:rsidRPr="000B4AD2">
              <w:rPr>
                <w:b w:val="0"/>
                <w:bCs w:val="0"/>
                <w:i/>
                <w:iCs/>
                <w:caps w:val="0"/>
              </w:rPr>
              <w:t>(how will your identified assets add to the exploitation of the final product of the project and how it will be benefited in terms of exploitation by this process).</w:t>
            </w:r>
          </w:p>
        </w:tc>
      </w:tr>
      <w:tr w:rsidR="00E66ACB" w:rsidRPr="003D2E95" w14:paraId="440D1E21" w14:textId="77777777" w:rsidTr="00E12FF5">
        <w:trPr>
          <w:gridBefore w:val="1"/>
          <w:cnfStyle w:val="000000100000" w:firstRow="0" w:lastRow="0" w:firstColumn="0" w:lastColumn="0" w:oddVBand="0" w:evenVBand="0" w:oddHBand="1" w:evenHBand="0" w:firstRowFirstColumn="0" w:firstRowLastColumn="0" w:lastRowFirstColumn="0" w:lastRowLastColumn="0"/>
          <w:wBefore w:w="817" w:type="dxa"/>
        </w:trPr>
        <w:tc>
          <w:tcPr>
            <w:cnfStyle w:val="001000000000" w:firstRow="0" w:lastRow="0" w:firstColumn="1" w:lastColumn="0" w:oddVBand="0" w:evenVBand="0" w:oddHBand="0" w:evenHBand="0" w:firstRowFirstColumn="0" w:firstRowLastColumn="0" w:lastRowFirstColumn="0" w:lastRowLastColumn="0"/>
            <w:tcW w:w="9180" w:type="dxa"/>
            <w:tcBorders>
              <w:right w:val="none" w:sz="0" w:space="0" w:color="auto"/>
            </w:tcBorders>
          </w:tcPr>
          <w:p w14:paraId="2AC6C2E6" w14:textId="408D9CE7" w:rsidR="00E66ACB" w:rsidRDefault="00E66ACB" w:rsidP="00E12FF5">
            <w:pPr>
              <w:rPr>
                <w:i/>
                <w:iCs/>
              </w:rPr>
            </w:pPr>
          </w:p>
          <w:p w14:paraId="262FCE2B" w14:textId="35DF7831" w:rsidR="00E66ACB" w:rsidRPr="00DA2D28" w:rsidRDefault="00DA2D28" w:rsidP="00E12FF5">
            <w:pPr>
              <w:rPr>
                <w:b w:val="0"/>
                <w:bCs w:val="0"/>
              </w:rPr>
            </w:pPr>
            <w:r w:rsidRPr="00DA2D28">
              <w:rPr>
                <w:b w:val="0"/>
                <w:bCs w:val="0"/>
                <w:caps w:val="0"/>
              </w:rPr>
              <w:t xml:space="preserve">The </w:t>
            </w:r>
            <w:r>
              <w:rPr>
                <w:b w:val="0"/>
                <w:bCs w:val="0"/>
                <w:caps w:val="0"/>
              </w:rPr>
              <w:t>STS-CY</w:t>
            </w:r>
            <w:r w:rsidRPr="00DA2D28">
              <w:rPr>
                <w:b w:val="0"/>
                <w:bCs w:val="0"/>
                <w:caps w:val="0"/>
              </w:rPr>
              <w:t xml:space="preserve"> Assets Provide A Mature (Market-Ready) Baseline For The Establishment Of The </w:t>
            </w:r>
            <w:r>
              <w:rPr>
                <w:b w:val="0"/>
                <w:bCs w:val="0"/>
                <w:caps w:val="0"/>
              </w:rPr>
              <w:t>AERAS</w:t>
            </w:r>
            <w:r w:rsidRPr="00DA2D28">
              <w:rPr>
                <w:b w:val="0"/>
                <w:bCs w:val="0"/>
                <w:caps w:val="0"/>
              </w:rPr>
              <w:t xml:space="preserve"> Platform, </w:t>
            </w:r>
            <w:r>
              <w:rPr>
                <w:b w:val="0"/>
                <w:bCs w:val="0"/>
                <w:caps w:val="0"/>
              </w:rPr>
              <w:t>b</w:t>
            </w:r>
            <w:r w:rsidRPr="00DA2D28">
              <w:rPr>
                <w:b w:val="0"/>
                <w:bCs w:val="0"/>
                <w:caps w:val="0"/>
              </w:rPr>
              <w:t xml:space="preserve">oth In </w:t>
            </w:r>
            <w:r>
              <w:rPr>
                <w:b w:val="0"/>
                <w:bCs w:val="0"/>
                <w:caps w:val="0"/>
              </w:rPr>
              <w:t>t</w:t>
            </w:r>
            <w:r w:rsidRPr="00DA2D28">
              <w:rPr>
                <w:b w:val="0"/>
                <w:bCs w:val="0"/>
                <w:caps w:val="0"/>
              </w:rPr>
              <w:t xml:space="preserve">erms </w:t>
            </w:r>
            <w:r>
              <w:rPr>
                <w:b w:val="0"/>
                <w:bCs w:val="0"/>
                <w:caps w:val="0"/>
              </w:rPr>
              <w:t>o</w:t>
            </w:r>
            <w:r w:rsidRPr="00DA2D28">
              <w:rPr>
                <w:b w:val="0"/>
                <w:bCs w:val="0"/>
                <w:caps w:val="0"/>
              </w:rPr>
              <w:t xml:space="preserve">f </w:t>
            </w:r>
            <w:r>
              <w:rPr>
                <w:b w:val="0"/>
                <w:bCs w:val="0"/>
                <w:caps w:val="0"/>
              </w:rPr>
              <w:t>t</w:t>
            </w:r>
            <w:r w:rsidRPr="00DA2D28">
              <w:rPr>
                <w:b w:val="0"/>
                <w:bCs w:val="0"/>
                <w:caps w:val="0"/>
              </w:rPr>
              <w:t xml:space="preserve">he </w:t>
            </w:r>
            <w:r>
              <w:rPr>
                <w:b w:val="0"/>
                <w:bCs w:val="0"/>
                <w:caps w:val="0"/>
              </w:rPr>
              <w:t>CR</w:t>
            </w:r>
            <w:r w:rsidRPr="00DA2D28">
              <w:rPr>
                <w:b w:val="0"/>
                <w:bCs w:val="0"/>
                <w:caps w:val="0"/>
              </w:rPr>
              <w:t xml:space="preserve"> </w:t>
            </w:r>
            <w:r>
              <w:rPr>
                <w:b w:val="0"/>
                <w:bCs w:val="0"/>
                <w:caps w:val="0"/>
              </w:rPr>
              <w:t>i</w:t>
            </w:r>
            <w:r w:rsidRPr="00DA2D28">
              <w:rPr>
                <w:b w:val="0"/>
                <w:bCs w:val="0"/>
                <w:caps w:val="0"/>
              </w:rPr>
              <w:t xml:space="preserve">tself (Via The </w:t>
            </w:r>
            <w:r>
              <w:rPr>
                <w:b w:val="0"/>
                <w:bCs w:val="0"/>
                <w:caps w:val="0"/>
              </w:rPr>
              <w:t>SPHYNX</w:t>
            </w:r>
            <w:r w:rsidRPr="00DA2D28">
              <w:rPr>
                <w:b w:val="0"/>
                <w:bCs w:val="0"/>
                <w:caps w:val="0"/>
              </w:rPr>
              <w:t xml:space="preserve"> </w:t>
            </w:r>
            <w:r>
              <w:rPr>
                <w:b w:val="0"/>
                <w:bCs w:val="0"/>
                <w:caps w:val="0"/>
              </w:rPr>
              <w:t>CR</w:t>
            </w:r>
            <w:r w:rsidRPr="00DA2D28">
              <w:rPr>
                <w:b w:val="0"/>
                <w:bCs w:val="0"/>
                <w:caps w:val="0"/>
              </w:rPr>
              <w:t>) &amp; The Monitoring Of The Risks To The Target Infrastructure (</w:t>
            </w:r>
            <w:r>
              <w:rPr>
                <w:b w:val="0"/>
                <w:bCs w:val="0"/>
                <w:caps w:val="0"/>
              </w:rPr>
              <w:t>v</w:t>
            </w:r>
            <w:r w:rsidRPr="00DA2D28">
              <w:rPr>
                <w:b w:val="0"/>
                <w:bCs w:val="0"/>
                <w:caps w:val="0"/>
              </w:rPr>
              <w:t xml:space="preserve">ia </w:t>
            </w:r>
            <w:r>
              <w:rPr>
                <w:b w:val="0"/>
                <w:bCs w:val="0"/>
                <w:caps w:val="0"/>
              </w:rPr>
              <w:t>t</w:t>
            </w:r>
            <w:r w:rsidRPr="00DA2D28">
              <w:rPr>
                <w:b w:val="0"/>
                <w:bCs w:val="0"/>
                <w:caps w:val="0"/>
              </w:rPr>
              <w:t xml:space="preserve">he </w:t>
            </w:r>
            <w:r>
              <w:rPr>
                <w:b w:val="0"/>
                <w:bCs w:val="0"/>
                <w:caps w:val="0"/>
              </w:rPr>
              <w:t>SPA Suite</w:t>
            </w:r>
            <w:r w:rsidRPr="00DA2D28">
              <w:rPr>
                <w:b w:val="0"/>
                <w:bCs w:val="0"/>
                <w:caps w:val="0"/>
              </w:rPr>
              <w:t>).</w:t>
            </w:r>
          </w:p>
          <w:p w14:paraId="13050E95" w14:textId="77777777" w:rsidR="00E66ACB" w:rsidRPr="00D446D9" w:rsidRDefault="00E66ACB" w:rsidP="00E12FF5">
            <w:pPr>
              <w:rPr>
                <w:b w:val="0"/>
                <w:bCs w:val="0"/>
                <w:caps w:val="0"/>
              </w:rPr>
            </w:pPr>
          </w:p>
        </w:tc>
      </w:tr>
      <w:tr w:rsidR="00E66ACB" w:rsidRPr="003D2E95" w14:paraId="2B67190C" w14:textId="77777777" w:rsidTr="00E12FF5">
        <w:tc>
          <w:tcPr>
            <w:cnfStyle w:val="001000000000" w:firstRow="0" w:lastRow="0" w:firstColumn="1" w:lastColumn="0" w:oddVBand="0" w:evenVBand="0" w:oddHBand="0" w:evenHBand="0" w:firstRowFirstColumn="0" w:firstRowLastColumn="0" w:lastRowFirstColumn="0" w:lastRowLastColumn="0"/>
            <w:tcW w:w="9997" w:type="dxa"/>
            <w:gridSpan w:val="2"/>
            <w:tcBorders>
              <w:right w:val="none" w:sz="0" w:space="0" w:color="auto"/>
            </w:tcBorders>
          </w:tcPr>
          <w:p w14:paraId="4649B413" w14:textId="549F84F5" w:rsidR="00E66ACB" w:rsidRDefault="00E66ACB" w:rsidP="00E12FF5">
            <w:pPr>
              <w:pStyle w:val="ListParagraph"/>
              <w:tabs>
                <w:tab w:val="left" w:pos="1116"/>
              </w:tabs>
              <w:spacing w:after="160" w:line="259" w:lineRule="auto"/>
              <w:rPr>
                <w:i/>
                <w:iCs/>
              </w:rPr>
            </w:pPr>
          </w:p>
          <w:p w14:paraId="06BC81A0" w14:textId="77777777" w:rsidR="005A7000" w:rsidRDefault="005A7000" w:rsidP="00E12FF5">
            <w:pPr>
              <w:pStyle w:val="ListParagraph"/>
              <w:tabs>
                <w:tab w:val="left" w:pos="1116"/>
              </w:tabs>
              <w:spacing w:after="160" w:line="259" w:lineRule="auto"/>
              <w:rPr>
                <w:b w:val="0"/>
                <w:bCs w:val="0"/>
                <w:i/>
                <w:iCs/>
                <w:caps w:val="0"/>
              </w:rPr>
            </w:pPr>
          </w:p>
          <w:p w14:paraId="148E1FD0" w14:textId="7CACD1DF" w:rsidR="00E66ACB" w:rsidRPr="00F05AAC" w:rsidRDefault="00E66ACB" w:rsidP="00E66ACB">
            <w:pPr>
              <w:pStyle w:val="ListParagraph"/>
              <w:numPr>
                <w:ilvl w:val="0"/>
                <w:numId w:val="10"/>
              </w:numPr>
              <w:tabs>
                <w:tab w:val="left" w:pos="1116"/>
              </w:tabs>
              <w:suppressAutoHyphens/>
              <w:spacing w:before="40" w:after="160" w:line="259" w:lineRule="auto"/>
              <w:jc w:val="both"/>
              <w:rPr>
                <w:b w:val="0"/>
                <w:bCs w:val="0"/>
                <w:i/>
                <w:iCs/>
                <w:caps w:val="0"/>
              </w:rPr>
            </w:pPr>
            <w:r w:rsidRPr="00F05AAC">
              <w:rPr>
                <w:b w:val="0"/>
                <w:bCs w:val="0"/>
                <w:i/>
                <w:iCs/>
                <w:caps w:val="0"/>
              </w:rPr>
              <w:t>Describe known</w:t>
            </w:r>
            <w:r w:rsidR="000B4AD2">
              <w:rPr>
                <w:b w:val="0"/>
                <w:bCs w:val="0"/>
                <w:i/>
                <w:iCs/>
                <w:caps w:val="0"/>
              </w:rPr>
              <w:t>/identified</w:t>
            </w:r>
            <w:r w:rsidRPr="00F05AAC">
              <w:rPr>
                <w:b w:val="0"/>
                <w:bCs w:val="0"/>
                <w:i/>
                <w:iCs/>
                <w:caps w:val="0"/>
              </w:rPr>
              <w:t xml:space="preserve"> obstacles or threats to exploitation</w:t>
            </w:r>
          </w:p>
        </w:tc>
      </w:tr>
      <w:tr w:rsidR="00E66ACB" w:rsidRPr="003D2E95" w14:paraId="29142A96" w14:textId="77777777" w:rsidTr="00E12FF5">
        <w:trPr>
          <w:gridBefore w:val="1"/>
          <w:cnfStyle w:val="000000100000" w:firstRow="0" w:lastRow="0" w:firstColumn="0" w:lastColumn="0" w:oddVBand="0" w:evenVBand="0" w:oddHBand="1" w:evenHBand="0" w:firstRowFirstColumn="0" w:firstRowLastColumn="0" w:lastRowFirstColumn="0" w:lastRowLastColumn="0"/>
          <w:wBefore w:w="817" w:type="dxa"/>
        </w:trPr>
        <w:tc>
          <w:tcPr>
            <w:cnfStyle w:val="001000000000" w:firstRow="0" w:lastRow="0" w:firstColumn="1" w:lastColumn="0" w:oddVBand="0" w:evenVBand="0" w:oddHBand="0" w:evenHBand="0" w:firstRowFirstColumn="0" w:firstRowLastColumn="0" w:lastRowFirstColumn="0" w:lastRowLastColumn="0"/>
            <w:tcW w:w="9180" w:type="dxa"/>
            <w:tcBorders>
              <w:right w:val="none" w:sz="0" w:space="0" w:color="auto"/>
            </w:tcBorders>
          </w:tcPr>
          <w:p w14:paraId="2D38BAD3" w14:textId="77777777" w:rsidR="00E66ACB" w:rsidRDefault="00E66ACB" w:rsidP="00E12FF5">
            <w:pPr>
              <w:rPr>
                <w:i/>
                <w:iCs/>
              </w:rPr>
            </w:pPr>
          </w:p>
          <w:p w14:paraId="746405D8" w14:textId="1177B14C" w:rsidR="00E66ACB" w:rsidRPr="00DA2D28" w:rsidRDefault="00DA2D28" w:rsidP="00E12FF5">
            <w:pPr>
              <w:rPr>
                <w:b w:val="0"/>
                <w:bCs w:val="0"/>
                <w:i/>
                <w:iCs/>
              </w:rPr>
            </w:pPr>
            <w:r>
              <w:rPr>
                <w:b w:val="0"/>
                <w:bCs w:val="0"/>
                <w:i/>
                <w:iCs/>
                <w:caps w:val="0"/>
              </w:rPr>
              <w:t>(</w:t>
            </w:r>
            <w:r w:rsidRPr="00DA2D28">
              <w:rPr>
                <w:b w:val="0"/>
                <w:bCs w:val="0"/>
                <w:i/>
                <w:iCs/>
                <w:caps w:val="0"/>
              </w:rPr>
              <w:t>See inputs to SWOT analysis already provided.</w:t>
            </w:r>
            <w:r>
              <w:rPr>
                <w:b w:val="0"/>
                <w:bCs w:val="0"/>
                <w:i/>
                <w:iCs/>
                <w:caps w:val="0"/>
              </w:rPr>
              <w:t>)</w:t>
            </w:r>
          </w:p>
          <w:p w14:paraId="3C411D77" w14:textId="77777777" w:rsidR="00E66ACB" w:rsidRDefault="00E66ACB" w:rsidP="00E12FF5">
            <w:pPr>
              <w:rPr>
                <w:i/>
                <w:iCs/>
              </w:rPr>
            </w:pPr>
          </w:p>
        </w:tc>
      </w:tr>
    </w:tbl>
    <w:p w14:paraId="05B2737E" w14:textId="77777777" w:rsidR="00E66ACB" w:rsidRPr="00E66ACB" w:rsidRDefault="00E66ACB" w:rsidP="00E66ACB">
      <w:pPr>
        <w:rPr>
          <w:lang w:val="en-US"/>
        </w:rPr>
      </w:pPr>
    </w:p>
    <w:p w14:paraId="2A0568B0" w14:textId="04F45FB7" w:rsidR="0027266E" w:rsidRDefault="0027266E">
      <w:pPr>
        <w:rPr>
          <w:lang w:val="en-US"/>
        </w:rPr>
      </w:pPr>
      <w:r>
        <w:rPr>
          <w:lang w:val="en-US"/>
        </w:rPr>
        <w:br w:type="page"/>
      </w:r>
    </w:p>
    <w:p w14:paraId="59E55112" w14:textId="6A1690DD" w:rsidR="0027266E" w:rsidRPr="005A7000" w:rsidRDefault="0027266E" w:rsidP="00AB4C4A">
      <w:pPr>
        <w:pStyle w:val="Heading1"/>
        <w:numPr>
          <w:ilvl w:val="0"/>
          <w:numId w:val="18"/>
        </w:numPr>
        <w:rPr>
          <w:rFonts w:asciiTheme="minorHAnsi" w:hAnsiTheme="minorHAnsi" w:cstheme="minorHAnsi"/>
          <w:b/>
          <w:bCs/>
          <w:color w:val="7F7F7F" w:themeColor="text1" w:themeTint="80"/>
          <w:sz w:val="36"/>
          <w:szCs w:val="36"/>
        </w:rPr>
      </w:pPr>
      <w:r w:rsidRPr="005A7000">
        <w:rPr>
          <w:rFonts w:asciiTheme="minorHAnsi" w:hAnsiTheme="minorHAnsi" w:cstheme="minorHAnsi"/>
          <w:b/>
          <w:bCs/>
          <w:color w:val="7F7F7F" w:themeColor="text1" w:themeTint="80"/>
          <w:sz w:val="36"/>
          <w:szCs w:val="36"/>
        </w:rPr>
        <w:lastRenderedPageBreak/>
        <w:t>Business Modelling</w:t>
      </w:r>
    </w:p>
    <w:p w14:paraId="10B600A7" w14:textId="7EC0614C" w:rsidR="0027266E" w:rsidRPr="0027266E" w:rsidRDefault="0027266E" w:rsidP="0027266E">
      <w:pPr>
        <w:rPr>
          <w:lang w:val="en-US"/>
        </w:rPr>
      </w:pPr>
      <w:r w:rsidRPr="0027266E">
        <w:rPr>
          <w:lang w:val="en-US"/>
        </w:rPr>
        <w:t xml:space="preserve">This section describes the rationale of how </w:t>
      </w:r>
      <w:r>
        <w:rPr>
          <w:lang w:val="en-US"/>
        </w:rPr>
        <w:t>AERAS</w:t>
      </w:r>
      <w:r w:rsidRPr="0027266E">
        <w:rPr>
          <w:lang w:val="en-US"/>
        </w:rPr>
        <w:t xml:space="preserve"> creates, delivers, and captures value. To develop candidate business models, </w:t>
      </w:r>
      <w:r>
        <w:rPr>
          <w:lang w:val="en-US"/>
        </w:rPr>
        <w:t>AERAS</w:t>
      </w:r>
      <w:r w:rsidRPr="0027266E">
        <w:rPr>
          <w:lang w:val="en-US"/>
        </w:rPr>
        <w:t xml:space="preserve"> consortium will rely on the ‘Business Model Canvas’ (check Annex 3.1). Please, fill in the following questionnaire:</w:t>
      </w:r>
    </w:p>
    <w:tbl>
      <w:tblPr>
        <w:tblStyle w:val="PlainTable3"/>
        <w:tblW w:w="0" w:type="auto"/>
        <w:tblLook w:val="04A0" w:firstRow="1" w:lastRow="0" w:firstColumn="1" w:lastColumn="0" w:noHBand="0" w:noVBand="1"/>
      </w:tblPr>
      <w:tblGrid>
        <w:gridCol w:w="9638"/>
      </w:tblGrid>
      <w:tr w:rsidR="0027266E" w:rsidRPr="003D2E95" w14:paraId="1014DA6D" w14:textId="77777777" w:rsidTr="00E12FF5">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2950" w:type="dxa"/>
            <w:tcBorders>
              <w:bottom w:val="single" w:sz="4" w:space="0" w:color="auto"/>
            </w:tcBorders>
          </w:tcPr>
          <w:p w14:paraId="3143C622" w14:textId="6E4070E6" w:rsidR="0027266E" w:rsidRPr="00F05AAC" w:rsidRDefault="0027266E" w:rsidP="0027266E">
            <w:pPr>
              <w:pStyle w:val="Heading4"/>
              <w:numPr>
                <w:ilvl w:val="0"/>
                <w:numId w:val="13"/>
              </w:numPr>
              <w:ind w:left="252"/>
              <w:rPr>
                <w:b w:val="0"/>
                <w:bCs w:val="0"/>
                <w:i w:val="0"/>
                <w:iCs w:val="0"/>
                <w:caps w:val="0"/>
                <w:szCs w:val="24"/>
              </w:rPr>
            </w:pPr>
            <w:bookmarkStart w:id="6" w:name="_Hlk77059409"/>
            <w:r w:rsidRPr="0027266E">
              <w:rPr>
                <w:rFonts w:asciiTheme="minorHAnsi" w:hAnsiTheme="minorHAnsi"/>
                <w:caps w:val="0"/>
              </w:rPr>
              <w:t>What problem does AERAS solve? What are the pain-points we are addressing?</w:t>
            </w:r>
          </w:p>
        </w:tc>
      </w:tr>
      <w:tr w:rsidR="0027266E" w:rsidRPr="003D2E95" w14:paraId="20E23E72" w14:textId="77777777" w:rsidTr="00E12F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950" w:type="dxa"/>
            <w:tcBorders>
              <w:top w:val="single" w:sz="4" w:space="0" w:color="auto"/>
              <w:right w:val="none" w:sz="0" w:space="0" w:color="auto"/>
            </w:tcBorders>
          </w:tcPr>
          <w:p w14:paraId="0B0C336F" w14:textId="77777777" w:rsidR="0027266E" w:rsidRDefault="0027266E" w:rsidP="00E12FF5"/>
          <w:p w14:paraId="6E1DE6C3" w14:textId="77777777" w:rsidR="0027266E" w:rsidRDefault="0027266E" w:rsidP="00E12FF5">
            <w:pPr>
              <w:rPr>
                <w:b w:val="0"/>
                <w:bCs w:val="0"/>
                <w:caps w:val="0"/>
              </w:rPr>
            </w:pPr>
          </w:p>
          <w:p w14:paraId="0C2AC4F3" w14:textId="77777777" w:rsidR="0027266E" w:rsidRDefault="0027266E" w:rsidP="00E12FF5"/>
          <w:p w14:paraId="5FD2465D" w14:textId="77777777" w:rsidR="0027266E" w:rsidRPr="009D440B" w:rsidRDefault="0027266E" w:rsidP="00E12FF5">
            <w:pPr>
              <w:rPr>
                <w:b w:val="0"/>
                <w:bCs w:val="0"/>
                <w:caps w:val="0"/>
              </w:rPr>
            </w:pPr>
          </w:p>
        </w:tc>
      </w:tr>
      <w:bookmarkEnd w:id="6"/>
    </w:tbl>
    <w:p w14:paraId="22825B08" w14:textId="77777777" w:rsidR="0027266E" w:rsidRPr="0027266E" w:rsidRDefault="0027266E" w:rsidP="0027266E">
      <w:pPr>
        <w:rPr>
          <w:lang w:val="en-US"/>
        </w:rPr>
      </w:pPr>
    </w:p>
    <w:tbl>
      <w:tblPr>
        <w:tblStyle w:val="PlainTable3"/>
        <w:tblW w:w="0" w:type="auto"/>
        <w:tblLook w:val="04A0" w:firstRow="1" w:lastRow="0" w:firstColumn="1" w:lastColumn="0" w:noHBand="0" w:noVBand="1"/>
      </w:tblPr>
      <w:tblGrid>
        <w:gridCol w:w="9638"/>
      </w:tblGrid>
      <w:tr w:rsidR="0027266E" w:rsidRPr="003D2E95" w14:paraId="3B0DD42D" w14:textId="77777777" w:rsidTr="00E12FF5">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2950" w:type="dxa"/>
            <w:tcBorders>
              <w:bottom w:val="single" w:sz="4" w:space="0" w:color="auto"/>
            </w:tcBorders>
          </w:tcPr>
          <w:p w14:paraId="7DEAFD8C" w14:textId="77777777" w:rsidR="0027266E" w:rsidRPr="002E4575" w:rsidRDefault="0027266E" w:rsidP="0027266E">
            <w:pPr>
              <w:pStyle w:val="ListParagraph"/>
              <w:numPr>
                <w:ilvl w:val="0"/>
                <w:numId w:val="13"/>
              </w:numPr>
              <w:ind w:left="342"/>
              <w:jc w:val="both"/>
              <w:rPr>
                <w:rFonts w:eastAsiaTheme="majorEastAsia" w:cstheme="majorBidi"/>
                <w:i/>
                <w:iCs/>
                <w:color w:val="2E74B5" w:themeColor="accent1" w:themeShade="BF"/>
              </w:rPr>
            </w:pPr>
            <w:bookmarkStart w:id="7" w:name="_Hlk77059468"/>
            <w:r w:rsidRPr="002E4575">
              <w:rPr>
                <w:rFonts w:eastAsiaTheme="majorEastAsia" w:cstheme="majorBidi"/>
                <w:i/>
                <w:iCs/>
                <w:caps w:val="0"/>
                <w:color w:val="2E74B5" w:themeColor="accent1" w:themeShade="BF"/>
              </w:rPr>
              <w:t>Why is the problem important?</w:t>
            </w:r>
          </w:p>
        </w:tc>
      </w:tr>
      <w:tr w:rsidR="0027266E" w:rsidRPr="003D2E95" w14:paraId="61854705" w14:textId="77777777" w:rsidTr="00E12F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950" w:type="dxa"/>
            <w:tcBorders>
              <w:top w:val="single" w:sz="4" w:space="0" w:color="auto"/>
              <w:right w:val="none" w:sz="0" w:space="0" w:color="auto"/>
            </w:tcBorders>
          </w:tcPr>
          <w:p w14:paraId="1C91A6FB" w14:textId="77777777" w:rsidR="0027266E" w:rsidRDefault="0027266E" w:rsidP="00E12FF5"/>
          <w:p w14:paraId="1ABF9C7D" w14:textId="77777777" w:rsidR="0027266E" w:rsidRDefault="0027266E" w:rsidP="00E12FF5">
            <w:pPr>
              <w:rPr>
                <w:b w:val="0"/>
                <w:bCs w:val="0"/>
                <w:caps w:val="0"/>
              </w:rPr>
            </w:pPr>
          </w:p>
          <w:p w14:paraId="43E32ED1" w14:textId="77777777" w:rsidR="0027266E" w:rsidRDefault="0027266E" w:rsidP="00E12FF5"/>
          <w:p w14:paraId="7D87E5BC" w14:textId="77777777" w:rsidR="0027266E" w:rsidRPr="009D440B" w:rsidRDefault="0027266E" w:rsidP="00E12FF5">
            <w:pPr>
              <w:rPr>
                <w:b w:val="0"/>
                <w:bCs w:val="0"/>
                <w:caps w:val="0"/>
              </w:rPr>
            </w:pPr>
          </w:p>
        </w:tc>
      </w:tr>
      <w:bookmarkEnd w:id="7"/>
    </w:tbl>
    <w:p w14:paraId="5102700B" w14:textId="77777777" w:rsidR="0027266E" w:rsidRPr="0027266E" w:rsidRDefault="0027266E" w:rsidP="0027266E">
      <w:pPr>
        <w:rPr>
          <w:lang w:val="en-US"/>
        </w:rPr>
      </w:pPr>
    </w:p>
    <w:tbl>
      <w:tblPr>
        <w:tblStyle w:val="PlainTable3"/>
        <w:tblW w:w="0" w:type="auto"/>
        <w:tblLook w:val="04A0" w:firstRow="1" w:lastRow="0" w:firstColumn="1" w:lastColumn="0" w:noHBand="0" w:noVBand="1"/>
      </w:tblPr>
      <w:tblGrid>
        <w:gridCol w:w="9638"/>
      </w:tblGrid>
      <w:tr w:rsidR="0027266E" w:rsidRPr="003D2E95" w14:paraId="102C7C2A" w14:textId="77777777" w:rsidTr="00E12FF5">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2950" w:type="dxa"/>
            <w:tcBorders>
              <w:bottom w:val="single" w:sz="4" w:space="0" w:color="auto"/>
            </w:tcBorders>
          </w:tcPr>
          <w:p w14:paraId="65913F0B" w14:textId="77777777" w:rsidR="0027266E" w:rsidRPr="002E4575" w:rsidRDefault="0027266E" w:rsidP="0027266E">
            <w:pPr>
              <w:pStyle w:val="ListParagraph"/>
              <w:numPr>
                <w:ilvl w:val="0"/>
                <w:numId w:val="13"/>
              </w:numPr>
              <w:ind w:left="342"/>
              <w:jc w:val="both"/>
              <w:rPr>
                <w:rFonts w:eastAsiaTheme="majorEastAsia" w:cstheme="majorBidi"/>
                <w:i/>
                <w:iCs/>
                <w:color w:val="2E74B5" w:themeColor="accent1" w:themeShade="BF"/>
              </w:rPr>
            </w:pPr>
            <w:r w:rsidRPr="002E4575">
              <w:rPr>
                <w:rFonts w:eastAsiaTheme="majorEastAsia" w:cstheme="majorBidi"/>
                <w:i/>
                <w:iCs/>
                <w:caps w:val="0"/>
                <w:color w:val="2E74B5" w:themeColor="accent1" w:themeShade="BF"/>
              </w:rPr>
              <w:t>What is the answer we are proposing</w:t>
            </w:r>
            <w:r w:rsidRPr="002E4575">
              <w:rPr>
                <w:rFonts w:eastAsiaTheme="majorEastAsia" w:cstheme="majorBidi"/>
                <w:i/>
                <w:iCs/>
                <w:color w:val="2E74B5" w:themeColor="accent1" w:themeShade="BF"/>
              </w:rPr>
              <w:t>?</w:t>
            </w:r>
          </w:p>
        </w:tc>
      </w:tr>
      <w:tr w:rsidR="0027266E" w:rsidRPr="003D2E95" w14:paraId="0980F381" w14:textId="77777777" w:rsidTr="00E12F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950" w:type="dxa"/>
            <w:tcBorders>
              <w:top w:val="single" w:sz="4" w:space="0" w:color="auto"/>
              <w:right w:val="none" w:sz="0" w:space="0" w:color="auto"/>
            </w:tcBorders>
          </w:tcPr>
          <w:p w14:paraId="15A411B4" w14:textId="77777777" w:rsidR="0027266E" w:rsidRDefault="0027266E" w:rsidP="00E12FF5"/>
          <w:p w14:paraId="5247F3F1" w14:textId="77777777" w:rsidR="0027266E" w:rsidRDefault="0027266E" w:rsidP="00E12FF5">
            <w:pPr>
              <w:rPr>
                <w:b w:val="0"/>
                <w:bCs w:val="0"/>
                <w:caps w:val="0"/>
              </w:rPr>
            </w:pPr>
          </w:p>
          <w:p w14:paraId="2D663E51" w14:textId="77777777" w:rsidR="0027266E" w:rsidRDefault="0027266E" w:rsidP="00E12FF5"/>
          <w:p w14:paraId="46717421" w14:textId="77777777" w:rsidR="0027266E" w:rsidRPr="009D440B" w:rsidRDefault="0027266E" w:rsidP="00E12FF5">
            <w:pPr>
              <w:rPr>
                <w:b w:val="0"/>
                <w:bCs w:val="0"/>
                <w:caps w:val="0"/>
              </w:rPr>
            </w:pPr>
          </w:p>
        </w:tc>
      </w:tr>
    </w:tbl>
    <w:p w14:paraId="330A435A" w14:textId="77777777" w:rsidR="0027266E" w:rsidRPr="0027266E" w:rsidRDefault="0027266E" w:rsidP="0027266E">
      <w:pPr>
        <w:rPr>
          <w:lang w:val="en-US"/>
        </w:rPr>
      </w:pPr>
    </w:p>
    <w:tbl>
      <w:tblPr>
        <w:tblStyle w:val="PlainTable3"/>
        <w:tblW w:w="0" w:type="auto"/>
        <w:tblLook w:val="04A0" w:firstRow="1" w:lastRow="0" w:firstColumn="1" w:lastColumn="0" w:noHBand="0" w:noVBand="1"/>
      </w:tblPr>
      <w:tblGrid>
        <w:gridCol w:w="9638"/>
      </w:tblGrid>
      <w:tr w:rsidR="0027266E" w:rsidRPr="003D2E95" w14:paraId="7E66E4AC" w14:textId="77777777" w:rsidTr="00E12FF5">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2950" w:type="dxa"/>
            <w:tcBorders>
              <w:bottom w:val="single" w:sz="4" w:space="0" w:color="auto"/>
            </w:tcBorders>
          </w:tcPr>
          <w:p w14:paraId="2BC6A2F9" w14:textId="67B075E5" w:rsidR="0027266E" w:rsidRPr="002E4575" w:rsidRDefault="0027266E" w:rsidP="0027266E">
            <w:pPr>
              <w:pStyle w:val="ListParagraph"/>
              <w:numPr>
                <w:ilvl w:val="0"/>
                <w:numId w:val="13"/>
              </w:numPr>
              <w:ind w:left="342"/>
              <w:jc w:val="both"/>
              <w:rPr>
                <w:rFonts w:eastAsiaTheme="majorEastAsia" w:cstheme="majorBidi"/>
                <w:i/>
                <w:iCs/>
                <w:color w:val="2E74B5" w:themeColor="accent1" w:themeShade="BF"/>
              </w:rPr>
            </w:pPr>
            <w:bookmarkStart w:id="8" w:name="_Hlk77059564"/>
            <w:r w:rsidRPr="002E4575">
              <w:rPr>
                <w:rFonts w:eastAsiaTheme="majorEastAsia" w:cstheme="majorBidi"/>
                <w:i/>
                <w:iCs/>
                <w:caps w:val="0"/>
                <w:color w:val="2E74B5" w:themeColor="accent1" w:themeShade="BF"/>
              </w:rPr>
              <w:t xml:space="preserve">Describe </w:t>
            </w:r>
            <w:r>
              <w:rPr>
                <w:rFonts w:eastAsiaTheme="majorEastAsia" w:cstheme="majorBidi"/>
                <w:i/>
                <w:iCs/>
                <w:caps w:val="0"/>
                <w:color w:val="2E74B5" w:themeColor="accent1" w:themeShade="BF"/>
              </w:rPr>
              <w:t>AERAS</w:t>
            </w:r>
            <w:r w:rsidRPr="002E4575">
              <w:rPr>
                <w:rFonts w:eastAsiaTheme="majorEastAsia" w:cstheme="majorBidi"/>
                <w:i/>
                <w:iCs/>
                <w:caps w:val="0"/>
                <w:color w:val="2E74B5" w:themeColor="accent1" w:themeShade="BF"/>
              </w:rPr>
              <w:t xml:space="preserve"> product or service in two or three sentences. Put it in terms anybody could understand–no techno speech</w:t>
            </w:r>
            <w:r w:rsidRPr="002E4575">
              <w:rPr>
                <w:rFonts w:eastAsiaTheme="majorEastAsia" w:cstheme="majorBidi"/>
                <w:i/>
                <w:iCs/>
                <w:color w:val="2E74B5" w:themeColor="accent1" w:themeShade="BF"/>
              </w:rPr>
              <w:t>?</w:t>
            </w:r>
          </w:p>
        </w:tc>
      </w:tr>
      <w:tr w:rsidR="0027266E" w:rsidRPr="003D2E95" w14:paraId="68F874EB" w14:textId="77777777" w:rsidTr="00E12F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950" w:type="dxa"/>
            <w:tcBorders>
              <w:top w:val="single" w:sz="4" w:space="0" w:color="auto"/>
              <w:right w:val="none" w:sz="0" w:space="0" w:color="auto"/>
            </w:tcBorders>
          </w:tcPr>
          <w:p w14:paraId="4C5F9FDB" w14:textId="77777777" w:rsidR="0027266E" w:rsidRDefault="0027266E" w:rsidP="00E12FF5"/>
          <w:p w14:paraId="0B847AB0" w14:textId="77777777" w:rsidR="0027266E" w:rsidRDefault="0027266E" w:rsidP="00E12FF5">
            <w:pPr>
              <w:rPr>
                <w:b w:val="0"/>
                <w:bCs w:val="0"/>
                <w:caps w:val="0"/>
              </w:rPr>
            </w:pPr>
          </w:p>
          <w:p w14:paraId="74637B84" w14:textId="77777777" w:rsidR="0027266E" w:rsidRDefault="0027266E" w:rsidP="00E12FF5"/>
          <w:p w14:paraId="27865F08" w14:textId="77777777" w:rsidR="0027266E" w:rsidRPr="009D440B" w:rsidRDefault="0027266E" w:rsidP="00E12FF5">
            <w:pPr>
              <w:rPr>
                <w:b w:val="0"/>
                <w:bCs w:val="0"/>
                <w:caps w:val="0"/>
              </w:rPr>
            </w:pPr>
          </w:p>
        </w:tc>
      </w:tr>
      <w:bookmarkEnd w:id="8"/>
    </w:tbl>
    <w:p w14:paraId="1EAA525C" w14:textId="77777777" w:rsidR="0027266E" w:rsidRPr="0027266E" w:rsidRDefault="0027266E" w:rsidP="0027266E">
      <w:pPr>
        <w:rPr>
          <w:lang w:val="en-US"/>
        </w:rPr>
      </w:pPr>
    </w:p>
    <w:tbl>
      <w:tblPr>
        <w:tblStyle w:val="PlainTable3"/>
        <w:tblW w:w="0" w:type="auto"/>
        <w:tblLook w:val="04A0" w:firstRow="1" w:lastRow="0" w:firstColumn="1" w:lastColumn="0" w:noHBand="0" w:noVBand="1"/>
      </w:tblPr>
      <w:tblGrid>
        <w:gridCol w:w="9638"/>
      </w:tblGrid>
      <w:tr w:rsidR="0027266E" w:rsidRPr="003D2E95" w14:paraId="650A19BD" w14:textId="77777777" w:rsidTr="00E12FF5">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2950" w:type="dxa"/>
            <w:tcBorders>
              <w:bottom w:val="single" w:sz="4" w:space="0" w:color="auto"/>
            </w:tcBorders>
          </w:tcPr>
          <w:p w14:paraId="072657FC" w14:textId="53C8391C" w:rsidR="0027266E" w:rsidRPr="002E4575" w:rsidRDefault="0027266E" w:rsidP="0027266E">
            <w:pPr>
              <w:pStyle w:val="ListParagraph"/>
              <w:numPr>
                <w:ilvl w:val="0"/>
                <w:numId w:val="13"/>
              </w:numPr>
              <w:ind w:left="342"/>
              <w:jc w:val="both"/>
              <w:rPr>
                <w:rFonts w:eastAsiaTheme="majorEastAsia" w:cstheme="majorBidi"/>
                <w:i/>
                <w:iCs/>
                <w:color w:val="2E74B5" w:themeColor="accent1" w:themeShade="BF"/>
              </w:rPr>
            </w:pPr>
            <w:bookmarkStart w:id="9" w:name="_Hlk77059601"/>
            <w:r w:rsidRPr="002E4575">
              <w:rPr>
                <w:rFonts w:eastAsiaTheme="majorEastAsia" w:cstheme="majorBidi"/>
                <w:i/>
                <w:iCs/>
                <w:caps w:val="0"/>
                <w:color w:val="2E74B5" w:themeColor="accent1" w:themeShade="BF"/>
              </w:rPr>
              <w:t xml:space="preserve">Which is </w:t>
            </w:r>
            <w:r>
              <w:rPr>
                <w:rFonts w:eastAsiaTheme="majorEastAsia" w:cstheme="majorBidi"/>
                <w:i/>
                <w:iCs/>
                <w:caps w:val="0"/>
                <w:color w:val="2E74B5" w:themeColor="accent1" w:themeShade="BF"/>
              </w:rPr>
              <w:t>AERAS</w:t>
            </w:r>
            <w:r w:rsidRPr="002E4575">
              <w:rPr>
                <w:rFonts w:eastAsiaTheme="majorEastAsia" w:cstheme="majorBidi"/>
                <w:i/>
                <w:iCs/>
                <w:caps w:val="0"/>
                <w:color w:val="2E74B5" w:themeColor="accent1" w:themeShade="BF"/>
              </w:rPr>
              <w:t xml:space="preserve"> value proposition? What is the value that </w:t>
            </w:r>
            <w:r>
              <w:rPr>
                <w:rFonts w:eastAsiaTheme="majorEastAsia" w:cstheme="majorBidi"/>
                <w:i/>
                <w:iCs/>
                <w:caps w:val="0"/>
                <w:color w:val="2E74B5" w:themeColor="accent1" w:themeShade="BF"/>
              </w:rPr>
              <w:t>AERAS</w:t>
            </w:r>
            <w:r w:rsidRPr="002E4575">
              <w:rPr>
                <w:rFonts w:eastAsiaTheme="majorEastAsia" w:cstheme="majorBidi"/>
                <w:i/>
                <w:iCs/>
                <w:caps w:val="0"/>
                <w:color w:val="2E74B5" w:themeColor="accent1" w:themeShade="BF"/>
              </w:rPr>
              <w:t xml:space="preserve"> solution is creating</w:t>
            </w:r>
            <w:r w:rsidRPr="002E4575">
              <w:rPr>
                <w:rFonts w:eastAsiaTheme="majorEastAsia" w:cstheme="majorBidi"/>
                <w:i/>
                <w:iCs/>
                <w:color w:val="2E74B5" w:themeColor="accent1" w:themeShade="BF"/>
              </w:rPr>
              <w:t>?</w:t>
            </w:r>
          </w:p>
        </w:tc>
      </w:tr>
      <w:tr w:rsidR="0027266E" w:rsidRPr="003D2E95" w14:paraId="3423F7EC" w14:textId="77777777" w:rsidTr="00E12F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950" w:type="dxa"/>
            <w:tcBorders>
              <w:top w:val="single" w:sz="4" w:space="0" w:color="auto"/>
              <w:right w:val="none" w:sz="0" w:space="0" w:color="auto"/>
            </w:tcBorders>
          </w:tcPr>
          <w:p w14:paraId="4F8A5488" w14:textId="77777777" w:rsidR="0027266E" w:rsidRDefault="0027266E" w:rsidP="00E12FF5"/>
          <w:p w14:paraId="08D9BC54" w14:textId="77777777" w:rsidR="0027266E" w:rsidRDefault="0027266E" w:rsidP="00E12FF5">
            <w:pPr>
              <w:rPr>
                <w:b w:val="0"/>
                <w:bCs w:val="0"/>
                <w:caps w:val="0"/>
              </w:rPr>
            </w:pPr>
          </w:p>
          <w:p w14:paraId="241A8A9B" w14:textId="77777777" w:rsidR="0027266E" w:rsidRDefault="0027266E" w:rsidP="00E12FF5"/>
          <w:p w14:paraId="2944169B" w14:textId="77777777" w:rsidR="0027266E" w:rsidRPr="009D440B" w:rsidRDefault="0027266E" w:rsidP="00E12FF5">
            <w:pPr>
              <w:rPr>
                <w:b w:val="0"/>
                <w:bCs w:val="0"/>
                <w:caps w:val="0"/>
              </w:rPr>
            </w:pPr>
          </w:p>
        </w:tc>
      </w:tr>
      <w:bookmarkEnd w:id="9"/>
    </w:tbl>
    <w:p w14:paraId="62EAFABD" w14:textId="77777777" w:rsidR="0027266E" w:rsidRPr="0027266E" w:rsidRDefault="0027266E" w:rsidP="0027266E">
      <w:pPr>
        <w:rPr>
          <w:lang w:val="en-US"/>
        </w:rPr>
      </w:pPr>
    </w:p>
    <w:tbl>
      <w:tblPr>
        <w:tblStyle w:val="PlainTable3"/>
        <w:tblW w:w="0" w:type="auto"/>
        <w:tblLook w:val="04A0" w:firstRow="1" w:lastRow="0" w:firstColumn="1" w:lastColumn="0" w:noHBand="0" w:noVBand="1"/>
      </w:tblPr>
      <w:tblGrid>
        <w:gridCol w:w="9638"/>
      </w:tblGrid>
      <w:tr w:rsidR="0027266E" w:rsidRPr="003D2E95" w14:paraId="440B9F60" w14:textId="77777777" w:rsidTr="00E12FF5">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2950" w:type="dxa"/>
            <w:tcBorders>
              <w:bottom w:val="single" w:sz="4" w:space="0" w:color="auto"/>
            </w:tcBorders>
          </w:tcPr>
          <w:p w14:paraId="6BA214FA" w14:textId="26F257D7" w:rsidR="0027266E" w:rsidRPr="002E4575" w:rsidRDefault="0027266E" w:rsidP="0027266E">
            <w:pPr>
              <w:pStyle w:val="ListParagraph"/>
              <w:numPr>
                <w:ilvl w:val="0"/>
                <w:numId w:val="13"/>
              </w:numPr>
              <w:ind w:left="342"/>
              <w:jc w:val="both"/>
              <w:rPr>
                <w:rFonts w:eastAsiaTheme="majorEastAsia" w:cstheme="majorBidi"/>
                <w:i/>
                <w:iCs/>
                <w:color w:val="2E74B5" w:themeColor="accent1" w:themeShade="BF"/>
              </w:rPr>
            </w:pPr>
            <w:bookmarkStart w:id="10" w:name="_Hlk77059626"/>
            <w:r w:rsidRPr="002E4575">
              <w:rPr>
                <w:rFonts w:eastAsiaTheme="majorEastAsia" w:cstheme="majorBidi"/>
                <w:i/>
                <w:iCs/>
                <w:caps w:val="0"/>
                <w:color w:val="2E74B5" w:themeColor="accent1" w:themeShade="BF"/>
              </w:rPr>
              <w:t xml:space="preserve">Why is </w:t>
            </w:r>
            <w:r>
              <w:rPr>
                <w:rFonts w:eastAsiaTheme="majorEastAsia" w:cstheme="majorBidi"/>
                <w:i/>
                <w:iCs/>
                <w:caps w:val="0"/>
                <w:color w:val="2E74B5" w:themeColor="accent1" w:themeShade="BF"/>
              </w:rPr>
              <w:t>AERAS</w:t>
            </w:r>
            <w:r w:rsidRPr="002E4575">
              <w:rPr>
                <w:rFonts w:eastAsiaTheme="majorEastAsia" w:cstheme="majorBidi"/>
                <w:i/>
                <w:iCs/>
                <w:caps w:val="0"/>
                <w:color w:val="2E74B5" w:themeColor="accent1" w:themeShade="BF"/>
              </w:rPr>
              <w:t xml:space="preserve"> value proposition important to the customer</w:t>
            </w:r>
            <w:r w:rsidRPr="002E4575">
              <w:rPr>
                <w:rFonts w:eastAsiaTheme="majorEastAsia" w:cstheme="majorBidi"/>
                <w:i/>
                <w:iCs/>
                <w:color w:val="2E74B5" w:themeColor="accent1" w:themeShade="BF"/>
              </w:rPr>
              <w:t>?</w:t>
            </w:r>
          </w:p>
        </w:tc>
      </w:tr>
      <w:tr w:rsidR="0027266E" w:rsidRPr="003D2E95" w14:paraId="4F7FBFD2" w14:textId="77777777" w:rsidTr="00E12F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950" w:type="dxa"/>
            <w:tcBorders>
              <w:top w:val="single" w:sz="4" w:space="0" w:color="auto"/>
              <w:right w:val="none" w:sz="0" w:space="0" w:color="auto"/>
            </w:tcBorders>
          </w:tcPr>
          <w:p w14:paraId="0CEDF6BA" w14:textId="77777777" w:rsidR="0027266E" w:rsidRDefault="0027266E" w:rsidP="00E12FF5"/>
          <w:p w14:paraId="201EF0AC" w14:textId="77777777" w:rsidR="0027266E" w:rsidRDefault="0027266E" w:rsidP="00E12FF5">
            <w:pPr>
              <w:rPr>
                <w:b w:val="0"/>
                <w:bCs w:val="0"/>
                <w:caps w:val="0"/>
              </w:rPr>
            </w:pPr>
          </w:p>
          <w:p w14:paraId="5E03CBAD" w14:textId="77777777" w:rsidR="0027266E" w:rsidRDefault="0027266E" w:rsidP="00E12FF5"/>
          <w:p w14:paraId="52A999D7" w14:textId="77777777" w:rsidR="0027266E" w:rsidRPr="009D440B" w:rsidRDefault="0027266E" w:rsidP="00E12FF5">
            <w:pPr>
              <w:rPr>
                <w:b w:val="0"/>
                <w:bCs w:val="0"/>
                <w:caps w:val="0"/>
              </w:rPr>
            </w:pPr>
          </w:p>
        </w:tc>
      </w:tr>
      <w:bookmarkEnd w:id="10"/>
    </w:tbl>
    <w:p w14:paraId="3CACACB7" w14:textId="77777777" w:rsidR="0027266E" w:rsidRPr="0027266E" w:rsidRDefault="0027266E" w:rsidP="0027266E">
      <w:pPr>
        <w:rPr>
          <w:lang w:val="en-US"/>
        </w:rPr>
      </w:pPr>
    </w:p>
    <w:tbl>
      <w:tblPr>
        <w:tblStyle w:val="PlainTable3"/>
        <w:tblW w:w="0" w:type="auto"/>
        <w:tblLook w:val="04A0" w:firstRow="1" w:lastRow="0" w:firstColumn="1" w:lastColumn="0" w:noHBand="0" w:noVBand="1"/>
      </w:tblPr>
      <w:tblGrid>
        <w:gridCol w:w="9638"/>
      </w:tblGrid>
      <w:tr w:rsidR="0027266E" w:rsidRPr="003D2E95" w14:paraId="568691B8" w14:textId="77777777" w:rsidTr="00E12FF5">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2950" w:type="dxa"/>
            <w:tcBorders>
              <w:bottom w:val="single" w:sz="4" w:space="0" w:color="auto"/>
            </w:tcBorders>
          </w:tcPr>
          <w:p w14:paraId="4B2E9E95" w14:textId="753C95F2" w:rsidR="0027266E" w:rsidRPr="002E4575" w:rsidRDefault="0027266E" w:rsidP="0027266E">
            <w:pPr>
              <w:pStyle w:val="ListParagraph"/>
              <w:numPr>
                <w:ilvl w:val="0"/>
                <w:numId w:val="13"/>
              </w:numPr>
              <w:ind w:left="342"/>
              <w:jc w:val="both"/>
              <w:rPr>
                <w:rFonts w:eastAsiaTheme="majorEastAsia" w:cstheme="majorBidi"/>
                <w:i/>
                <w:iCs/>
                <w:color w:val="2E74B5" w:themeColor="accent1" w:themeShade="BF"/>
              </w:rPr>
            </w:pPr>
            <w:bookmarkStart w:id="11" w:name="_Hlk77059676"/>
            <w:r w:rsidRPr="002E4575">
              <w:rPr>
                <w:rFonts w:eastAsiaTheme="majorEastAsia" w:cstheme="majorBidi"/>
                <w:i/>
                <w:iCs/>
                <w:caps w:val="0"/>
                <w:color w:val="2E74B5" w:themeColor="accent1" w:themeShade="BF"/>
              </w:rPr>
              <w:t>Who are the key people with the key skills needed to do this</w:t>
            </w:r>
            <w:r>
              <w:rPr>
                <w:rFonts w:eastAsiaTheme="majorEastAsia" w:cstheme="majorBidi"/>
                <w:i/>
                <w:iCs/>
                <w:caps w:val="0"/>
                <w:color w:val="2E74B5" w:themeColor="accent1" w:themeShade="BF"/>
              </w:rPr>
              <w:t xml:space="preserve"> (in your organization. Doesn’t have to be by name could be a role)</w:t>
            </w:r>
            <w:r w:rsidRPr="002E4575">
              <w:rPr>
                <w:rFonts w:eastAsiaTheme="majorEastAsia" w:cstheme="majorBidi"/>
                <w:i/>
                <w:iCs/>
                <w:color w:val="2E74B5" w:themeColor="accent1" w:themeShade="BF"/>
              </w:rPr>
              <w:t>?</w:t>
            </w:r>
          </w:p>
        </w:tc>
      </w:tr>
      <w:tr w:rsidR="0027266E" w:rsidRPr="003D2E95" w14:paraId="5B36FA25" w14:textId="77777777" w:rsidTr="00E12F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950" w:type="dxa"/>
            <w:tcBorders>
              <w:top w:val="single" w:sz="4" w:space="0" w:color="auto"/>
              <w:right w:val="none" w:sz="0" w:space="0" w:color="auto"/>
            </w:tcBorders>
          </w:tcPr>
          <w:p w14:paraId="039126A6" w14:textId="77777777" w:rsidR="0027266E" w:rsidRDefault="0027266E" w:rsidP="00E12FF5"/>
          <w:p w14:paraId="728469DF" w14:textId="77777777" w:rsidR="0027266E" w:rsidRDefault="0027266E" w:rsidP="00E12FF5">
            <w:pPr>
              <w:rPr>
                <w:b w:val="0"/>
                <w:bCs w:val="0"/>
                <w:caps w:val="0"/>
              </w:rPr>
            </w:pPr>
          </w:p>
          <w:p w14:paraId="5CDE795C" w14:textId="77777777" w:rsidR="0027266E" w:rsidRDefault="0027266E" w:rsidP="00E12FF5"/>
          <w:p w14:paraId="5DE2A73F" w14:textId="77777777" w:rsidR="0027266E" w:rsidRPr="009D440B" w:rsidRDefault="0027266E" w:rsidP="00E12FF5">
            <w:pPr>
              <w:rPr>
                <w:b w:val="0"/>
                <w:bCs w:val="0"/>
                <w:caps w:val="0"/>
              </w:rPr>
            </w:pPr>
          </w:p>
        </w:tc>
      </w:tr>
      <w:bookmarkEnd w:id="11"/>
    </w:tbl>
    <w:p w14:paraId="67274A9C" w14:textId="77777777" w:rsidR="0027266E" w:rsidRPr="0027266E" w:rsidRDefault="0027266E" w:rsidP="0027266E">
      <w:pPr>
        <w:rPr>
          <w:lang w:val="en-US"/>
        </w:rPr>
      </w:pPr>
    </w:p>
    <w:tbl>
      <w:tblPr>
        <w:tblStyle w:val="PlainTable3"/>
        <w:tblW w:w="0" w:type="auto"/>
        <w:tblLook w:val="04A0" w:firstRow="1" w:lastRow="0" w:firstColumn="1" w:lastColumn="0" w:noHBand="0" w:noVBand="1"/>
      </w:tblPr>
      <w:tblGrid>
        <w:gridCol w:w="9638"/>
      </w:tblGrid>
      <w:tr w:rsidR="0027266E" w:rsidRPr="002E4575" w14:paraId="111DD433" w14:textId="77777777" w:rsidTr="00E12FF5">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2950" w:type="dxa"/>
            <w:tcBorders>
              <w:bottom w:val="single" w:sz="4" w:space="0" w:color="auto"/>
            </w:tcBorders>
          </w:tcPr>
          <w:p w14:paraId="69663576" w14:textId="77777777" w:rsidR="0027266E" w:rsidRPr="002E4575" w:rsidRDefault="0027266E" w:rsidP="0027266E">
            <w:pPr>
              <w:pStyle w:val="ListParagraph"/>
              <w:numPr>
                <w:ilvl w:val="0"/>
                <w:numId w:val="13"/>
              </w:numPr>
              <w:ind w:left="342"/>
              <w:jc w:val="both"/>
              <w:rPr>
                <w:rFonts w:eastAsiaTheme="majorEastAsia" w:cstheme="majorBidi"/>
                <w:i/>
                <w:iCs/>
                <w:color w:val="2E74B5" w:themeColor="accent1" w:themeShade="BF"/>
              </w:rPr>
            </w:pPr>
            <w:r w:rsidRPr="002E4575">
              <w:rPr>
                <w:rFonts w:eastAsiaTheme="majorEastAsia" w:cstheme="majorBidi"/>
                <w:i/>
                <w:iCs/>
                <w:caps w:val="0"/>
                <w:color w:val="2E74B5" w:themeColor="accent1" w:themeShade="BF"/>
              </w:rPr>
              <w:t>Who are our competitors</w:t>
            </w:r>
            <w:r w:rsidRPr="002E4575">
              <w:rPr>
                <w:rFonts w:eastAsiaTheme="majorEastAsia" w:cstheme="majorBidi"/>
                <w:i/>
                <w:iCs/>
                <w:color w:val="2E74B5" w:themeColor="accent1" w:themeShade="BF"/>
              </w:rPr>
              <w:t>?</w:t>
            </w:r>
          </w:p>
        </w:tc>
      </w:tr>
      <w:tr w:rsidR="0027266E" w:rsidRPr="009D440B" w14:paraId="3C03348C" w14:textId="77777777" w:rsidTr="00E12F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950" w:type="dxa"/>
            <w:tcBorders>
              <w:top w:val="single" w:sz="4" w:space="0" w:color="auto"/>
              <w:right w:val="none" w:sz="0" w:space="0" w:color="auto"/>
            </w:tcBorders>
          </w:tcPr>
          <w:p w14:paraId="40626452" w14:textId="77777777" w:rsidR="0027266E" w:rsidRDefault="0027266E" w:rsidP="00E12FF5"/>
          <w:p w14:paraId="19AF75AF" w14:textId="77777777" w:rsidR="0027266E" w:rsidRDefault="0027266E" w:rsidP="00E12FF5">
            <w:pPr>
              <w:rPr>
                <w:b w:val="0"/>
                <w:bCs w:val="0"/>
                <w:caps w:val="0"/>
              </w:rPr>
            </w:pPr>
          </w:p>
          <w:p w14:paraId="7B427085" w14:textId="77777777" w:rsidR="0027266E" w:rsidRDefault="0027266E" w:rsidP="00E12FF5"/>
          <w:p w14:paraId="3EE39621" w14:textId="77777777" w:rsidR="0027266E" w:rsidRPr="009D440B" w:rsidRDefault="0027266E" w:rsidP="00E12FF5">
            <w:pPr>
              <w:rPr>
                <w:b w:val="0"/>
                <w:bCs w:val="0"/>
                <w:caps w:val="0"/>
              </w:rPr>
            </w:pPr>
          </w:p>
        </w:tc>
      </w:tr>
    </w:tbl>
    <w:p w14:paraId="6203C06A" w14:textId="77777777" w:rsidR="0027266E" w:rsidRDefault="0027266E" w:rsidP="0027266E"/>
    <w:tbl>
      <w:tblPr>
        <w:tblStyle w:val="PlainTable3"/>
        <w:tblW w:w="0" w:type="auto"/>
        <w:tblLook w:val="04A0" w:firstRow="1" w:lastRow="0" w:firstColumn="1" w:lastColumn="0" w:noHBand="0" w:noVBand="1"/>
      </w:tblPr>
      <w:tblGrid>
        <w:gridCol w:w="9638"/>
      </w:tblGrid>
      <w:tr w:rsidR="0027266E" w:rsidRPr="003D2E95" w14:paraId="34FE5328" w14:textId="77777777" w:rsidTr="00E12FF5">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2950" w:type="dxa"/>
            <w:tcBorders>
              <w:bottom w:val="single" w:sz="4" w:space="0" w:color="auto"/>
            </w:tcBorders>
          </w:tcPr>
          <w:p w14:paraId="44F98F61" w14:textId="77777777" w:rsidR="0027266E" w:rsidRPr="002E4575" w:rsidRDefault="0027266E" w:rsidP="0027266E">
            <w:pPr>
              <w:pStyle w:val="ListParagraph"/>
              <w:numPr>
                <w:ilvl w:val="0"/>
                <w:numId w:val="13"/>
              </w:numPr>
              <w:ind w:left="342"/>
              <w:jc w:val="both"/>
              <w:rPr>
                <w:rFonts w:eastAsiaTheme="majorEastAsia" w:cstheme="majorBidi"/>
                <w:i/>
                <w:iCs/>
                <w:color w:val="2E74B5" w:themeColor="accent1" w:themeShade="BF"/>
              </w:rPr>
            </w:pPr>
            <w:bookmarkStart w:id="12" w:name="_Hlk77059736"/>
            <w:r w:rsidRPr="002E4575">
              <w:rPr>
                <w:rFonts w:eastAsiaTheme="majorEastAsia" w:cstheme="majorBidi"/>
                <w:i/>
                <w:iCs/>
                <w:caps w:val="0"/>
                <w:color w:val="2E74B5" w:themeColor="accent1" w:themeShade="BF"/>
              </w:rPr>
              <w:t>What do competitors sell and how does it compete against us</w:t>
            </w:r>
            <w:r w:rsidRPr="002E4575">
              <w:rPr>
                <w:rFonts w:eastAsiaTheme="majorEastAsia" w:cstheme="majorBidi"/>
                <w:i/>
                <w:iCs/>
                <w:color w:val="2E74B5" w:themeColor="accent1" w:themeShade="BF"/>
              </w:rPr>
              <w:t>?</w:t>
            </w:r>
          </w:p>
        </w:tc>
      </w:tr>
      <w:tr w:rsidR="0027266E" w:rsidRPr="003D2E95" w14:paraId="420C242B" w14:textId="77777777" w:rsidTr="00E12F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950" w:type="dxa"/>
            <w:tcBorders>
              <w:top w:val="single" w:sz="4" w:space="0" w:color="auto"/>
              <w:right w:val="none" w:sz="0" w:space="0" w:color="auto"/>
            </w:tcBorders>
          </w:tcPr>
          <w:p w14:paraId="1BC8F3FC" w14:textId="77777777" w:rsidR="0027266E" w:rsidRDefault="0027266E" w:rsidP="00E12FF5"/>
          <w:p w14:paraId="0744C4D8" w14:textId="77777777" w:rsidR="0027266E" w:rsidRDefault="0027266E" w:rsidP="00E12FF5">
            <w:pPr>
              <w:rPr>
                <w:b w:val="0"/>
                <w:bCs w:val="0"/>
                <w:caps w:val="0"/>
              </w:rPr>
            </w:pPr>
          </w:p>
          <w:p w14:paraId="74405214" w14:textId="77777777" w:rsidR="0027266E" w:rsidRDefault="0027266E" w:rsidP="00E12FF5"/>
          <w:p w14:paraId="6299D1A2" w14:textId="77777777" w:rsidR="0027266E" w:rsidRPr="009D440B" w:rsidRDefault="0027266E" w:rsidP="00E12FF5">
            <w:pPr>
              <w:rPr>
                <w:b w:val="0"/>
                <w:bCs w:val="0"/>
                <w:caps w:val="0"/>
              </w:rPr>
            </w:pPr>
          </w:p>
        </w:tc>
      </w:tr>
      <w:bookmarkEnd w:id="12"/>
    </w:tbl>
    <w:p w14:paraId="66D46A2C" w14:textId="77777777" w:rsidR="0027266E" w:rsidRPr="0027266E" w:rsidRDefault="0027266E" w:rsidP="0027266E">
      <w:pPr>
        <w:rPr>
          <w:lang w:val="en-US"/>
        </w:rPr>
      </w:pPr>
    </w:p>
    <w:tbl>
      <w:tblPr>
        <w:tblStyle w:val="PlainTable3"/>
        <w:tblW w:w="0" w:type="auto"/>
        <w:tblLook w:val="04A0" w:firstRow="1" w:lastRow="0" w:firstColumn="1" w:lastColumn="0" w:noHBand="0" w:noVBand="1"/>
      </w:tblPr>
      <w:tblGrid>
        <w:gridCol w:w="9638"/>
      </w:tblGrid>
      <w:tr w:rsidR="0027266E" w:rsidRPr="003D2E95" w14:paraId="7D6CC4E2" w14:textId="77777777" w:rsidTr="00E12FF5">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2950" w:type="dxa"/>
            <w:tcBorders>
              <w:bottom w:val="single" w:sz="4" w:space="0" w:color="auto"/>
            </w:tcBorders>
          </w:tcPr>
          <w:p w14:paraId="7DFA110B" w14:textId="55C6D0B6" w:rsidR="0027266E" w:rsidRPr="002E4575" w:rsidRDefault="0027266E" w:rsidP="0027266E">
            <w:pPr>
              <w:pStyle w:val="ListParagraph"/>
              <w:numPr>
                <w:ilvl w:val="0"/>
                <w:numId w:val="13"/>
              </w:numPr>
              <w:ind w:left="342"/>
              <w:jc w:val="both"/>
              <w:rPr>
                <w:rFonts w:eastAsiaTheme="majorEastAsia" w:cstheme="majorBidi"/>
                <w:i/>
                <w:iCs/>
                <w:color w:val="2E74B5" w:themeColor="accent1" w:themeShade="BF"/>
              </w:rPr>
            </w:pPr>
            <w:bookmarkStart w:id="13" w:name="_Hlk77059771"/>
            <w:r w:rsidRPr="002E4575">
              <w:rPr>
                <w:rFonts w:eastAsiaTheme="majorEastAsia" w:cstheme="majorBidi"/>
                <w:i/>
                <w:iCs/>
                <w:caps w:val="0"/>
                <w:color w:val="2E74B5" w:themeColor="accent1" w:themeShade="BF"/>
              </w:rPr>
              <w:t xml:space="preserve">Describe how </w:t>
            </w:r>
            <w:r>
              <w:rPr>
                <w:rFonts w:eastAsiaTheme="majorEastAsia" w:cstheme="majorBidi"/>
                <w:i/>
                <w:iCs/>
                <w:caps w:val="0"/>
                <w:color w:val="2E74B5" w:themeColor="accent1" w:themeShade="BF"/>
              </w:rPr>
              <w:t>AERAS</w:t>
            </w:r>
            <w:r w:rsidRPr="002E4575">
              <w:rPr>
                <w:rFonts w:eastAsiaTheme="majorEastAsia" w:cstheme="majorBidi"/>
                <w:i/>
                <w:iCs/>
                <w:caps w:val="0"/>
                <w:color w:val="2E74B5" w:themeColor="accent1" w:themeShade="BF"/>
              </w:rPr>
              <w:t xml:space="preserve"> products/services differ from the competitors</w:t>
            </w:r>
            <w:r w:rsidRPr="002E4575">
              <w:rPr>
                <w:rFonts w:eastAsiaTheme="majorEastAsia" w:cstheme="majorBidi"/>
                <w:i/>
                <w:iCs/>
                <w:color w:val="2E74B5" w:themeColor="accent1" w:themeShade="BF"/>
              </w:rPr>
              <w:t>?</w:t>
            </w:r>
          </w:p>
        </w:tc>
      </w:tr>
      <w:tr w:rsidR="0027266E" w:rsidRPr="003D2E95" w14:paraId="64E51408" w14:textId="77777777" w:rsidTr="00E12F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950" w:type="dxa"/>
            <w:tcBorders>
              <w:top w:val="single" w:sz="4" w:space="0" w:color="auto"/>
              <w:right w:val="none" w:sz="0" w:space="0" w:color="auto"/>
            </w:tcBorders>
          </w:tcPr>
          <w:p w14:paraId="50CA15E6" w14:textId="77777777" w:rsidR="0027266E" w:rsidRDefault="0027266E" w:rsidP="00E12FF5"/>
          <w:p w14:paraId="73B705DF" w14:textId="77777777" w:rsidR="0027266E" w:rsidRDefault="0027266E" w:rsidP="00E12FF5">
            <w:pPr>
              <w:rPr>
                <w:b w:val="0"/>
                <w:bCs w:val="0"/>
                <w:caps w:val="0"/>
              </w:rPr>
            </w:pPr>
          </w:p>
          <w:p w14:paraId="4F693CBD" w14:textId="77777777" w:rsidR="0027266E" w:rsidRDefault="0027266E" w:rsidP="00E12FF5"/>
          <w:p w14:paraId="134BFAE6" w14:textId="77777777" w:rsidR="0027266E" w:rsidRPr="009D440B" w:rsidRDefault="0027266E" w:rsidP="00E12FF5">
            <w:pPr>
              <w:rPr>
                <w:b w:val="0"/>
                <w:bCs w:val="0"/>
                <w:caps w:val="0"/>
              </w:rPr>
            </w:pPr>
          </w:p>
        </w:tc>
      </w:tr>
      <w:bookmarkEnd w:id="13"/>
    </w:tbl>
    <w:p w14:paraId="433E65E0" w14:textId="77777777" w:rsidR="0027266E" w:rsidRPr="0027266E" w:rsidRDefault="0027266E" w:rsidP="0027266E">
      <w:pPr>
        <w:rPr>
          <w:lang w:val="en-US"/>
        </w:rPr>
      </w:pPr>
    </w:p>
    <w:tbl>
      <w:tblPr>
        <w:tblStyle w:val="PlainTable3"/>
        <w:tblW w:w="0" w:type="auto"/>
        <w:tblLook w:val="04A0" w:firstRow="1" w:lastRow="0" w:firstColumn="1" w:lastColumn="0" w:noHBand="0" w:noVBand="1"/>
      </w:tblPr>
      <w:tblGrid>
        <w:gridCol w:w="9638"/>
      </w:tblGrid>
      <w:tr w:rsidR="0027266E" w:rsidRPr="003D2E95" w14:paraId="16709B02" w14:textId="77777777" w:rsidTr="00E12FF5">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2950" w:type="dxa"/>
            <w:tcBorders>
              <w:bottom w:val="single" w:sz="4" w:space="0" w:color="auto"/>
            </w:tcBorders>
          </w:tcPr>
          <w:p w14:paraId="4BD71C97" w14:textId="39D87220" w:rsidR="0027266E" w:rsidRPr="002E4575" w:rsidRDefault="0027266E" w:rsidP="0027266E">
            <w:pPr>
              <w:pStyle w:val="ListParagraph"/>
              <w:numPr>
                <w:ilvl w:val="0"/>
                <w:numId w:val="13"/>
              </w:numPr>
              <w:ind w:left="342"/>
              <w:jc w:val="both"/>
              <w:rPr>
                <w:rFonts w:eastAsiaTheme="majorEastAsia" w:cstheme="majorBidi"/>
                <w:i/>
                <w:iCs/>
                <w:color w:val="2E74B5" w:themeColor="accent1" w:themeShade="BF"/>
              </w:rPr>
            </w:pPr>
            <w:bookmarkStart w:id="14" w:name="_Hlk77059816"/>
            <w:r w:rsidRPr="002E4575">
              <w:rPr>
                <w:rFonts w:eastAsiaTheme="majorEastAsia" w:cstheme="majorBidi"/>
                <w:i/>
                <w:iCs/>
                <w:caps w:val="0"/>
                <w:color w:val="2E74B5" w:themeColor="accent1" w:themeShade="BF"/>
              </w:rPr>
              <w:t xml:space="preserve">Which are </w:t>
            </w:r>
            <w:r>
              <w:rPr>
                <w:rFonts w:eastAsiaTheme="majorEastAsia" w:cstheme="majorBidi"/>
                <w:i/>
                <w:iCs/>
                <w:caps w:val="0"/>
                <w:color w:val="2E74B5" w:themeColor="accent1" w:themeShade="BF"/>
              </w:rPr>
              <w:t>AERAS</w:t>
            </w:r>
            <w:r w:rsidRPr="002E4575">
              <w:rPr>
                <w:rFonts w:eastAsiaTheme="majorEastAsia" w:cstheme="majorBidi"/>
                <w:i/>
                <w:iCs/>
                <w:caps w:val="0"/>
                <w:color w:val="2E74B5" w:themeColor="accent1" w:themeShade="BF"/>
              </w:rPr>
              <w:t xml:space="preserve"> targeted markets? How large are these markets</w:t>
            </w:r>
            <w:r w:rsidRPr="002E4575">
              <w:rPr>
                <w:rFonts w:eastAsiaTheme="majorEastAsia" w:cstheme="majorBidi"/>
                <w:i/>
                <w:iCs/>
                <w:color w:val="2E74B5" w:themeColor="accent1" w:themeShade="BF"/>
              </w:rPr>
              <w:t>?</w:t>
            </w:r>
          </w:p>
        </w:tc>
      </w:tr>
      <w:tr w:rsidR="0027266E" w:rsidRPr="003D2E95" w14:paraId="2D02A449" w14:textId="77777777" w:rsidTr="00E12F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950" w:type="dxa"/>
            <w:tcBorders>
              <w:top w:val="single" w:sz="4" w:space="0" w:color="auto"/>
              <w:right w:val="none" w:sz="0" w:space="0" w:color="auto"/>
            </w:tcBorders>
          </w:tcPr>
          <w:p w14:paraId="78F76082" w14:textId="77777777" w:rsidR="0027266E" w:rsidRDefault="0027266E" w:rsidP="00E12FF5"/>
          <w:p w14:paraId="453E51B0" w14:textId="77777777" w:rsidR="0027266E" w:rsidRDefault="0027266E" w:rsidP="00E12FF5">
            <w:pPr>
              <w:rPr>
                <w:b w:val="0"/>
                <w:bCs w:val="0"/>
                <w:caps w:val="0"/>
              </w:rPr>
            </w:pPr>
          </w:p>
          <w:p w14:paraId="02D0AD86" w14:textId="77777777" w:rsidR="0027266E" w:rsidRDefault="0027266E" w:rsidP="00E12FF5"/>
          <w:p w14:paraId="1A9DA654" w14:textId="77777777" w:rsidR="0027266E" w:rsidRPr="009D440B" w:rsidRDefault="0027266E" w:rsidP="00E12FF5">
            <w:pPr>
              <w:rPr>
                <w:b w:val="0"/>
                <w:bCs w:val="0"/>
                <w:caps w:val="0"/>
              </w:rPr>
            </w:pPr>
          </w:p>
        </w:tc>
      </w:tr>
      <w:bookmarkEnd w:id="14"/>
    </w:tbl>
    <w:p w14:paraId="59653EBD" w14:textId="77777777" w:rsidR="0027266E" w:rsidRPr="0027266E" w:rsidRDefault="0027266E" w:rsidP="0027266E">
      <w:pPr>
        <w:rPr>
          <w:lang w:val="en-US"/>
        </w:rPr>
      </w:pPr>
    </w:p>
    <w:tbl>
      <w:tblPr>
        <w:tblStyle w:val="PlainTable31"/>
        <w:tblW w:w="0" w:type="auto"/>
        <w:tblLook w:val="04A0" w:firstRow="1" w:lastRow="0" w:firstColumn="1" w:lastColumn="0" w:noHBand="0" w:noVBand="1"/>
      </w:tblPr>
      <w:tblGrid>
        <w:gridCol w:w="9638"/>
      </w:tblGrid>
      <w:tr w:rsidR="0027266E" w:rsidRPr="003D2E95" w14:paraId="47A70140" w14:textId="77777777" w:rsidTr="00E12FF5">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2950" w:type="dxa"/>
            <w:tcBorders>
              <w:bottom w:val="single" w:sz="4" w:space="0" w:color="auto"/>
            </w:tcBorders>
          </w:tcPr>
          <w:p w14:paraId="1C24B7AC" w14:textId="77777777" w:rsidR="0027266E" w:rsidRPr="002E4575" w:rsidRDefault="0027266E" w:rsidP="0027266E">
            <w:pPr>
              <w:pStyle w:val="ListParagraph"/>
              <w:numPr>
                <w:ilvl w:val="0"/>
                <w:numId w:val="13"/>
              </w:numPr>
              <w:ind w:left="342"/>
              <w:jc w:val="both"/>
              <w:rPr>
                <w:rFonts w:eastAsiaTheme="majorEastAsia" w:cstheme="majorBidi"/>
                <w:i/>
                <w:iCs/>
                <w:color w:val="2E74B5" w:themeColor="accent1" w:themeShade="BF"/>
              </w:rPr>
            </w:pPr>
            <w:bookmarkStart w:id="15" w:name="_Hlk77059899"/>
            <w:r w:rsidRPr="002E4575">
              <w:rPr>
                <w:rFonts w:eastAsiaTheme="majorEastAsia" w:cstheme="majorBidi"/>
                <w:i/>
                <w:iCs/>
                <w:caps w:val="0"/>
                <w:color w:val="2E74B5" w:themeColor="accent1" w:themeShade="BF"/>
              </w:rPr>
              <w:t>Who is our target customer? Provide a fairly detailed description of the target customer (b2b and/or b2c)</w:t>
            </w:r>
            <w:r w:rsidRPr="002E4575">
              <w:rPr>
                <w:rFonts w:eastAsiaTheme="majorEastAsia" w:cstheme="majorBidi"/>
                <w:i/>
                <w:iCs/>
                <w:color w:val="2E74B5" w:themeColor="accent1" w:themeShade="BF"/>
              </w:rPr>
              <w:t>?</w:t>
            </w:r>
          </w:p>
        </w:tc>
      </w:tr>
      <w:tr w:rsidR="0027266E" w:rsidRPr="003D2E95" w14:paraId="34FE1DEC" w14:textId="77777777" w:rsidTr="00E12F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950" w:type="dxa"/>
            <w:tcBorders>
              <w:top w:val="single" w:sz="4" w:space="0" w:color="auto"/>
              <w:right w:val="none" w:sz="0" w:space="0" w:color="auto"/>
            </w:tcBorders>
          </w:tcPr>
          <w:p w14:paraId="6CE7BDD4" w14:textId="77777777" w:rsidR="0027266E" w:rsidRPr="002E4575" w:rsidRDefault="0027266E" w:rsidP="00E12FF5">
            <w:pPr>
              <w:spacing w:after="160" w:line="259" w:lineRule="auto"/>
              <w:rPr>
                <w:b w:val="0"/>
                <w:bCs w:val="0"/>
                <w:caps w:val="0"/>
              </w:rPr>
            </w:pPr>
          </w:p>
          <w:p w14:paraId="116A5618" w14:textId="77777777" w:rsidR="0027266E" w:rsidRDefault="0027266E" w:rsidP="00E12FF5">
            <w:pPr>
              <w:spacing w:after="160" w:line="259" w:lineRule="auto"/>
            </w:pPr>
          </w:p>
          <w:p w14:paraId="377595BC" w14:textId="77777777" w:rsidR="0027266E" w:rsidRPr="002E4575" w:rsidRDefault="0027266E" w:rsidP="00E12FF5">
            <w:pPr>
              <w:spacing w:after="160" w:line="259" w:lineRule="auto"/>
              <w:rPr>
                <w:b w:val="0"/>
                <w:bCs w:val="0"/>
                <w:caps w:val="0"/>
              </w:rPr>
            </w:pPr>
          </w:p>
        </w:tc>
      </w:tr>
      <w:bookmarkEnd w:id="15"/>
    </w:tbl>
    <w:p w14:paraId="13CEAB4C" w14:textId="77777777" w:rsidR="0027266E" w:rsidRPr="0027266E" w:rsidRDefault="0027266E" w:rsidP="0027266E">
      <w:pPr>
        <w:rPr>
          <w:lang w:val="en-US"/>
        </w:rPr>
      </w:pPr>
    </w:p>
    <w:tbl>
      <w:tblPr>
        <w:tblStyle w:val="PlainTable31"/>
        <w:tblW w:w="0" w:type="auto"/>
        <w:tblLook w:val="04A0" w:firstRow="1" w:lastRow="0" w:firstColumn="1" w:lastColumn="0" w:noHBand="0" w:noVBand="1"/>
      </w:tblPr>
      <w:tblGrid>
        <w:gridCol w:w="9638"/>
      </w:tblGrid>
      <w:tr w:rsidR="0027266E" w:rsidRPr="003D2E95" w14:paraId="3DE5CE58" w14:textId="77777777" w:rsidTr="00E12FF5">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2950" w:type="dxa"/>
            <w:tcBorders>
              <w:bottom w:val="single" w:sz="4" w:space="0" w:color="auto"/>
            </w:tcBorders>
          </w:tcPr>
          <w:p w14:paraId="7A8E3DCD" w14:textId="77777777" w:rsidR="0027266E" w:rsidRPr="002E4575" w:rsidRDefault="0027266E" w:rsidP="0027266E">
            <w:pPr>
              <w:pStyle w:val="ListParagraph"/>
              <w:numPr>
                <w:ilvl w:val="0"/>
                <w:numId w:val="13"/>
              </w:numPr>
              <w:ind w:left="342"/>
              <w:jc w:val="both"/>
              <w:rPr>
                <w:rFonts w:eastAsiaTheme="majorEastAsia" w:cstheme="majorBidi"/>
                <w:i/>
                <w:iCs/>
                <w:color w:val="2E74B5" w:themeColor="accent1" w:themeShade="BF"/>
              </w:rPr>
            </w:pPr>
            <w:bookmarkStart w:id="16" w:name="_Hlk77059948"/>
            <w:r w:rsidRPr="002E4575">
              <w:rPr>
                <w:rFonts w:eastAsiaTheme="majorEastAsia" w:cstheme="majorBidi"/>
                <w:i/>
                <w:iCs/>
                <w:caps w:val="0"/>
                <w:color w:val="2E74B5" w:themeColor="accent1" w:themeShade="BF"/>
              </w:rPr>
              <w:t>How do we communicate with our customer? How do we deliver the value proposition</w:t>
            </w:r>
            <w:r w:rsidRPr="002E4575">
              <w:rPr>
                <w:rFonts w:eastAsiaTheme="majorEastAsia" w:cstheme="majorBidi"/>
                <w:i/>
                <w:iCs/>
                <w:color w:val="2E74B5" w:themeColor="accent1" w:themeShade="BF"/>
              </w:rPr>
              <w:t>?</w:t>
            </w:r>
          </w:p>
        </w:tc>
      </w:tr>
      <w:tr w:rsidR="0027266E" w:rsidRPr="003D2E95" w14:paraId="40216AF0" w14:textId="77777777" w:rsidTr="00E12F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950" w:type="dxa"/>
            <w:tcBorders>
              <w:top w:val="single" w:sz="4" w:space="0" w:color="auto"/>
              <w:right w:val="none" w:sz="0" w:space="0" w:color="auto"/>
            </w:tcBorders>
          </w:tcPr>
          <w:p w14:paraId="3429DCF6" w14:textId="77777777" w:rsidR="0027266E" w:rsidRDefault="0027266E" w:rsidP="00E12FF5">
            <w:pPr>
              <w:spacing w:after="160" w:line="259" w:lineRule="auto"/>
            </w:pPr>
          </w:p>
          <w:p w14:paraId="450E9EC9" w14:textId="77777777" w:rsidR="0027266E" w:rsidRPr="002E4575" w:rsidRDefault="0027266E" w:rsidP="00E12FF5">
            <w:pPr>
              <w:spacing w:after="160" w:line="259" w:lineRule="auto"/>
              <w:rPr>
                <w:b w:val="0"/>
                <w:bCs w:val="0"/>
                <w:caps w:val="0"/>
              </w:rPr>
            </w:pPr>
          </w:p>
          <w:p w14:paraId="5CEE618E" w14:textId="77777777" w:rsidR="0027266E" w:rsidRPr="002E4575" w:rsidRDefault="0027266E" w:rsidP="00E12FF5">
            <w:pPr>
              <w:spacing w:after="160" w:line="259" w:lineRule="auto"/>
              <w:rPr>
                <w:b w:val="0"/>
                <w:bCs w:val="0"/>
                <w:caps w:val="0"/>
              </w:rPr>
            </w:pPr>
          </w:p>
        </w:tc>
      </w:tr>
      <w:bookmarkEnd w:id="16"/>
    </w:tbl>
    <w:p w14:paraId="5D1057AC" w14:textId="77777777" w:rsidR="0027266E" w:rsidRPr="0027266E" w:rsidRDefault="0027266E" w:rsidP="0027266E">
      <w:pPr>
        <w:rPr>
          <w:lang w:val="en-US"/>
        </w:rPr>
      </w:pPr>
    </w:p>
    <w:tbl>
      <w:tblPr>
        <w:tblStyle w:val="PlainTable31"/>
        <w:tblW w:w="0" w:type="auto"/>
        <w:tblLook w:val="04A0" w:firstRow="1" w:lastRow="0" w:firstColumn="1" w:lastColumn="0" w:noHBand="0" w:noVBand="1"/>
      </w:tblPr>
      <w:tblGrid>
        <w:gridCol w:w="9638"/>
      </w:tblGrid>
      <w:tr w:rsidR="0027266E" w:rsidRPr="003D2E95" w14:paraId="3F388D97" w14:textId="77777777" w:rsidTr="00E12FF5">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2950" w:type="dxa"/>
            <w:tcBorders>
              <w:bottom w:val="single" w:sz="4" w:space="0" w:color="auto"/>
            </w:tcBorders>
          </w:tcPr>
          <w:p w14:paraId="57003D32" w14:textId="77777777" w:rsidR="0027266E" w:rsidRPr="002E4575" w:rsidRDefault="0027266E" w:rsidP="0027266E">
            <w:pPr>
              <w:pStyle w:val="ListParagraph"/>
              <w:numPr>
                <w:ilvl w:val="0"/>
                <w:numId w:val="13"/>
              </w:numPr>
              <w:ind w:left="342"/>
              <w:jc w:val="both"/>
              <w:rPr>
                <w:rFonts w:eastAsiaTheme="majorEastAsia" w:cstheme="majorBidi"/>
                <w:i/>
                <w:iCs/>
                <w:color w:val="2E74B5" w:themeColor="accent1" w:themeShade="BF"/>
              </w:rPr>
            </w:pPr>
            <w:bookmarkStart w:id="17" w:name="_Hlk77059981"/>
            <w:r w:rsidRPr="002E4575">
              <w:rPr>
                <w:rFonts w:eastAsiaTheme="majorEastAsia" w:cstheme="majorBidi"/>
                <w:i/>
                <w:iCs/>
                <w:caps w:val="0"/>
                <w:color w:val="2E74B5" w:themeColor="accent1" w:themeShade="BF"/>
              </w:rPr>
              <w:t>How do we maintain the relationship with customers</w:t>
            </w:r>
            <w:r w:rsidRPr="002E4575">
              <w:rPr>
                <w:rFonts w:eastAsiaTheme="majorEastAsia" w:cstheme="majorBidi"/>
                <w:i/>
                <w:iCs/>
                <w:color w:val="2E74B5" w:themeColor="accent1" w:themeShade="BF"/>
              </w:rPr>
              <w:t>?</w:t>
            </w:r>
          </w:p>
        </w:tc>
      </w:tr>
      <w:tr w:rsidR="0027266E" w:rsidRPr="003D2E95" w14:paraId="0B8D3D61" w14:textId="77777777" w:rsidTr="00E12F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950" w:type="dxa"/>
            <w:tcBorders>
              <w:top w:val="single" w:sz="4" w:space="0" w:color="auto"/>
              <w:right w:val="none" w:sz="0" w:space="0" w:color="auto"/>
            </w:tcBorders>
          </w:tcPr>
          <w:p w14:paraId="779CBF4E" w14:textId="77777777" w:rsidR="0027266E" w:rsidRPr="002E4575" w:rsidRDefault="0027266E" w:rsidP="00E12FF5">
            <w:pPr>
              <w:spacing w:after="160" w:line="259" w:lineRule="auto"/>
              <w:rPr>
                <w:b w:val="0"/>
                <w:bCs w:val="0"/>
                <w:caps w:val="0"/>
              </w:rPr>
            </w:pPr>
          </w:p>
          <w:p w14:paraId="5364114A" w14:textId="77777777" w:rsidR="0027266E" w:rsidRPr="002E4575" w:rsidRDefault="0027266E" w:rsidP="00E12FF5">
            <w:pPr>
              <w:spacing w:after="160" w:line="259" w:lineRule="auto"/>
            </w:pPr>
          </w:p>
          <w:p w14:paraId="40F82AC2" w14:textId="77777777" w:rsidR="0027266E" w:rsidRPr="002E4575" w:rsidRDefault="0027266E" w:rsidP="00E12FF5">
            <w:pPr>
              <w:spacing w:after="160" w:line="259" w:lineRule="auto"/>
              <w:rPr>
                <w:b w:val="0"/>
                <w:bCs w:val="0"/>
                <w:caps w:val="0"/>
              </w:rPr>
            </w:pPr>
          </w:p>
        </w:tc>
      </w:tr>
      <w:bookmarkEnd w:id="17"/>
    </w:tbl>
    <w:p w14:paraId="4478711A" w14:textId="77777777" w:rsidR="0027266E" w:rsidRPr="0027266E" w:rsidRDefault="0027266E" w:rsidP="0027266E">
      <w:pPr>
        <w:rPr>
          <w:lang w:val="en-US"/>
        </w:rPr>
      </w:pPr>
    </w:p>
    <w:tbl>
      <w:tblPr>
        <w:tblStyle w:val="PlainTable31"/>
        <w:tblW w:w="0" w:type="auto"/>
        <w:tblLook w:val="04A0" w:firstRow="1" w:lastRow="0" w:firstColumn="1" w:lastColumn="0" w:noHBand="0" w:noVBand="1"/>
      </w:tblPr>
      <w:tblGrid>
        <w:gridCol w:w="9638"/>
      </w:tblGrid>
      <w:tr w:rsidR="0027266E" w:rsidRPr="003D2E95" w14:paraId="6BCC63F0" w14:textId="77777777" w:rsidTr="00E12FF5">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2950" w:type="dxa"/>
            <w:tcBorders>
              <w:bottom w:val="single" w:sz="4" w:space="0" w:color="auto"/>
            </w:tcBorders>
          </w:tcPr>
          <w:p w14:paraId="5B97DB7E" w14:textId="0C4276DE" w:rsidR="0027266E" w:rsidRPr="002E4575" w:rsidRDefault="0027266E" w:rsidP="0027266E">
            <w:pPr>
              <w:pStyle w:val="ListParagraph"/>
              <w:numPr>
                <w:ilvl w:val="0"/>
                <w:numId w:val="13"/>
              </w:numPr>
              <w:ind w:left="342"/>
              <w:jc w:val="both"/>
              <w:rPr>
                <w:rFonts w:eastAsiaTheme="majorEastAsia" w:cstheme="majorBidi"/>
                <w:i/>
                <w:iCs/>
                <w:color w:val="2E74B5" w:themeColor="accent1" w:themeShade="BF"/>
              </w:rPr>
            </w:pPr>
            <w:r w:rsidRPr="002E4575">
              <w:rPr>
                <w:rFonts w:eastAsiaTheme="majorEastAsia" w:cstheme="majorBidi"/>
                <w:i/>
                <w:iCs/>
                <w:caps w:val="0"/>
                <w:color w:val="2E74B5" w:themeColor="accent1" w:themeShade="BF"/>
              </w:rPr>
              <w:t xml:space="preserve">What is a reasonable pricing model for </w:t>
            </w:r>
            <w:r>
              <w:rPr>
                <w:rFonts w:eastAsiaTheme="majorEastAsia" w:cstheme="majorBidi"/>
                <w:i/>
                <w:iCs/>
                <w:caps w:val="0"/>
                <w:color w:val="2E74B5" w:themeColor="accent1" w:themeShade="BF"/>
              </w:rPr>
              <w:t>AERAS</w:t>
            </w:r>
            <w:r w:rsidRPr="002E4575">
              <w:rPr>
                <w:rFonts w:eastAsiaTheme="majorEastAsia" w:cstheme="majorBidi"/>
                <w:i/>
                <w:iCs/>
                <w:caps w:val="0"/>
                <w:color w:val="2E74B5" w:themeColor="accent1" w:themeShade="BF"/>
              </w:rPr>
              <w:t xml:space="preserve"> offering</w:t>
            </w:r>
            <w:r w:rsidRPr="002E4575">
              <w:rPr>
                <w:rFonts w:eastAsiaTheme="majorEastAsia" w:cstheme="majorBidi"/>
                <w:i/>
                <w:iCs/>
                <w:color w:val="2E74B5" w:themeColor="accent1" w:themeShade="BF"/>
              </w:rPr>
              <w:t>?</w:t>
            </w:r>
          </w:p>
        </w:tc>
      </w:tr>
      <w:tr w:rsidR="0027266E" w:rsidRPr="003D2E95" w14:paraId="6E9EBE97" w14:textId="77777777" w:rsidTr="00E12F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950" w:type="dxa"/>
            <w:tcBorders>
              <w:top w:val="single" w:sz="4" w:space="0" w:color="auto"/>
              <w:right w:val="none" w:sz="0" w:space="0" w:color="auto"/>
            </w:tcBorders>
          </w:tcPr>
          <w:p w14:paraId="1B22CEFF" w14:textId="77777777" w:rsidR="0027266E" w:rsidRPr="002E4575" w:rsidRDefault="0027266E" w:rsidP="00E12FF5">
            <w:pPr>
              <w:spacing w:after="160" w:line="259" w:lineRule="auto"/>
              <w:rPr>
                <w:b w:val="0"/>
                <w:bCs w:val="0"/>
                <w:caps w:val="0"/>
              </w:rPr>
            </w:pPr>
          </w:p>
          <w:p w14:paraId="216BDA31" w14:textId="77777777" w:rsidR="0027266E" w:rsidRPr="002E4575" w:rsidRDefault="0027266E" w:rsidP="00E12FF5">
            <w:pPr>
              <w:spacing w:after="160" w:line="259" w:lineRule="auto"/>
            </w:pPr>
          </w:p>
          <w:p w14:paraId="419E3D34" w14:textId="77777777" w:rsidR="0027266E" w:rsidRPr="002E4575" w:rsidRDefault="0027266E" w:rsidP="00E12FF5">
            <w:pPr>
              <w:spacing w:after="160" w:line="259" w:lineRule="auto"/>
              <w:rPr>
                <w:b w:val="0"/>
                <w:bCs w:val="0"/>
                <w:caps w:val="0"/>
              </w:rPr>
            </w:pPr>
          </w:p>
        </w:tc>
      </w:tr>
    </w:tbl>
    <w:p w14:paraId="5B02AABA" w14:textId="77777777" w:rsidR="0027266E" w:rsidRPr="0027266E" w:rsidRDefault="0027266E" w:rsidP="0027266E">
      <w:pPr>
        <w:rPr>
          <w:lang w:val="en-US"/>
        </w:rPr>
      </w:pPr>
    </w:p>
    <w:tbl>
      <w:tblPr>
        <w:tblStyle w:val="PlainTable31"/>
        <w:tblW w:w="0" w:type="auto"/>
        <w:tblLook w:val="04A0" w:firstRow="1" w:lastRow="0" w:firstColumn="1" w:lastColumn="0" w:noHBand="0" w:noVBand="1"/>
      </w:tblPr>
      <w:tblGrid>
        <w:gridCol w:w="9638"/>
      </w:tblGrid>
      <w:tr w:rsidR="0027266E" w:rsidRPr="003D2E95" w14:paraId="4AEB0F4B" w14:textId="77777777" w:rsidTr="00E12FF5">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2950" w:type="dxa"/>
            <w:tcBorders>
              <w:bottom w:val="single" w:sz="4" w:space="0" w:color="auto"/>
            </w:tcBorders>
          </w:tcPr>
          <w:p w14:paraId="105C95CA" w14:textId="77777777" w:rsidR="0027266E" w:rsidRPr="002E4575" w:rsidRDefault="0027266E" w:rsidP="0027266E">
            <w:pPr>
              <w:pStyle w:val="ListParagraph"/>
              <w:numPr>
                <w:ilvl w:val="0"/>
                <w:numId w:val="13"/>
              </w:numPr>
              <w:ind w:left="342"/>
              <w:jc w:val="both"/>
              <w:rPr>
                <w:rFonts w:eastAsiaTheme="majorEastAsia" w:cstheme="majorBidi"/>
                <w:i/>
                <w:iCs/>
                <w:color w:val="2E74B5" w:themeColor="accent1" w:themeShade="BF"/>
              </w:rPr>
            </w:pPr>
            <w:bookmarkStart w:id="18" w:name="_Hlk77060046"/>
            <w:r w:rsidRPr="002E4575">
              <w:rPr>
                <w:rFonts w:eastAsiaTheme="majorEastAsia" w:cstheme="majorBidi"/>
                <w:i/>
                <w:iCs/>
                <w:caps w:val="0"/>
                <w:color w:val="2E74B5" w:themeColor="accent1" w:themeShade="BF"/>
              </w:rPr>
              <w:t>What are the revenue streams</w:t>
            </w:r>
            <w:r w:rsidRPr="002E4575">
              <w:rPr>
                <w:rFonts w:eastAsiaTheme="majorEastAsia" w:cstheme="majorBidi"/>
                <w:i/>
                <w:iCs/>
                <w:color w:val="2E74B5" w:themeColor="accent1" w:themeShade="BF"/>
              </w:rPr>
              <w:t>?</w:t>
            </w:r>
          </w:p>
        </w:tc>
      </w:tr>
      <w:tr w:rsidR="0027266E" w:rsidRPr="003D2E95" w14:paraId="04955048" w14:textId="77777777" w:rsidTr="00E12F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950" w:type="dxa"/>
            <w:tcBorders>
              <w:top w:val="single" w:sz="4" w:space="0" w:color="auto"/>
              <w:right w:val="none" w:sz="0" w:space="0" w:color="auto"/>
            </w:tcBorders>
          </w:tcPr>
          <w:p w14:paraId="36B690D4" w14:textId="77777777" w:rsidR="0027266E" w:rsidRPr="002E4575" w:rsidRDefault="0027266E" w:rsidP="00E12FF5">
            <w:pPr>
              <w:spacing w:after="160" w:line="259" w:lineRule="auto"/>
              <w:rPr>
                <w:b w:val="0"/>
                <w:bCs w:val="0"/>
                <w:caps w:val="0"/>
              </w:rPr>
            </w:pPr>
          </w:p>
          <w:p w14:paraId="14DEF407" w14:textId="77777777" w:rsidR="0027266E" w:rsidRPr="002E4575" w:rsidRDefault="0027266E" w:rsidP="00E12FF5">
            <w:pPr>
              <w:spacing w:after="160" w:line="259" w:lineRule="auto"/>
            </w:pPr>
          </w:p>
          <w:p w14:paraId="4844704F" w14:textId="77777777" w:rsidR="0027266E" w:rsidRPr="002E4575" w:rsidRDefault="0027266E" w:rsidP="00E12FF5">
            <w:pPr>
              <w:spacing w:after="160" w:line="259" w:lineRule="auto"/>
              <w:rPr>
                <w:b w:val="0"/>
                <w:bCs w:val="0"/>
                <w:caps w:val="0"/>
              </w:rPr>
            </w:pPr>
          </w:p>
        </w:tc>
      </w:tr>
      <w:bookmarkEnd w:id="18"/>
    </w:tbl>
    <w:p w14:paraId="6F359BDE" w14:textId="77777777" w:rsidR="0027266E" w:rsidRPr="0027266E" w:rsidRDefault="0027266E" w:rsidP="0027266E">
      <w:pPr>
        <w:rPr>
          <w:lang w:val="en-US"/>
        </w:rPr>
      </w:pPr>
    </w:p>
    <w:tbl>
      <w:tblPr>
        <w:tblStyle w:val="PlainTable31"/>
        <w:tblW w:w="0" w:type="auto"/>
        <w:tblLook w:val="04A0" w:firstRow="1" w:lastRow="0" w:firstColumn="1" w:lastColumn="0" w:noHBand="0" w:noVBand="1"/>
      </w:tblPr>
      <w:tblGrid>
        <w:gridCol w:w="9638"/>
      </w:tblGrid>
      <w:tr w:rsidR="0027266E" w:rsidRPr="002E4575" w14:paraId="5E91F24B" w14:textId="77777777" w:rsidTr="00E12FF5">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2950" w:type="dxa"/>
            <w:tcBorders>
              <w:bottom w:val="single" w:sz="4" w:space="0" w:color="auto"/>
            </w:tcBorders>
          </w:tcPr>
          <w:p w14:paraId="76A978F3" w14:textId="77777777" w:rsidR="0027266E" w:rsidRPr="002E4575" w:rsidRDefault="0027266E" w:rsidP="0027266E">
            <w:pPr>
              <w:pStyle w:val="ListParagraph"/>
              <w:numPr>
                <w:ilvl w:val="0"/>
                <w:numId w:val="13"/>
              </w:numPr>
              <w:ind w:left="342"/>
              <w:jc w:val="both"/>
              <w:rPr>
                <w:rFonts w:eastAsiaTheme="majorEastAsia" w:cstheme="majorBidi"/>
                <w:i/>
                <w:iCs/>
                <w:color w:val="2E74B5" w:themeColor="accent1" w:themeShade="BF"/>
              </w:rPr>
            </w:pPr>
            <w:r w:rsidRPr="002E4575">
              <w:rPr>
                <w:rFonts w:eastAsiaTheme="majorEastAsia" w:cstheme="majorBidi"/>
                <w:i/>
                <w:iCs/>
                <w:caps w:val="0"/>
                <w:color w:val="2E74B5" w:themeColor="accent1" w:themeShade="BF"/>
              </w:rPr>
              <w:t>What are the main costs? Are the costs mostly fixed or variable? Do the costs change with scale</w:t>
            </w:r>
            <w:r w:rsidRPr="002E4575">
              <w:rPr>
                <w:rFonts w:eastAsiaTheme="majorEastAsia" w:cstheme="majorBidi"/>
                <w:i/>
                <w:iCs/>
                <w:color w:val="2E74B5" w:themeColor="accent1" w:themeShade="BF"/>
              </w:rPr>
              <w:t>?</w:t>
            </w:r>
          </w:p>
        </w:tc>
      </w:tr>
      <w:tr w:rsidR="0027266E" w:rsidRPr="002E4575" w14:paraId="363B1E19" w14:textId="77777777" w:rsidTr="00E12F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950" w:type="dxa"/>
            <w:tcBorders>
              <w:top w:val="single" w:sz="4" w:space="0" w:color="auto"/>
              <w:right w:val="none" w:sz="0" w:space="0" w:color="auto"/>
            </w:tcBorders>
          </w:tcPr>
          <w:p w14:paraId="2009165E" w14:textId="77777777" w:rsidR="0027266E" w:rsidRPr="002E4575" w:rsidRDefault="0027266E" w:rsidP="00E12FF5">
            <w:pPr>
              <w:spacing w:after="160" w:line="259" w:lineRule="auto"/>
              <w:rPr>
                <w:b w:val="0"/>
                <w:bCs w:val="0"/>
                <w:caps w:val="0"/>
              </w:rPr>
            </w:pPr>
          </w:p>
          <w:p w14:paraId="17ABD5F0" w14:textId="77777777" w:rsidR="0027266E" w:rsidRPr="002E4575" w:rsidRDefault="0027266E" w:rsidP="00E12FF5">
            <w:pPr>
              <w:spacing w:after="160" w:line="259" w:lineRule="auto"/>
              <w:rPr>
                <w:b w:val="0"/>
                <w:bCs w:val="0"/>
                <w:caps w:val="0"/>
              </w:rPr>
            </w:pPr>
          </w:p>
        </w:tc>
      </w:tr>
    </w:tbl>
    <w:p w14:paraId="14FE6A9E" w14:textId="77777777" w:rsidR="0027266E" w:rsidRDefault="0027266E" w:rsidP="0027266E"/>
    <w:p w14:paraId="2E08AEB9" w14:textId="77777777" w:rsidR="00E66ACB" w:rsidRPr="00E66ACB" w:rsidRDefault="00E66ACB" w:rsidP="00E66ACB">
      <w:pPr>
        <w:rPr>
          <w:lang w:val="en-US"/>
        </w:rPr>
      </w:pPr>
    </w:p>
    <w:p w14:paraId="5D7EFF76" w14:textId="6E1E4A28" w:rsidR="005A7000" w:rsidRPr="00570EC2" w:rsidRDefault="00E66ACB" w:rsidP="00AB4C4A">
      <w:pPr>
        <w:pStyle w:val="Heading1"/>
        <w:numPr>
          <w:ilvl w:val="0"/>
          <w:numId w:val="18"/>
        </w:numPr>
      </w:pPr>
      <w:r>
        <w:rPr>
          <w:rFonts w:asciiTheme="minorHAnsi" w:eastAsia="Times New Roman" w:hAnsiTheme="minorHAnsi" w:cstheme="minorHAnsi"/>
          <w:b/>
          <w:color w:val="auto"/>
          <w:lang w:val="en-GB"/>
        </w:rPr>
        <w:br w:type="page"/>
      </w:r>
      <w:r w:rsidR="005A7000" w:rsidRPr="00AB4C4A">
        <w:rPr>
          <w:rFonts w:asciiTheme="minorHAnsi" w:hAnsiTheme="minorHAnsi" w:cstheme="minorHAnsi"/>
          <w:b/>
          <w:bCs/>
          <w:color w:val="7F7F7F" w:themeColor="text1" w:themeTint="80"/>
          <w:sz w:val="36"/>
          <w:szCs w:val="36"/>
        </w:rPr>
        <w:lastRenderedPageBreak/>
        <w:t>Annex</w:t>
      </w:r>
    </w:p>
    <w:p w14:paraId="6C1B4B66" w14:textId="1477812C" w:rsidR="005A7000" w:rsidRPr="00AB4C4A" w:rsidRDefault="005A7000" w:rsidP="00AB4C4A">
      <w:pPr>
        <w:pStyle w:val="Heading2"/>
        <w:numPr>
          <w:ilvl w:val="1"/>
          <w:numId w:val="18"/>
        </w:numPr>
        <w:rPr>
          <w:rFonts w:ascii="Arial" w:hAnsi="Arial" w:cs="Arial"/>
          <w:b/>
          <w:bCs/>
          <w:color w:val="auto"/>
          <w:sz w:val="28"/>
          <w:szCs w:val="28"/>
        </w:rPr>
      </w:pPr>
      <w:r w:rsidRPr="00AB4C4A">
        <w:rPr>
          <w:rFonts w:ascii="Arial" w:hAnsi="Arial" w:cs="Arial"/>
          <w:b/>
          <w:bCs/>
          <w:color w:val="auto"/>
          <w:sz w:val="28"/>
          <w:szCs w:val="28"/>
        </w:rPr>
        <w:t>Business Model Canvas</w:t>
      </w:r>
    </w:p>
    <w:p w14:paraId="6E2879B8" w14:textId="77777777" w:rsidR="005A7000" w:rsidRPr="002E4575" w:rsidRDefault="005A7000" w:rsidP="005A7000">
      <w:r w:rsidRPr="005A7000">
        <w:rPr>
          <w:lang w:val="en-US"/>
        </w:rPr>
        <w:t xml:space="preserve">The Business Model Canvas (BMC) gives the structure of a business plan. It is a shared language for describing, visualizing, assessing and changing business models. It describes the rationale of how an organization creates, delivers and captures value. </w:t>
      </w:r>
      <w:r w:rsidRPr="002E4575">
        <w:t>The Canvas has nine elements:</w:t>
      </w:r>
    </w:p>
    <w:p w14:paraId="21D276D1" w14:textId="77777777" w:rsidR="005A7000" w:rsidRPr="002E4575" w:rsidRDefault="005A7000" w:rsidP="005A7000">
      <w:r w:rsidRPr="002E4575">
        <w:rPr>
          <w:noProof/>
          <w:lang w:val="de-DE" w:eastAsia="de-DE"/>
        </w:rPr>
        <w:drawing>
          <wp:inline distT="0" distB="0" distL="0" distR="0" wp14:anchorId="3E0B180B" wp14:editId="4AA633F0">
            <wp:extent cx="6120765" cy="3639820"/>
            <wp:effectExtent l="0" t="0" r="0" b="0"/>
            <wp:docPr id="3" name="Picture 3" descr="Tabl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able&#10;&#10;Description automatically generated with medium confidence"/>
                    <pic:cNvPicPr/>
                  </pic:nvPicPr>
                  <pic:blipFill>
                    <a:blip r:embed="rId12"/>
                    <a:stretch>
                      <a:fillRect/>
                    </a:stretch>
                  </pic:blipFill>
                  <pic:spPr>
                    <a:xfrm>
                      <a:off x="0" y="0"/>
                      <a:ext cx="6120765" cy="3639820"/>
                    </a:xfrm>
                    <a:prstGeom prst="rect">
                      <a:avLst/>
                    </a:prstGeom>
                  </pic:spPr>
                </pic:pic>
              </a:graphicData>
            </a:graphic>
          </wp:inline>
        </w:drawing>
      </w:r>
    </w:p>
    <w:p w14:paraId="2224E3DA" w14:textId="77777777" w:rsidR="005A7000" w:rsidRPr="005A7000" w:rsidRDefault="005A7000" w:rsidP="005A7000">
      <w:pPr>
        <w:rPr>
          <w:lang w:val="en-US"/>
        </w:rPr>
      </w:pPr>
      <w:r w:rsidRPr="005A7000">
        <w:rPr>
          <w:lang w:val="en-US"/>
        </w:rPr>
        <w:t>1. Customer segments: List the top customer segments. Look for the segments that provide the most revenue.</w:t>
      </w:r>
    </w:p>
    <w:p w14:paraId="7C45F74F" w14:textId="567D0C86" w:rsidR="005A7000" w:rsidRPr="005A7000" w:rsidRDefault="005A7000" w:rsidP="005A7000">
      <w:pPr>
        <w:rPr>
          <w:lang w:val="en-US"/>
        </w:rPr>
      </w:pPr>
      <w:r w:rsidRPr="005A7000">
        <w:rPr>
          <w:lang w:val="en-US"/>
        </w:rPr>
        <w:t xml:space="preserve">2. Value proposition: what are </w:t>
      </w:r>
      <w:r>
        <w:rPr>
          <w:lang w:val="en-US"/>
        </w:rPr>
        <w:t>AERAS</w:t>
      </w:r>
      <w:r w:rsidRPr="005A7000">
        <w:rPr>
          <w:lang w:val="en-US"/>
        </w:rPr>
        <w:t xml:space="preserve"> products and services? What is value that </w:t>
      </w:r>
      <w:r w:rsidR="00AB4C4A">
        <w:rPr>
          <w:lang w:val="en-US"/>
        </w:rPr>
        <w:t>AERAS</w:t>
      </w:r>
      <w:r w:rsidRPr="005A7000">
        <w:rPr>
          <w:lang w:val="en-US"/>
        </w:rPr>
        <w:t xml:space="preserve"> offers to customer?</w:t>
      </w:r>
    </w:p>
    <w:p w14:paraId="232D9F17" w14:textId="23456B7B" w:rsidR="005A7000" w:rsidRPr="005A7000" w:rsidRDefault="005A7000" w:rsidP="005A7000">
      <w:pPr>
        <w:rPr>
          <w:lang w:val="en-US"/>
        </w:rPr>
      </w:pPr>
      <w:r w:rsidRPr="005A7000">
        <w:rPr>
          <w:lang w:val="en-US"/>
        </w:rPr>
        <w:t xml:space="preserve">3. Revenue streams: List </w:t>
      </w:r>
      <w:r w:rsidR="00AB4C4A">
        <w:rPr>
          <w:lang w:val="en-US"/>
        </w:rPr>
        <w:t>AERAS</w:t>
      </w:r>
      <w:r w:rsidRPr="005A7000">
        <w:rPr>
          <w:lang w:val="en-US"/>
        </w:rPr>
        <w:t xml:space="preserve"> top revenue streams (including free offerings).</w:t>
      </w:r>
    </w:p>
    <w:p w14:paraId="283D05E8" w14:textId="77777777" w:rsidR="005A7000" w:rsidRPr="005A7000" w:rsidRDefault="005A7000" w:rsidP="005A7000">
      <w:pPr>
        <w:rPr>
          <w:lang w:val="en-US"/>
        </w:rPr>
      </w:pPr>
      <w:r w:rsidRPr="005A7000">
        <w:rPr>
          <w:lang w:val="en-US"/>
        </w:rPr>
        <w:t>4. Channels: How do you communicate with your customer? How do you deliver the value proposition?</w:t>
      </w:r>
    </w:p>
    <w:p w14:paraId="481852DF" w14:textId="77777777" w:rsidR="005A7000" w:rsidRPr="005A7000" w:rsidRDefault="005A7000" w:rsidP="005A7000">
      <w:pPr>
        <w:rPr>
          <w:lang w:val="en-US"/>
        </w:rPr>
      </w:pPr>
      <w:r w:rsidRPr="005A7000">
        <w:rPr>
          <w:lang w:val="en-US"/>
        </w:rPr>
        <w:t>5. Customer relationships: How does this show up and how do you maintain the relationship?</w:t>
      </w:r>
    </w:p>
    <w:p w14:paraId="68301AB0" w14:textId="77777777" w:rsidR="005A7000" w:rsidRPr="005A7000" w:rsidRDefault="005A7000" w:rsidP="005A7000">
      <w:pPr>
        <w:rPr>
          <w:lang w:val="en-US"/>
        </w:rPr>
      </w:pPr>
      <w:r w:rsidRPr="005A7000">
        <w:rPr>
          <w:lang w:val="en-US"/>
        </w:rPr>
        <w:t>6. Key activities: What do you do every day to run your business model?</w:t>
      </w:r>
    </w:p>
    <w:p w14:paraId="187CBE70" w14:textId="77777777" w:rsidR="005A7000" w:rsidRPr="005A7000" w:rsidRDefault="005A7000" w:rsidP="005A7000">
      <w:pPr>
        <w:rPr>
          <w:lang w:val="en-US"/>
        </w:rPr>
      </w:pPr>
      <w:r w:rsidRPr="005A7000">
        <w:rPr>
          <w:lang w:val="en-US"/>
        </w:rPr>
        <w:t>7. Key resources: The people, knowledge, means, and money you need to run your business.</w:t>
      </w:r>
    </w:p>
    <w:p w14:paraId="04A282C4" w14:textId="77777777" w:rsidR="005A7000" w:rsidRPr="005A7000" w:rsidRDefault="005A7000" w:rsidP="005A7000">
      <w:pPr>
        <w:rPr>
          <w:lang w:val="en-US"/>
        </w:rPr>
      </w:pPr>
      <w:r w:rsidRPr="005A7000">
        <w:rPr>
          <w:lang w:val="en-US"/>
        </w:rPr>
        <w:t>8. Key partners: List the partners that you can’t do business without (not suppliers).</w:t>
      </w:r>
    </w:p>
    <w:p w14:paraId="697F55E5" w14:textId="77777777" w:rsidR="005A7000" w:rsidRPr="005A7000" w:rsidRDefault="005A7000" w:rsidP="005A7000">
      <w:pPr>
        <w:rPr>
          <w:lang w:val="en-US"/>
        </w:rPr>
      </w:pPr>
      <w:r w:rsidRPr="005A7000">
        <w:rPr>
          <w:lang w:val="en-US"/>
        </w:rPr>
        <w:t>9. Cost structure: List your top costs by looking at activities and resources</w:t>
      </w:r>
    </w:p>
    <w:p w14:paraId="18602CAC" w14:textId="28F4FB0D" w:rsidR="001E20A3" w:rsidRPr="003D2E95" w:rsidRDefault="001E20A3" w:rsidP="003D2E95">
      <w:pPr>
        <w:rPr>
          <w:rFonts w:eastAsia="Times New Roman" w:cstheme="minorHAnsi"/>
          <w:b/>
          <w:lang w:val="en-GB"/>
        </w:rPr>
      </w:pPr>
    </w:p>
    <w:sectPr w:rsidR="001E20A3" w:rsidRPr="003D2E95" w:rsidSect="001E20A3">
      <w:headerReference w:type="default" r:id="rId13"/>
      <w:footerReference w:type="default" r:id="rId14"/>
      <w:pgSz w:w="11906" w:h="16838"/>
      <w:pgMar w:top="993" w:right="1134" w:bottom="1276" w:left="1134" w:header="708"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88D522" w14:textId="77777777" w:rsidR="00F10E07" w:rsidRDefault="00F10E07" w:rsidP="00E707D4">
      <w:pPr>
        <w:spacing w:after="0" w:line="240" w:lineRule="auto"/>
      </w:pPr>
      <w:r>
        <w:separator/>
      </w:r>
    </w:p>
  </w:endnote>
  <w:endnote w:type="continuationSeparator" w:id="0">
    <w:p w14:paraId="6E0B62FB" w14:textId="77777777" w:rsidR="00F10E07" w:rsidRDefault="00F10E07" w:rsidP="00E707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89469030"/>
      <w:docPartObj>
        <w:docPartGallery w:val="Page Numbers (Bottom of Page)"/>
        <w:docPartUnique/>
      </w:docPartObj>
    </w:sdtPr>
    <w:sdtContent>
      <w:p w14:paraId="4CF6057B" w14:textId="77777777" w:rsidR="00CB4155" w:rsidRDefault="00D8665F" w:rsidP="001E20A3">
        <w:pPr>
          <w:pStyle w:val="Footer"/>
          <w:jc w:val="center"/>
        </w:pPr>
        <w:r>
          <w:fldChar w:fldCharType="begin"/>
        </w:r>
        <w:r>
          <w:instrText>PAGE   \* MERGEFORMAT</w:instrText>
        </w:r>
        <w:r>
          <w:fldChar w:fldCharType="separate"/>
        </w:r>
        <w:r w:rsidR="00F86330">
          <w:rPr>
            <w:noProof/>
          </w:rPr>
          <w:t>2</w:t>
        </w:r>
        <w:r>
          <w:fldChar w:fldCharType="end"/>
        </w:r>
        <w:r>
          <w:t>/</w:t>
        </w:r>
        <w:fldSimple w:instr=" NUMPAGES  \* Arabic  \* MERGEFORMAT ">
          <w:r w:rsidR="00F86330">
            <w:rPr>
              <w:noProof/>
            </w:rPr>
            <w:t>6</w:t>
          </w:r>
        </w:fldSimple>
      </w:p>
    </w:sdtContent>
  </w:sdt>
  <w:p w14:paraId="153D1208" w14:textId="77777777" w:rsidR="00CB4155" w:rsidRDefault="00CB415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7E6AE8" w14:textId="77777777" w:rsidR="00F10E07" w:rsidRDefault="00F10E07" w:rsidP="00E707D4">
      <w:pPr>
        <w:spacing w:after="0" w:line="240" w:lineRule="auto"/>
      </w:pPr>
      <w:r>
        <w:separator/>
      </w:r>
    </w:p>
  </w:footnote>
  <w:footnote w:type="continuationSeparator" w:id="0">
    <w:p w14:paraId="51B3191D" w14:textId="77777777" w:rsidR="00F10E07" w:rsidRDefault="00F10E07" w:rsidP="00E707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D1E304" w14:textId="5280EF65" w:rsidR="00E336BF" w:rsidRPr="00E66ACB" w:rsidRDefault="00E66ACB" w:rsidP="00E336BF">
    <w:pPr>
      <w:spacing w:after="0"/>
      <w:rPr>
        <w:rFonts w:cstheme="minorHAnsi"/>
        <w:bCs/>
        <w:color w:val="7F7F7F" w:themeColor="text1" w:themeTint="80"/>
        <w:sz w:val="28"/>
        <w:szCs w:val="28"/>
      </w:rPr>
    </w:pPr>
    <w:r w:rsidRPr="00E66ACB">
      <w:rPr>
        <w:rFonts w:cstheme="minorHAnsi"/>
        <w:bCs/>
        <w:color w:val="7F7F7F" w:themeColor="text1" w:themeTint="80"/>
        <w:sz w:val="28"/>
        <w:szCs w:val="28"/>
      </w:rPr>
      <w:t>AERAS</w:t>
    </w:r>
    <w:r w:rsidRPr="00E66ACB">
      <w:rPr>
        <w:rFonts w:cstheme="minorHAnsi"/>
        <w:bCs/>
        <w:color w:val="7F7F7F" w:themeColor="text1" w:themeTint="80"/>
        <w:sz w:val="28"/>
        <w:szCs w:val="28"/>
      </w:rPr>
      <w:tab/>
    </w:r>
    <w:r w:rsidRPr="00E66ACB">
      <w:rPr>
        <w:rFonts w:cstheme="minorHAnsi"/>
        <w:bCs/>
        <w:color w:val="7F7F7F" w:themeColor="text1" w:themeTint="80"/>
        <w:sz w:val="28"/>
        <w:szCs w:val="28"/>
      </w:rPr>
      <w:tab/>
    </w:r>
    <w:r w:rsidRPr="00E66ACB">
      <w:rPr>
        <w:rFonts w:cstheme="minorHAnsi"/>
        <w:bCs/>
        <w:color w:val="7F7F7F" w:themeColor="text1" w:themeTint="80"/>
        <w:sz w:val="28"/>
        <w:szCs w:val="28"/>
      </w:rPr>
      <w:tab/>
    </w:r>
    <w:r w:rsidRPr="00E66ACB">
      <w:rPr>
        <w:rFonts w:cstheme="minorHAnsi"/>
        <w:bCs/>
        <w:color w:val="7F7F7F" w:themeColor="text1" w:themeTint="80"/>
        <w:sz w:val="28"/>
        <w:szCs w:val="28"/>
      </w:rPr>
      <w:tab/>
    </w:r>
    <w:r w:rsidRPr="00E66ACB">
      <w:rPr>
        <w:rFonts w:cstheme="minorHAnsi"/>
        <w:bCs/>
        <w:color w:val="7F7F7F" w:themeColor="text1" w:themeTint="80"/>
        <w:sz w:val="28"/>
        <w:szCs w:val="28"/>
      </w:rPr>
      <w:tab/>
    </w:r>
    <w:r w:rsidRPr="00E66ACB">
      <w:rPr>
        <w:rFonts w:cstheme="minorHAnsi"/>
        <w:bCs/>
        <w:color w:val="7F7F7F" w:themeColor="text1" w:themeTint="80"/>
        <w:sz w:val="28"/>
        <w:szCs w:val="28"/>
      </w:rPr>
      <w:tab/>
      <w:t xml:space="preserve">         </w:t>
    </w:r>
    <w:r w:rsidR="00E336BF" w:rsidRPr="00E66ACB">
      <w:rPr>
        <w:rFonts w:cstheme="minorHAnsi"/>
        <w:bCs/>
        <w:color w:val="7F7F7F" w:themeColor="text1" w:themeTint="80"/>
        <w:sz w:val="28"/>
        <w:szCs w:val="28"/>
      </w:rPr>
      <w:t>Exploitation Aspects Questionnaire</w:t>
    </w:r>
  </w:p>
  <w:p w14:paraId="242249AA" w14:textId="5790BDE5" w:rsidR="00CB4155" w:rsidRPr="00E336BF" w:rsidRDefault="00CB4155" w:rsidP="00E336B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91A1F"/>
    <w:multiLevelType w:val="multilevel"/>
    <w:tmpl w:val="A7BC4BE2"/>
    <w:lvl w:ilvl="0">
      <w:start w:val="1"/>
      <w:numFmt w:val="decimal"/>
      <w:lvlText w:val="%1."/>
      <w:lvlJc w:val="left"/>
      <w:pPr>
        <w:ind w:left="480" w:hanging="480"/>
      </w:pPr>
      <w:rPr>
        <w:rFonts w:ascii="Arial" w:hAnsi="Arial" w:cs="Arial" w:hint="default"/>
        <w:b/>
        <w:color w:val="auto"/>
        <w:sz w:val="28"/>
      </w:rPr>
    </w:lvl>
    <w:lvl w:ilvl="1">
      <w:start w:val="2"/>
      <w:numFmt w:val="decimal"/>
      <w:lvlText w:val="%1.%2."/>
      <w:lvlJc w:val="left"/>
      <w:pPr>
        <w:ind w:left="720" w:hanging="720"/>
      </w:pPr>
      <w:rPr>
        <w:rFonts w:ascii="Arial" w:hAnsi="Arial" w:cs="Arial" w:hint="default"/>
        <w:b/>
        <w:color w:val="auto"/>
        <w:sz w:val="28"/>
      </w:rPr>
    </w:lvl>
    <w:lvl w:ilvl="2">
      <w:start w:val="1"/>
      <w:numFmt w:val="decimal"/>
      <w:lvlText w:val="%1.%2.%3."/>
      <w:lvlJc w:val="left"/>
      <w:pPr>
        <w:ind w:left="720" w:hanging="720"/>
      </w:pPr>
      <w:rPr>
        <w:rFonts w:ascii="Arial" w:hAnsi="Arial" w:cs="Arial" w:hint="default"/>
        <w:b/>
        <w:color w:val="auto"/>
        <w:sz w:val="28"/>
      </w:rPr>
    </w:lvl>
    <w:lvl w:ilvl="3">
      <w:start w:val="1"/>
      <w:numFmt w:val="decimal"/>
      <w:lvlText w:val="%1.%2.%3.%4."/>
      <w:lvlJc w:val="left"/>
      <w:pPr>
        <w:ind w:left="1080" w:hanging="1080"/>
      </w:pPr>
      <w:rPr>
        <w:rFonts w:ascii="Arial" w:hAnsi="Arial" w:cs="Arial" w:hint="default"/>
        <w:b/>
        <w:color w:val="auto"/>
        <w:sz w:val="28"/>
      </w:rPr>
    </w:lvl>
    <w:lvl w:ilvl="4">
      <w:start w:val="1"/>
      <w:numFmt w:val="decimal"/>
      <w:lvlText w:val="%1.%2.%3.%4.%5."/>
      <w:lvlJc w:val="left"/>
      <w:pPr>
        <w:ind w:left="1080" w:hanging="1080"/>
      </w:pPr>
      <w:rPr>
        <w:rFonts w:ascii="Arial" w:hAnsi="Arial" w:cs="Arial" w:hint="default"/>
        <w:b/>
        <w:color w:val="auto"/>
        <w:sz w:val="28"/>
      </w:rPr>
    </w:lvl>
    <w:lvl w:ilvl="5">
      <w:start w:val="1"/>
      <w:numFmt w:val="decimal"/>
      <w:lvlText w:val="%1.%2.%3.%4.%5.%6."/>
      <w:lvlJc w:val="left"/>
      <w:pPr>
        <w:ind w:left="1440" w:hanging="1440"/>
      </w:pPr>
      <w:rPr>
        <w:rFonts w:ascii="Arial" w:hAnsi="Arial" w:cs="Arial" w:hint="default"/>
        <w:b/>
        <w:color w:val="auto"/>
        <w:sz w:val="28"/>
      </w:rPr>
    </w:lvl>
    <w:lvl w:ilvl="6">
      <w:start w:val="1"/>
      <w:numFmt w:val="decimal"/>
      <w:lvlText w:val="%1.%2.%3.%4.%5.%6.%7."/>
      <w:lvlJc w:val="left"/>
      <w:pPr>
        <w:ind w:left="1440" w:hanging="1440"/>
      </w:pPr>
      <w:rPr>
        <w:rFonts w:ascii="Arial" w:hAnsi="Arial" w:cs="Arial" w:hint="default"/>
        <w:b/>
        <w:color w:val="auto"/>
        <w:sz w:val="28"/>
      </w:rPr>
    </w:lvl>
    <w:lvl w:ilvl="7">
      <w:start w:val="1"/>
      <w:numFmt w:val="decimal"/>
      <w:lvlText w:val="%1.%2.%3.%4.%5.%6.%7.%8."/>
      <w:lvlJc w:val="left"/>
      <w:pPr>
        <w:ind w:left="1800" w:hanging="1800"/>
      </w:pPr>
      <w:rPr>
        <w:rFonts w:ascii="Arial" w:hAnsi="Arial" w:cs="Arial" w:hint="default"/>
        <w:b/>
        <w:color w:val="auto"/>
        <w:sz w:val="28"/>
      </w:rPr>
    </w:lvl>
    <w:lvl w:ilvl="8">
      <w:start w:val="1"/>
      <w:numFmt w:val="decimal"/>
      <w:lvlText w:val="%1.%2.%3.%4.%5.%6.%7.%8.%9."/>
      <w:lvlJc w:val="left"/>
      <w:pPr>
        <w:ind w:left="1800" w:hanging="1800"/>
      </w:pPr>
      <w:rPr>
        <w:rFonts w:ascii="Arial" w:hAnsi="Arial" w:cs="Arial" w:hint="default"/>
        <w:b/>
        <w:color w:val="auto"/>
        <w:sz w:val="28"/>
      </w:rPr>
    </w:lvl>
  </w:abstractNum>
  <w:abstractNum w:abstractNumId="1" w15:restartNumberingAfterBreak="0">
    <w:nsid w:val="08DE6BF0"/>
    <w:multiLevelType w:val="hybridMultilevel"/>
    <w:tmpl w:val="BD46C9E0"/>
    <w:lvl w:ilvl="0" w:tplc="BE6A72C0">
      <w:start w:val="1"/>
      <w:numFmt w:val="bullet"/>
      <w:lvlText w:val="­"/>
      <w:lvlJc w:val="left"/>
      <w:pPr>
        <w:ind w:left="1440" w:hanging="360"/>
      </w:pPr>
      <w:rPr>
        <w:rFonts w:ascii="Times New Roman" w:hAnsi="Times New Roman" w:cs="Times New Roman"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2" w15:restartNumberingAfterBreak="0">
    <w:nsid w:val="0E742093"/>
    <w:multiLevelType w:val="hybridMultilevel"/>
    <w:tmpl w:val="0292F8A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16B30E90"/>
    <w:multiLevelType w:val="multilevel"/>
    <w:tmpl w:val="FD94CEFC"/>
    <w:lvl w:ilvl="0">
      <w:start w:val="1"/>
      <w:numFmt w:val="decimal"/>
      <w:lvlText w:val="%1."/>
      <w:lvlJc w:val="left"/>
      <w:pPr>
        <w:ind w:left="360" w:hanging="360"/>
      </w:pPr>
      <w:rPr>
        <w:rFonts w:asciiTheme="minorHAnsi" w:hAnsiTheme="minorHAnsi" w:cstheme="minorHAnsi" w:hint="default"/>
        <w:b/>
        <w:bCs/>
        <w:color w:val="7F7F7F" w:themeColor="text1" w:themeTint="80"/>
        <w:sz w:val="36"/>
        <w:szCs w:val="36"/>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4" w15:restartNumberingAfterBreak="0">
    <w:nsid w:val="179A2AE3"/>
    <w:multiLevelType w:val="hybridMultilevel"/>
    <w:tmpl w:val="6B9CB3DE"/>
    <w:lvl w:ilvl="0" w:tplc="3BC68BA2">
      <w:start w:val="1"/>
      <w:numFmt w:val="decimal"/>
      <w:lvlText w:val="1.%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B6537FC"/>
    <w:multiLevelType w:val="hybridMultilevel"/>
    <w:tmpl w:val="BC022944"/>
    <w:lvl w:ilvl="0" w:tplc="04070001">
      <w:start w:val="1"/>
      <w:numFmt w:val="bullet"/>
      <w:lvlText w:val=""/>
      <w:lvlJc w:val="left"/>
      <w:pPr>
        <w:ind w:left="936" w:hanging="360"/>
      </w:pPr>
      <w:rPr>
        <w:rFonts w:ascii="Symbol" w:hAnsi="Symbol" w:hint="default"/>
      </w:rPr>
    </w:lvl>
    <w:lvl w:ilvl="1" w:tplc="04070003" w:tentative="1">
      <w:start w:val="1"/>
      <w:numFmt w:val="bullet"/>
      <w:lvlText w:val="o"/>
      <w:lvlJc w:val="left"/>
      <w:pPr>
        <w:ind w:left="1656" w:hanging="360"/>
      </w:pPr>
      <w:rPr>
        <w:rFonts w:ascii="Courier New" w:hAnsi="Courier New" w:cs="Courier New" w:hint="default"/>
      </w:rPr>
    </w:lvl>
    <w:lvl w:ilvl="2" w:tplc="04070005" w:tentative="1">
      <w:start w:val="1"/>
      <w:numFmt w:val="bullet"/>
      <w:lvlText w:val=""/>
      <w:lvlJc w:val="left"/>
      <w:pPr>
        <w:ind w:left="2376" w:hanging="360"/>
      </w:pPr>
      <w:rPr>
        <w:rFonts w:ascii="Wingdings" w:hAnsi="Wingdings" w:hint="default"/>
      </w:rPr>
    </w:lvl>
    <w:lvl w:ilvl="3" w:tplc="04070001" w:tentative="1">
      <w:start w:val="1"/>
      <w:numFmt w:val="bullet"/>
      <w:lvlText w:val=""/>
      <w:lvlJc w:val="left"/>
      <w:pPr>
        <w:ind w:left="3096" w:hanging="360"/>
      </w:pPr>
      <w:rPr>
        <w:rFonts w:ascii="Symbol" w:hAnsi="Symbol" w:hint="default"/>
      </w:rPr>
    </w:lvl>
    <w:lvl w:ilvl="4" w:tplc="04070003" w:tentative="1">
      <w:start w:val="1"/>
      <w:numFmt w:val="bullet"/>
      <w:lvlText w:val="o"/>
      <w:lvlJc w:val="left"/>
      <w:pPr>
        <w:ind w:left="3816" w:hanging="360"/>
      </w:pPr>
      <w:rPr>
        <w:rFonts w:ascii="Courier New" w:hAnsi="Courier New" w:cs="Courier New" w:hint="default"/>
      </w:rPr>
    </w:lvl>
    <w:lvl w:ilvl="5" w:tplc="04070005" w:tentative="1">
      <w:start w:val="1"/>
      <w:numFmt w:val="bullet"/>
      <w:lvlText w:val=""/>
      <w:lvlJc w:val="left"/>
      <w:pPr>
        <w:ind w:left="4536" w:hanging="360"/>
      </w:pPr>
      <w:rPr>
        <w:rFonts w:ascii="Wingdings" w:hAnsi="Wingdings" w:hint="default"/>
      </w:rPr>
    </w:lvl>
    <w:lvl w:ilvl="6" w:tplc="04070001" w:tentative="1">
      <w:start w:val="1"/>
      <w:numFmt w:val="bullet"/>
      <w:lvlText w:val=""/>
      <w:lvlJc w:val="left"/>
      <w:pPr>
        <w:ind w:left="5256" w:hanging="360"/>
      </w:pPr>
      <w:rPr>
        <w:rFonts w:ascii="Symbol" w:hAnsi="Symbol" w:hint="default"/>
      </w:rPr>
    </w:lvl>
    <w:lvl w:ilvl="7" w:tplc="04070003" w:tentative="1">
      <w:start w:val="1"/>
      <w:numFmt w:val="bullet"/>
      <w:lvlText w:val="o"/>
      <w:lvlJc w:val="left"/>
      <w:pPr>
        <w:ind w:left="5976" w:hanging="360"/>
      </w:pPr>
      <w:rPr>
        <w:rFonts w:ascii="Courier New" w:hAnsi="Courier New" w:cs="Courier New" w:hint="default"/>
      </w:rPr>
    </w:lvl>
    <w:lvl w:ilvl="8" w:tplc="04070005" w:tentative="1">
      <w:start w:val="1"/>
      <w:numFmt w:val="bullet"/>
      <w:lvlText w:val=""/>
      <w:lvlJc w:val="left"/>
      <w:pPr>
        <w:ind w:left="6696" w:hanging="360"/>
      </w:pPr>
      <w:rPr>
        <w:rFonts w:ascii="Wingdings" w:hAnsi="Wingdings" w:hint="default"/>
      </w:rPr>
    </w:lvl>
  </w:abstractNum>
  <w:abstractNum w:abstractNumId="6" w15:restartNumberingAfterBreak="0">
    <w:nsid w:val="33E93274"/>
    <w:multiLevelType w:val="hybridMultilevel"/>
    <w:tmpl w:val="AF803DDA"/>
    <w:lvl w:ilvl="0" w:tplc="04070001">
      <w:start w:val="1"/>
      <w:numFmt w:val="bullet"/>
      <w:lvlText w:val=""/>
      <w:lvlJc w:val="left"/>
      <w:pPr>
        <w:ind w:left="1494" w:hanging="360"/>
      </w:pPr>
      <w:rPr>
        <w:rFonts w:ascii="Symbol" w:hAnsi="Symbol" w:hint="default"/>
      </w:rPr>
    </w:lvl>
    <w:lvl w:ilvl="1" w:tplc="04070003" w:tentative="1">
      <w:start w:val="1"/>
      <w:numFmt w:val="bullet"/>
      <w:lvlText w:val="o"/>
      <w:lvlJc w:val="left"/>
      <w:pPr>
        <w:ind w:left="2214" w:hanging="360"/>
      </w:pPr>
      <w:rPr>
        <w:rFonts w:ascii="Courier New" w:hAnsi="Courier New" w:cs="Courier New" w:hint="default"/>
      </w:rPr>
    </w:lvl>
    <w:lvl w:ilvl="2" w:tplc="04070005" w:tentative="1">
      <w:start w:val="1"/>
      <w:numFmt w:val="bullet"/>
      <w:lvlText w:val=""/>
      <w:lvlJc w:val="left"/>
      <w:pPr>
        <w:ind w:left="2934" w:hanging="360"/>
      </w:pPr>
      <w:rPr>
        <w:rFonts w:ascii="Wingdings" w:hAnsi="Wingdings" w:hint="default"/>
      </w:rPr>
    </w:lvl>
    <w:lvl w:ilvl="3" w:tplc="04070001" w:tentative="1">
      <w:start w:val="1"/>
      <w:numFmt w:val="bullet"/>
      <w:lvlText w:val=""/>
      <w:lvlJc w:val="left"/>
      <w:pPr>
        <w:ind w:left="3654" w:hanging="360"/>
      </w:pPr>
      <w:rPr>
        <w:rFonts w:ascii="Symbol" w:hAnsi="Symbol" w:hint="default"/>
      </w:rPr>
    </w:lvl>
    <w:lvl w:ilvl="4" w:tplc="04070003" w:tentative="1">
      <w:start w:val="1"/>
      <w:numFmt w:val="bullet"/>
      <w:lvlText w:val="o"/>
      <w:lvlJc w:val="left"/>
      <w:pPr>
        <w:ind w:left="4374" w:hanging="360"/>
      </w:pPr>
      <w:rPr>
        <w:rFonts w:ascii="Courier New" w:hAnsi="Courier New" w:cs="Courier New" w:hint="default"/>
      </w:rPr>
    </w:lvl>
    <w:lvl w:ilvl="5" w:tplc="04070005" w:tentative="1">
      <w:start w:val="1"/>
      <w:numFmt w:val="bullet"/>
      <w:lvlText w:val=""/>
      <w:lvlJc w:val="left"/>
      <w:pPr>
        <w:ind w:left="5094" w:hanging="360"/>
      </w:pPr>
      <w:rPr>
        <w:rFonts w:ascii="Wingdings" w:hAnsi="Wingdings" w:hint="default"/>
      </w:rPr>
    </w:lvl>
    <w:lvl w:ilvl="6" w:tplc="04070001" w:tentative="1">
      <w:start w:val="1"/>
      <w:numFmt w:val="bullet"/>
      <w:lvlText w:val=""/>
      <w:lvlJc w:val="left"/>
      <w:pPr>
        <w:ind w:left="5814" w:hanging="360"/>
      </w:pPr>
      <w:rPr>
        <w:rFonts w:ascii="Symbol" w:hAnsi="Symbol" w:hint="default"/>
      </w:rPr>
    </w:lvl>
    <w:lvl w:ilvl="7" w:tplc="04070003" w:tentative="1">
      <w:start w:val="1"/>
      <w:numFmt w:val="bullet"/>
      <w:lvlText w:val="o"/>
      <w:lvlJc w:val="left"/>
      <w:pPr>
        <w:ind w:left="6534" w:hanging="360"/>
      </w:pPr>
      <w:rPr>
        <w:rFonts w:ascii="Courier New" w:hAnsi="Courier New" w:cs="Courier New" w:hint="default"/>
      </w:rPr>
    </w:lvl>
    <w:lvl w:ilvl="8" w:tplc="04070005" w:tentative="1">
      <w:start w:val="1"/>
      <w:numFmt w:val="bullet"/>
      <w:lvlText w:val=""/>
      <w:lvlJc w:val="left"/>
      <w:pPr>
        <w:ind w:left="7254" w:hanging="360"/>
      </w:pPr>
      <w:rPr>
        <w:rFonts w:ascii="Wingdings" w:hAnsi="Wingdings" w:hint="default"/>
      </w:rPr>
    </w:lvl>
  </w:abstractNum>
  <w:abstractNum w:abstractNumId="7" w15:restartNumberingAfterBreak="0">
    <w:nsid w:val="34FB3B5A"/>
    <w:multiLevelType w:val="hybridMultilevel"/>
    <w:tmpl w:val="ADCC0C56"/>
    <w:lvl w:ilvl="0" w:tplc="04070001">
      <w:start w:val="1"/>
      <w:numFmt w:val="bullet"/>
      <w:lvlText w:val=""/>
      <w:lvlJc w:val="left"/>
      <w:pPr>
        <w:ind w:left="936" w:hanging="360"/>
      </w:pPr>
      <w:rPr>
        <w:rFonts w:ascii="Symbol" w:hAnsi="Symbol" w:hint="default"/>
      </w:rPr>
    </w:lvl>
    <w:lvl w:ilvl="1" w:tplc="04070003" w:tentative="1">
      <w:start w:val="1"/>
      <w:numFmt w:val="bullet"/>
      <w:lvlText w:val="o"/>
      <w:lvlJc w:val="left"/>
      <w:pPr>
        <w:ind w:left="1656" w:hanging="360"/>
      </w:pPr>
      <w:rPr>
        <w:rFonts w:ascii="Courier New" w:hAnsi="Courier New" w:cs="Courier New" w:hint="default"/>
      </w:rPr>
    </w:lvl>
    <w:lvl w:ilvl="2" w:tplc="04070005" w:tentative="1">
      <w:start w:val="1"/>
      <w:numFmt w:val="bullet"/>
      <w:lvlText w:val=""/>
      <w:lvlJc w:val="left"/>
      <w:pPr>
        <w:ind w:left="2376" w:hanging="360"/>
      </w:pPr>
      <w:rPr>
        <w:rFonts w:ascii="Wingdings" w:hAnsi="Wingdings" w:hint="default"/>
      </w:rPr>
    </w:lvl>
    <w:lvl w:ilvl="3" w:tplc="04070001" w:tentative="1">
      <w:start w:val="1"/>
      <w:numFmt w:val="bullet"/>
      <w:lvlText w:val=""/>
      <w:lvlJc w:val="left"/>
      <w:pPr>
        <w:ind w:left="3096" w:hanging="360"/>
      </w:pPr>
      <w:rPr>
        <w:rFonts w:ascii="Symbol" w:hAnsi="Symbol" w:hint="default"/>
      </w:rPr>
    </w:lvl>
    <w:lvl w:ilvl="4" w:tplc="04070003" w:tentative="1">
      <w:start w:val="1"/>
      <w:numFmt w:val="bullet"/>
      <w:lvlText w:val="o"/>
      <w:lvlJc w:val="left"/>
      <w:pPr>
        <w:ind w:left="3816" w:hanging="360"/>
      </w:pPr>
      <w:rPr>
        <w:rFonts w:ascii="Courier New" w:hAnsi="Courier New" w:cs="Courier New" w:hint="default"/>
      </w:rPr>
    </w:lvl>
    <w:lvl w:ilvl="5" w:tplc="04070005" w:tentative="1">
      <w:start w:val="1"/>
      <w:numFmt w:val="bullet"/>
      <w:lvlText w:val=""/>
      <w:lvlJc w:val="left"/>
      <w:pPr>
        <w:ind w:left="4536" w:hanging="360"/>
      </w:pPr>
      <w:rPr>
        <w:rFonts w:ascii="Wingdings" w:hAnsi="Wingdings" w:hint="default"/>
      </w:rPr>
    </w:lvl>
    <w:lvl w:ilvl="6" w:tplc="04070001" w:tentative="1">
      <w:start w:val="1"/>
      <w:numFmt w:val="bullet"/>
      <w:lvlText w:val=""/>
      <w:lvlJc w:val="left"/>
      <w:pPr>
        <w:ind w:left="5256" w:hanging="360"/>
      </w:pPr>
      <w:rPr>
        <w:rFonts w:ascii="Symbol" w:hAnsi="Symbol" w:hint="default"/>
      </w:rPr>
    </w:lvl>
    <w:lvl w:ilvl="7" w:tplc="04070003" w:tentative="1">
      <w:start w:val="1"/>
      <w:numFmt w:val="bullet"/>
      <w:lvlText w:val="o"/>
      <w:lvlJc w:val="left"/>
      <w:pPr>
        <w:ind w:left="5976" w:hanging="360"/>
      </w:pPr>
      <w:rPr>
        <w:rFonts w:ascii="Courier New" w:hAnsi="Courier New" w:cs="Courier New" w:hint="default"/>
      </w:rPr>
    </w:lvl>
    <w:lvl w:ilvl="8" w:tplc="04070005" w:tentative="1">
      <w:start w:val="1"/>
      <w:numFmt w:val="bullet"/>
      <w:lvlText w:val=""/>
      <w:lvlJc w:val="left"/>
      <w:pPr>
        <w:ind w:left="6696" w:hanging="360"/>
      </w:pPr>
      <w:rPr>
        <w:rFonts w:ascii="Wingdings" w:hAnsi="Wingdings" w:hint="default"/>
      </w:rPr>
    </w:lvl>
  </w:abstractNum>
  <w:abstractNum w:abstractNumId="8" w15:restartNumberingAfterBreak="0">
    <w:nsid w:val="3BB3046E"/>
    <w:multiLevelType w:val="multilevel"/>
    <w:tmpl w:val="2074813A"/>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11A50FF"/>
    <w:multiLevelType w:val="multilevel"/>
    <w:tmpl w:val="D91EEAD4"/>
    <w:lvl w:ilvl="0">
      <w:start w:val="1"/>
      <w:numFmt w:val="decimal"/>
      <w:lvlText w:val="%1."/>
      <w:lvlJc w:val="left"/>
      <w:pPr>
        <w:ind w:left="720" w:hanging="360"/>
      </w:pPr>
    </w:lvl>
    <w:lvl w:ilvl="1">
      <w:start w:val="2"/>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491C6B4E"/>
    <w:multiLevelType w:val="hybridMultilevel"/>
    <w:tmpl w:val="39BEC12E"/>
    <w:lvl w:ilvl="0" w:tplc="8D406524">
      <w:start w:val="1"/>
      <w:numFmt w:val="bullet"/>
      <w:lvlText w:val=""/>
      <w:lvlJc w:val="left"/>
      <w:pPr>
        <w:ind w:left="936" w:hanging="360"/>
      </w:pPr>
      <w:rPr>
        <w:rFonts w:ascii="Symbol" w:hAnsi="Symbol" w:hint="default"/>
        <w:color w:val="auto"/>
      </w:rPr>
    </w:lvl>
    <w:lvl w:ilvl="1" w:tplc="04070003">
      <w:start w:val="1"/>
      <w:numFmt w:val="bullet"/>
      <w:lvlText w:val="o"/>
      <w:lvlJc w:val="left"/>
      <w:pPr>
        <w:ind w:left="1656" w:hanging="360"/>
      </w:pPr>
      <w:rPr>
        <w:rFonts w:ascii="Courier New" w:hAnsi="Courier New" w:cs="Courier New" w:hint="default"/>
      </w:rPr>
    </w:lvl>
    <w:lvl w:ilvl="2" w:tplc="04070005" w:tentative="1">
      <w:start w:val="1"/>
      <w:numFmt w:val="bullet"/>
      <w:lvlText w:val=""/>
      <w:lvlJc w:val="left"/>
      <w:pPr>
        <w:ind w:left="2376" w:hanging="360"/>
      </w:pPr>
      <w:rPr>
        <w:rFonts w:ascii="Wingdings" w:hAnsi="Wingdings" w:hint="default"/>
      </w:rPr>
    </w:lvl>
    <w:lvl w:ilvl="3" w:tplc="04070001" w:tentative="1">
      <w:start w:val="1"/>
      <w:numFmt w:val="bullet"/>
      <w:lvlText w:val=""/>
      <w:lvlJc w:val="left"/>
      <w:pPr>
        <w:ind w:left="3096" w:hanging="360"/>
      </w:pPr>
      <w:rPr>
        <w:rFonts w:ascii="Symbol" w:hAnsi="Symbol" w:hint="default"/>
      </w:rPr>
    </w:lvl>
    <w:lvl w:ilvl="4" w:tplc="04070003" w:tentative="1">
      <w:start w:val="1"/>
      <w:numFmt w:val="bullet"/>
      <w:lvlText w:val="o"/>
      <w:lvlJc w:val="left"/>
      <w:pPr>
        <w:ind w:left="3816" w:hanging="360"/>
      </w:pPr>
      <w:rPr>
        <w:rFonts w:ascii="Courier New" w:hAnsi="Courier New" w:cs="Courier New" w:hint="default"/>
      </w:rPr>
    </w:lvl>
    <w:lvl w:ilvl="5" w:tplc="04070005" w:tentative="1">
      <w:start w:val="1"/>
      <w:numFmt w:val="bullet"/>
      <w:lvlText w:val=""/>
      <w:lvlJc w:val="left"/>
      <w:pPr>
        <w:ind w:left="4536" w:hanging="360"/>
      </w:pPr>
      <w:rPr>
        <w:rFonts w:ascii="Wingdings" w:hAnsi="Wingdings" w:hint="default"/>
      </w:rPr>
    </w:lvl>
    <w:lvl w:ilvl="6" w:tplc="04070001" w:tentative="1">
      <w:start w:val="1"/>
      <w:numFmt w:val="bullet"/>
      <w:lvlText w:val=""/>
      <w:lvlJc w:val="left"/>
      <w:pPr>
        <w:ind w:left="5256" w:hanging="360"/>
      </w:pPr>
      <w:rPr>
        <w:rFonts w:ascii="Symbol" w:hAnsi="Symbol" w:hint="default"/>
      </w:rPr>
    </w:lvl>
    <w:lvl w:ilvl="7" w:tplc="04070003" w:tentative="1">
      <w:start w:val="1"/>
      <w:numFmt w:val="bullet"/>
      <w:lvlText w:val="o"/>
      <w:lvlJc w:val="left"/>
      <w:pPr>
        <w:ind w:left="5976" w:hanging="360"/>
      </w:pPr>
      <w:rPr>
        <w:rFonts w:ascii="Courier New" w:hAnsi="Courier New" w:cs="Courier New" w:hint="default"/>
      </w:rPr>
    </w:lvl>
    <w:lvl w:ilvl="8" w:tplc="04070005" w:tentative="1">
      <w:start w:val="1"/>
      <w:numFmt w:val="bullet"/>
      <w:lvlText w:val=""/>
      <w:lvlJc w:val="left"/>
      <w:pPr>
        <w:ind w:left="6696" w:hanging="360"/>
      </w:pPr>
      <w:rPr>
        <w:rFonts w:ascii="Wingdings" w:hAnsi="Wingdings" w:hint="default"/>
      </w:rPr>
    </w:lvl>
  </w:abstractNum>
  <w:abstractNum w:abstractNumId="11" w15:restartNumberingAfterBreak="0">
    <w:nsid w:val="4B704ACE"/>
    <w:multiLevelType w:val="multilevel"/>
    <w:tmpl w:val="193090AC"/>
    <w:lvl w:ilvl="0">
      <w:start w:val="1"/>
      <w:numFmt w:val="decimal"/>
      <w:lvlText w:val="%1."/>
      <w:lvlJc w:val="left"/>
      <w:pPr>
        <w:ind w:left="480" w:hanging="480"/>
      </w:pPr>
      <w:rPr>
        <w:rFonts w:ascii="Arial" w:hAnsi="Arial" w:cs="Arial" w:hint="default"/>
        <w:b/>
        <w:color w:val="auto"/>
        <w:sz w:val="28"/>
      </w:rPr>
    </w:lvl>
    <w:lvl w:ilvl="1">
      <w:start w:val="2"/>
      <w:numFmt w:val="decimal"/>
      <w:lvlText w:val="%1.%2."/>
      <w:lvlJc w:val="left"/>
      <w:pPr>
        <w:ind w:left="1080" w:hanging="720"/>
      </w:pPr>
      <w:rPr>
        <w:rFonts w:ascii="Arial" w:hAnsi="Arial" w:cs="Arial" w:hint="default"/>
        <w:b/>
        <w:color w:val="auto"/>
        <w:sz w:val="28"/>
      </w:rPr>
    </w:lvl>
    <w:lvl w:ilvl="2">
      <w:start w:val="1"/>
      <w:numFmt w:val="decimal"/>
      <w:lvlText w:val="%1.%2.%3."/>
      <w:lvlJc w:val="left"/>
      <w:pPr>
        <w:ind w:left="1440" w:hanging="720"/>
      </w:pPr>
      <w:rPr>
        <w:rFonts w:ascii="Arial" w:hAnsi="Arial" w:cs="Arial" w:hint="default"/>
        <w:b/>
        <w:color w:val="auto"/>
        <w:sz w:val="28"/>
      </w:rPr>
    </w:lvl>
    <w:lvl w:ilvl="3">
      <w:start w:val="1"/>
      <w:numFmt w:val="decimal"/>
      <w:lvlText w:val="%1.%2.%3.%4."/>
      <w:lvlJc w:val="left"/>
      <w:pPr>
        <w:ind w:left="2160" w:hanging="1080"/>
      </w:pPr>
      <w:rPr>
        <w:rFonts w:ascii="Arial" w:hAnsi="Arial" w:cs="Arial" w:hint="default"/>
        <w:b/>
        <w:color w:val="auto"/>
        <w:sz w:val="28"/>
      </w:rPr>
    </w:lvl>
    <w:lvl w:ilvl="4">
      <w:start w:val="1"/>
      <w:numFmt w:val="decimal"/>
      <w:lvlText w:val="%1.%2.%3.%4.%5."/>
      <w:lvlJc w:val="left"/>
      <w:pPr>
        <w:ind w:left="2520" w:hanging="1080"/>
      </w:pPr>
      <w:rPr>
        <w:rFonts w:ascii="Arial" w:hAnsi="Arial" w:cs="Arial" w:hint="default"/>
        <w:b/>
        <w:color w:val="auto"/>
        <w:sz w:val="28"/>
      </w:rPr>
    </w:lvl>
    <w:lvl w:ilvl="5">
      <w:start w:val="1"/>
      <w:numFmt w:val="decimal"/>
      <w:lvlText w:val="%1.%2.%3.%4.%5.%6."/>
      <w:lvlJc w:val="left"/>
      <w:pPr>
        <w:ind w:left="3240" w:hanging="1440"/>
      </w:pPr>
      <w:rPr>
        <w:rFonts w:ascii="Arial" w:hAnsi="Arial" w:cs="Arial" w:hint="default"/>
        <w:b/>
        <w:color w:val="auto"/>
        <w:sz w:val="28"/>
      </w:rPr>
    </w:lvl>
    <w:lvl w:ilvl="6">
      <w:start w:val="1"/>
      <w:numFmt w:val="decimal"/>
      <w:lvlText w:val="%1.%2.%3.%4.%5.%6.%7."/>
      <w:lvlJc w:val="left"/>
      <w:pPr>
        <w:ind w:left="3600" w:hanging="1440"/>
      </w:pPr>
      <w:rPr>
        <w:rFonts w:ascii="Arial" w:hAnsi="Arial" w:cs="Arial" w:hint="default"/>
        <w:b/>
        <w:color w:val="auto"/>
        <w:sz w:val="28"/>
      </w:rPr>
    </w:lvl>
    <w:lvl w:ilvl="7">
      <w:start w:val="1"/>
      <w:numFmt w:val="decimal"/>
      <w:lvlText w:val="%1.%2.%3.%4.%5.%6.%7.%8."/>
      <w:lvlJc w:val="left"/>
      <w:pPr>
        <w:ind w:left="4320" w:hanging="1800"/>
      </w:pPr>
      <w:rPr>
        <w:rFonts w:ascii="Arial" w:hAnsi="Arial" w:cs="Arial" w:hint="default"/>
        <w:b/>
        <w:color w:val="auto"/>
        <w:sz w:val="28"/>
      </w:rPr>
    </w:lvl>
    <w:lvl w:ilvl="8">
      <w:start w:val="1"/>
      <w:numFmt w:val="decimal"/>
      <w:lvlText w:val="%1.%2.%3.%4.%5.%6.%7.%8.%9."/>
      <w:lvlJc w:val="left"/>
      <w:pPr>
        <w:ind w:left="4680" w:hanging="1800"/>
      </w:pPr>
      <w:rPr>
        <w:rFonts w:ascii="Arial" w:hAnsi="Arial" w:cs="Arial" w:hint="default"/>
        <w:b/>
        <w:color w:val="auto"/>
        <w:sz w:val="28"/>
      </w:rPr>
    </w:lvl>
  </w:abstractNum>
  <w:abstractNum w:abstractNumId="12" w15:restartNumberingAfterBreak="0">
    <w:nsid w:val="4D272776"/>
    <w:multiLevelType w:val="hybridMultilevel"/>
    <w:tmpl w:val="048EF6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1CD70C3"/>
    <w:multiLevelType w:val="hybridMultilevel"/>
    <w:tmpl w:val="E3388CCA"/>
    <w:lvl w:ilvl="0" w:tplc="C3F077D0">
      <w:start w:val="2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54343AC"/>
    <w:multiLevelType w:val="multilevel"/>
    <w:tmpl w:val="AD1E088E"/>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5" w15:restartNumberingAfterBreak="0">
    <w:nsid w:val="575C33F5"/>
    <w:multiLevelType w:val="hybridMultilevel"/>
    <w:tmpl w:val="F41691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9A41983"/>
    <w:multiLevelType w:val="hybridMultilevel"/>
    <w:tmpl w:val="91C84AA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722B1C41"/>
    <w:multiLevelType w:val="hybridMultilevel"/>
    <w:tmpl w:val="0BD2B85E"/>
    <w:lvl w:ilvl="0" w:tplc="BE6A72C0">
      <w:start w:val="1"/>
      <w:numFmt w:val="bullet"/>
      <w:lvlText w:val="­"/>
      <w:lvlJc w:val="left"/>
      <w:pPr>
        <w:ind w:left="1494" w:hanging="360"/>
      </w:pPr>
      <w:rPr>
        <w:rFonts w:ascii="Times New Roman" w:hAnsi="Times New Roman" w:cs="Times New Roman" w:hint="default"/>
      </w:rPr>
    </w:lvl>
    <w:lvl w:ilvl="1" w:tplc="04070003" w:tentative="1">
      <w:start w:val="1"/>
      <w:numFmt w:val="bullet"/>
      <w:lvlText w:val="o"/>
      <w:lvlJc w:val="left"/>
      <w:pPr>
        <w:ind w:left="2214" w:hanging="360"/>
      </w:pPr>
      <w:rPr>
        <w:rFonts w:ascii="Courier New" w:hAnsi="Courier New" w:cs="Courier New" w:hint="default"/>
      </w:rPr>
    </w:lvl>
    <w:lvl w:ilvl="2" w:tplc="04070005" w:tentative="1">
      <w:start w:val="1"/>
      <w:numFmt w:val="bullet"/>
      <w:lvlText w:val=""/>
      <w:lvlJc w:val="left"/>
      <w:pPr>
        <w:ind w:left="2934" w:hanging="360"/>
      </w:pPr>
      <w:rPr>
        <w:rFonts w:ascii="Wingdings" w:hAnsi="Wingdings" w:hint="default"/>
      </w:rPr>
    </w:lvl>
    <w:lvl w:ilvl="3" w:tplc="04070001" w:tentative="1">
      <w:start w:val="1"/>
      <w:numFmt w:val="bullet"/>
      <w:lvlText w:val=""/>
      <w:lvlJc w:val="left"/>
      <w:pPr>
        <w:ind w:left="3654" w:hanging="360"/>
      </w:pPr>
      <w:rPr>
        <w:rFonts w:ascii="Symbol" w:hAnsi="Symbol" w:hint="default"/>
      </w:rPr>
    </w:lvl>
    <w:lvl w:ilvl="4" w:tplc="04070003" w:tentative="1">
      <w:start w:val="1"/>
      <w:numFmt w:val="bullet"/>
      <w:lvlText w:val="o"/>
      <w:lvlJc w:val="left"/>
      <w:pPr>
        <w:ind w:left="4374" w:hanging="360"/>
      </w:pPr>
      <w:rPr>
        <w:rFonts w:ascii="Courier New" w:hAnsi="Courier New" w:cs="Courier New" w:hint="default"/>
      </w:rPr>
    </w:lvl>
    <w:lvl w:ilvl="5" w:tplc="04070005" w:tentative="1">
      <w:start w:val="1"/>
      <w:numFmt w:val="bullet"/>
      <w:lvlText w:val=""/>
      <w:lvlJc w:val="left"/>
      <w:pPr>
        <w:ind w:left="5094" w:hanging="360"/>
      </w:pPr>
      <w:rPr>
        <w:rFonts w:ascii="Wingdings" w:hAnsi="Wingdings" w:hint="default"/>
      </w:rPr>
    </w:lvl>
    <w:lvl w:ilvl="6" w:tplc="04070001" w:tentative="1">
      <w:start w:val="1"/>
      <w:numFmt w:val="bullet"/>
      <w:lvlText w:val=""/>
      <w:lvlJc w:val="left"/>
      <w:pPr>
        <w:ind w:left="5814" w:hanging="360"/>
      </w:pPr>
      <w:rPr>
        <w:rFonts w:ascii="Symbol" w:hAnsi="Symbol" w:hint="default"/>
      </w:rPr>
    </w:lvl>
    <w:lvl w:ilvl="7" w:tplc="04070003" w:tentative="1">
      <w:start w:val="1"/>
      <w:numFmt w:val="bullet"/>
      <w:lvlText w:val="o"/>
      <w:lvlJc w:val="left"/>
      <w:pPr>
        <w:ind w:left="6534" w:hanging="360"/>
      </w:pPr>
      <w:rPr>
        <w:rFonts w:ascii="Courier New" w:hAnsi="Courier New" w:cs="Courier New" w:hint="default"/>
      </w:rPr>
    </w:lvl>
    <w:lvl w:ilvl="8" w:tplc="04070005" w:tentative="1">
      <w:start w:val="1"/>
      <w:numFmt w:val="bullet"/>
      <w:lvlText w:val=""/>
      <w:lvlJc w:val="left"/>
      <w:pPr>
        <w:ind w:left="7254" w:hanging="360"/>
      </w:pPr>
      <w:rPr>
        <w:rFonts w:ascii="Wingdings" w:hAnsi="Wingdings" w:hint="default"/>
      </w:rPr>
    </w:lvl>
  </w:abstractNum>
  <w:abstractNum w:abstractNumId="18" w15:restartNumberingAfterBreak="0">
    <w:nsid w:val="72EA44F2"/>
    <w:multiLevelType w:val="hybridMultilevel"/>
    <w:tmpl w:val="6DB07BF0"/>
    <w:lvl w:ilvl="0" w:tplc="3C3E8126">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75A76052"/>
    <w:multiLevelType w:val="hybridMultilevel"/>
    <w:tmpl w:val="3AB830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C4951D8"/>
    <w:multiLevelType w:val="hybridMultilevel"/>
    <w:tmpl w:val="119ABF82"/>
    <w:lvl w:ilvl="0" w:tplc="04090001">
      <w:start w:val="1"/>
      <w:numFmt w:val="bullet"/>
      <w:lvlText w:val=""/>
      <w:lvlJc w:val="left"/>
      <w:pPr>
        <w:ind w:left="1068" w:hanging="360"/>
      </w:pPr>
      <w:rPr>
        <w:rFonts w:ascii="Symbol" w:hAnsi="Symbo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num w:numId="1" w16cid:durableId="530344109">
    <w:abstractNumId w:val="19"/>
  </w:num>
  <w:num w:numId="2" w16cid:durableId="396317045">
    <w:abstractNumId w:val="9"/>
  </w:num>
  <w:num w:numId="3" w16cid:durableId="1847742597">
    <w:abstractNumId w:val="16"/>
  </w:num>
  <w:num w:numId="4" w16cid:durableId="188615888">
    <w:abstractNumId w:val="14"/>
  </w:num>
  <w:num w:numId="5" w16cid:durableId="1920096500">
    <w:abstractNumId w:val="8"/>
  </w:num>
  <w:num w:numId="6" w16cid:durableId="1392924615">
    <w:abstractNumId w:val="18"/>
  </w:num>
  <w:num w:numId="7" w16cid:durableId="1496533011">
    <w:abstractNumId w:val="6"/>
  </w:num>
  <w:num w:numId="8" w16cid:durableId="1201088039">
    <w:abstractNumId w:val="10"/>
  </w:num>
  <w:num w:numId="9" w16cid:durableId="1881087549">
    <w:abstractNumId w:val="7"/>
  </w:num>
  <w:num w:numId="10" w16cid:durableId="959455401">
    <w:abstractNumId w:val="5"/>
  </w:num>
  <w:num w:numId="11" w16cid:durableId="866792350">
    <w:abstractNumId w:val="17"/>
  </w:num>
  <w:num w:numId="12" w16cid:durableId="1659966114">
    <w:abstractNumId w:val="1"/>
  </w:num>
  <w:num w:numId="13" w16cid:durableId="1546983133">
    <w:abstractNumId w:val="2"/>
  </w:num>
  <w:num w:numId="14" w16cid:durableId="785807098">
    <w:abstractNumId w:val="4"/>
  </w:num>
  <w:num w:numId="15" w16cid:durableId="1430345180">
    <w:abstractNumId w:val="11"/>
  </w:num>
  <w:num w:numId="16" w16cid:durableId="1201474031">
    <w:abstractNumId w:val="0"/>
  </w:num>
  <w:num w:numId="17" w16cid:durableId="2057310942">
    <w:abstractNumId w:val="20"/>
  </w:num>
  <w:num w:numId="18" w16cid:durableId="1010833162">
    <w:abstractNumId w:val="3"/>
  </w:num>
  <w:num w:numId="19" w16cid:durableId="580603590">
    <w:abstractNumId w:val="12"/>
  </w:num>
  <w:num w:numId="20" w16cid:durableId="1497384079">
    <w:abstractNumId w:val="15"/>
  </w:num>
  <w:num w:numId="21" w16cid:durableId="186955909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4"/>
  <w:activeWritingStyle w:appName="MSWord" w:lang="it-IT"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fr-FR" w:vendorID="64" w:dllVersion="4096" w:nlCheck="1" w:checkStyle="0"/>
  <w:proofState w:spelling="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07D4"/>
    <w:rsid w:val="000B4AD2"/>
    <w:rsid w:val="00105F14"/>
    <w:rsid w:val="00135961"/>
    <w:rsid w:val="001443DB"/>
    <w:rsid w:val="001B713D"/>
    <w:rsid w:val="001E20A3"/>
    <w:rsid w:val="0022133C"/>
    <w:rsid w:val="00233747"/>
    <w:rsid w:val="0027266E"/>
    <w:rsid w:val="00280B78"/>
    <w:rsid w:val="0037193D"/>
    <w:rsid w:val="003C2B54"/>
    <w:rsid w:val="003D2E95"/>
    <w:rsid w:val="00410D9F"/>
    <w:rsid w:val="005137A3"/>
    <w:rsid w:val="005A7000"/>
    <w:rsid w:val="005C092F"/>
    <w:rsid w:val="005F43FB"/>
    <w:rsid w:val="00721660"/>
    <w:rsid w:val="008A3DAE"/>
    <w:rsid w:val="00AB4C4A"/>
    <w:rsid w:val="00AE5A08"/>
    <w:rsid w:val="00B730A1"/>
    <w:rsid w:val="00B90108"/>
    <w:rsid w:val="00BB64EE"/>
    <w:rsid w:val="00C60C09"/>
    <w:rsid w:val="00CB227D"/>
    <w:rsid w:val="00CB4155"/>
    <w:rsid w:val="00D8665F"/>
    <w:rsid w:val="00DA2D28"/>
    <w:rsid w:val="00E336BF"/>
    <w:rsid w:val="00E66ACB"/>
    <w:rsid w:val="00E707D4"/>
    <w:rsid w:val="00F10E07"/>
    <w:rsid w:val="00F62F7D"/>
    <w:rsid w:val="00F71AC1"/>
    <w:rsid w:val="00F85C6D"/>
    <w:rsid w:val="00F8633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F2E8DB"/>
  <w15:chartTrackingRefBased/>
  <w15:docId w15:val="{CF5B185C-B9D5-4DAC-A4BB-AAFA02D28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E20A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1E20A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1E20A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1E20A3"/>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707D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707D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707D4"/>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E707D4"/>
    <w:rPr>
      <w:rFonts w:eastAsiaTheme="minorEastAsia"/>
      <w:color w:val="5A5A5A" w:themeColor="text1" w:themeTint="A5"/>
      <w:spacing w:val="15"/>
    </w:rPr>
  </w:style>
  <w:style w:type="character" w:styleId="Strong">
    <w:name w:val="Strong"/>
    <w:basedOn w:val="DefaultParagraphFont"/>
    <w:uiPriority w:val="22"/>
    <w:qFormat/>
    <w:rsid w:val="00E707D4"/>
    <w:rPr>
      <w:b/>
      <w:bCs/>
    </w:rPr>
  </w:style>
  <w:style w:type="character" w:styleId="FootnoteReference">
    <w:name w:val="footnote reference"/>
    <w:semiHidden/>
    <w:rsid w:val="00E707D4"/>
    <w:rPr>
      <w:vertAlign w:val="superscript"/>
    </w:rPr>
  </w:style>
  <w:style w:type="paragraph" w:styleId="Header">
    <w:name w:val="header"/>
    <w:basedOn w:val="Normal"/>
    <w:link w:val="HeaderChar"/>
    <w:uiPriority w:val="99"/>
    <w:unhideWhenUsed/>
    <w:rsid w:val="00E707D4"/>
    <w:pPr>
      <w:tabs>
        <w:tab w:val="center" w:pos="4819"/>
        <w:tab w:val="right" w:pos="9638"/>
      </w:tabs>
      <w:spacing w:after="0" w:line="240" w:lineRule="auto"/>
    </w:pPr>
  </w:style>
  <w:style w:type="character" w:customStyle="1" w:styleId="HeaderChar">
    <w:name w:val="Header Char"/>
    <w:basedOn w:val="DefaultParagraphFont"/>
    <w:link w:val="Header"/>
    <w:uiPriority w:val="99"/>
    <w:rsid w:val="00E707D4"/>
  </w:style>
  <w:style w:type="paragraph" w:styleId="Footer">
    <w:name w:val="footer"/>
    <w:basedOn w:val="Normal"/>
    <w:link w:val="FooterChar"/>
    <w:uiPriority w:val="99"/>
    <w:unhideWhenUsed/>
    <w:rsid w:val="00E707D4"/>
    <w:pPr>
      <w:tabs>
        <w:tab w:val="center" w:pos="4819"/>
        <w:tab w:val="right" w:pos="9638"/>
      </w:tabs>
      <w:spacing w:after="0" w:line="240" w:lineRule="auto"/>
    </w:pPr>
  </w:style>
  <w:style w:type="character" w:customStyle="1" w:styleId="FooterChar">
    <w:name w:val="Footer Char"/>
    <w:basedOn w:val="DefaultParagraphFont"/>
    <w:link w:val="Footer"/>
    <w:uiPriority w:val="99"/>
    <w:rsid w:val="00E707D4"/>
  </w:style>
  <w:style w:type="character" w:styleId="IntenseEmphasis">
    <w:name w:val="Intense Emphasis"/>
    <w:basedOn w:val="DefaultParagraphFont"/>
    <w:uiPriority w:val="21"/>
    <w:qFormat/>
    <w:rsid w:val="00E707D4"/>
    <w:rPr>
      <w:i/>
      <w:iCs/>
      <w:color w:val="5B9BD5" w:themeColor="accent1"/>
    </w:rPr>
  </w:style>
  <w:style w:type="table" w:styleId="TableGrid">
    <w:name w:val="Table Grid"/>
    <w:basedOn w:val="TableNormal"/>
    <w:uiPriority w:val="39"/>
    <w:rsid w:val="00E707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1">
    <w:name w:val="Griglia tabella1"/>
    <w:basedOn w:val="TableNormal"/>
    <w:next w:val="TableGrid"/>
    <w:rsid w:val="001E20A3"/>
    <w:pPr>
      <w:spacing w:after="0" w:line="240" w:lineRule="auto"/>
    </w:pPr>
    <w:rPr>
      <w:rFonts w:ascii="Times New Roman" w:eastAsia="SimSun" w:hAnsi="Times New Roman" w:cs="Times New Roman"/>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1E20A3"/>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1E20A3"/>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1E20A3"/>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1E20A3"/>
    <w:rPr>
      <w:rFonts w:asciiTheme="majorHAnsi" w:eastAsiaTheme="majorEastAsia" w:hAnsiTheme="majorHAnsi" w:cstheme="majorBidi"/>
      <w:i/>
      <w:iCs/>
      <w:color w:val="2E74B5" w:themeColor="accent1" w:themeShade="BF"/>
    </w:rPr>
  </w:style>
  <w:style w:type="paragraph" w:styleId="ListParagraph">
    <w:name w:val="List Paragraph"/>
    <w:basedOn w:val="Normal"/>
    <w:uiPriority w:val="34"/>
    <w:qFormat/>
    <w:rsid w:val="001E20A3"/>
    <w:pPr>
      <w:ind w:left="720"/>
      <w:contextualSpacing/>
    </w:pPr>
  </w:style>
  <w:style w:type="character" w:styleId="PlaceholderText">
    <w:name w:val="Placeholder Text"/>
    <w:basedOn w:val="DefaultParagraphFont"/>
    <w:uiPriority w:val="99"/>
    <w:semiHidden/>
    <w:rsid w:val="00F86330"/>
    <w:rPr>
      <w:color w:val="808080"/>
    </w:rPr>
  </w:style>
  <w:style w:type="table" w:styleId="PlainTable3">
    <w:name w:val="Plain Table 3"/>
    <w:basedOn w:val="TableNormal"/>
    <w:uiPriority w:val="43"/>
    <w:rsid w:val="00E66ACB"/>
    <w:pPr>
      <w:spacing w:after="0" w:line="240" w:lineRule="auto"/>
    </w:pPr>
    <w:rPr>
      <w:lang w:val="en-US"/>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31">
    <w:name w:val="Plain Table 31"/>
    <w:basedOn w:val="TableNormal"/>
    <w:next w:val="PlainTable3"/>
    <w:uiPriority w:val="43"/>
    <w:rsid w:val="0027266E"/>
    <w:pPr>
      <w:spacing w:after="0" w:line="240" w:lineRule="auto"/>
    </w:pPr>
    <w:rPr>
      <w:lang w:val="en-US"/>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NoSpacing">
    <w:name w:val="No Spacing"/>
    <w:uiPriority w:val="1"/>
    <w:qFormat/>
    <w:rsid w:val="00AE5A0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8044986">
      <w:bodyDiv w:val="1"/>
      <w:marLeft w:val="0"/>
      <w:marRight w:val="0"/>
      <w:marTop w:val="0"/>
      <w:marBottom w:val="0"/>
      <w:divBdr>
        <w:top w:val="none" w:sz="0" w:space="0" w:color="auto"/>
        <w:left w:val="none" w:sz="0" w:space="0" w:color="auto"/>
        <w:bottom w:val="none" w:sz="0" w:space="0" w:color="auto"/>
        <w:right w:val="none" w:sz="0" w:space="0" w:color="auto"/>
      </w:divBdr>
    </w:div>
    <w:div w:id="589004507">
      <w:bodyDiv w:val="1"/>
      <w:marLeft w:val="0"/>
      <w:marRight w:val="0"/>
      <w:marTop w:val="0"/>
      <w:marBottom w:val="0"/>
      <w:divBdr>
        <w:top w:val="none" w:sz="0" w:space="0" w:color="auto"/>
        <w:left w:val="none" w:sz="0" w:space="0" w:color="auto"/>
        <w:bottom w:val="none" w:sz="0" w:space="0" w:color="auto"/>
        <w:right w:val="none" w:sz="0" w:space="0" w:color="auto"/>
      </w:divBdr>
    </w:div>
    <w:div w:id="642277039">
      <w:bodyDiv w:val="1"/>
      <w:marLeft w:val="0"/>
      <w:marRight w:val="0"/>
      <w:marTop w:val="0"/>
      <w:marBottom w:val="0"/>
      <w:divBdr>
        <w:top w:val="none" w:sz="0" w:space="0" w:color="auto"/>
        <w:left w:val="none" w:sz="0" w:space="0" w:color="auto"/>
        <w:bottom w:val="none" w:sz="0" w:space="0" w:color="auto"/>
        <w:right w:val="none" w:sz="0" w:space="0" w:color="auto"/>
      </w:divBdr>
    </w:div>
    <w:div w:id="705643250">
      <w:bodyDiv w:val="1"/>
      <w:marLeft w:val="0"/>
      <w:marRight w:val="0"/>
      <w:marTop w:val="0"/>
      <w:marBottom w:val="0"/>
      <w:divBdr>
        <w:top w:val="none" w:sz="0" w:space="0" w:color="auto"/>
        <w:left w:val="none" w:sz="0" w:space="0" w:color="auto"/>
        <w:bottom w:val="none" w:sz="0" w:space="0" w:color="auto"/>
        <w:right w:val="none" w:sz="0" w:space="0" w:color="auto"/>
      </w:divBdr>
    </w:div>
    <w:div w:id="2139252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C9E518AE389F954AA82774D4ACCC321E" ma:contentTypeVersion="8" ma:contentTypeDescription="Creare un nuovo documento." ma:contentTypeScope="" ma:versionID="9720fcd6b3660ee5d13d9915282d1fb4">
  <xsd:schema xmlns:xsd="http://www.w3.org/2001/XMLSchema" xmlns:xs="http://www.w3.org/2001/XMLSchema" xmlns:p="http://schemas.microsoft.com/office/2006/metadata/properties" xmlns:ns2="bc3bfc81-2555-4953-a88e-6e5cd965abf3" xmlns:ns3="8aa13052-bef3-47bc-8f71-68701398f8a2" targetNamespace="http://schemas.microsoft.com/office/2006/metadata/properties" ma:root="true" ma:fieldsID="c2c435176094ae15288f100a5d8b1ac2" ns2:_="" ns3:_="">
    <xsd:import namespace="bc3bfc81-2555-4953-a88e-6e5cd965abf3"/>
    <xsd:import namespace="8aa13052-bef3-47bc-8f71-68701398f8a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3bfc81-2555-4953-a88e-6e5cd965ab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aa13052-bef3-47bc-8f71-68701398f8a2" elementFormDefault="qualified">
    <xsd:import namespace="http://schemas.microsoft.com/office/2006/documentManagement/types"/>
    <xsd:import namespace="http://schemas.microsoft.com/office/infopath/2007/PartnerControls"/>
    <xsd:element name="SharedWithUsers" ma:index="14"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F7332E2-EEC3-4556-9077-189ABA0C374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21B34F8-44E4-44C8-AF15-FE8B1642D70B}">
  <ds:schemaRefs>
    <ds:schemaRef ds:uri="http://schemas.microsoft.com/sharepoint/v3/contenttype/forms"/>
  </ds:schemaRefs>
</ds:datastoreItem>
</file>

<file path=customXml/itemProps3.xml><?xml version="1.0" encoding="utf-8"?>
<ds:datastoreItem xmlns:ds="http://schemas.openxmlformats.org/officeDocument/2006/customXml" ds:itemID="{77FEB36D-30DE-4B7E-A53B-490461E079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3bfc81-2555-4953-a88e-6e5cd965abf3"/>
    <ds:schemaRef ds:uri="8aa13052-bef3-47bc-8f71-68701398f8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1353</TotalTime>
  <Pages>10</Pages>
  <Words>1886</Words>
  <Characters>10756</Characters>
  <Application>Microsoft Office Word</Application>
  <DocSecurity>0</DocSecurity>
  <Lines>89</Lines>
  <Paragraphs>25</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12617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Fulvio Frati</dc:creator>
  <cp:keywords/>
  <dc:description/>
  <cp:lastModifiedBy>Konstantinos Fysarakis</cp:lastModifiedBy>
  <cp:revision>14</cp:revision>
  <dcterms:created xsi:type="dcterms:W3CDTF">2019-12-04T09:27:00Z</dcterms:created>
  <dcterms:modified xsi:type="dcterms:W3CDTF">2023-03-23T11:50:00Z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0x010100C9E518AE389F954AA82774D4ACCC321E</vt:lpwstr>
  </property>
</Properties>
</file>