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EEB35" w14:textId="77777777" w:rsidR="0037193D" w:rsidRPr="00D51822" w:rsidRDefault="00E707D4" w:rsidP="00E707D4">
      <w:pPr>
        <w:jc w:val="center"/>
        <w:rPr>
          <w:rFonts w:cstheme="minorHAnsi"/>
          <w:lang w:val="en-GB"/>
        </w:rPr>
      </w:pPr>
      <w:bookmarkStart w:id="0" w:name="_Hlk165029804"/>
      <w:bookmarkEnd w:id="0"/>
      <w:r w:rsidRPr="00D51822">
        <w:rPr>
          <w:rFonts w:cstheme="minorHAnsi"/>
          <w:noProof/>
          <w:lang w:val="en-GB" w:eastAsia="it-IT"/>
        </w:rPr>
        <w:drawing>
          <wp:anchor distT="0" distB="0" distL="114300" distR="114300" simplePos="0" relativeHeight="251644928" behindDoc="0" locked="0" layoutInCell="1" allowOverlap="1" wp14:anchorId="4EF3A476" wp14:editId="2659E58F">
            <wp:simplePos x="0" y="0"/>
            <wp:positionH relativeFrom="column">
              <wp:posOffset>651510</wp:posOffset>
            </wp:positionH>
            <wp:positionV relativeFrom="page">
              <wp:posOffset>361950</wp:posOffset>
            </wp:positionV>
            <wp:extent cx="5032800" cy="784800"/>
            <wp:effectExtent l="0" t="0" r="0" b="0"/>
            <wp:wrapTopAndBottom/>
            <wp:docPr id="2" name="Picture 2" descr="ÎÏÎ¿ÏÎ­Î»ÎµÏÎ¼Î± ÎµÎ¹ÎºÏÎ½Î±Ï Î³Î¹Î± h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h2020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2800" cy="7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2060D" w14:textId="77777777" w:rsidR="00E707D4" w:rsidRPr="00D51822" w:rsidRDefault="00E707D4" w:rsidP="00E707D4">
      <w:pPr>
        <w:spacing w:before="240" w:after="0"/>
        <w:jc w:val="center"/>
        <w:rPr>
          <w:rFonts w:cstheme="minorHAnsi"/>
          <w:b/>
          <w:sz w:val="32"/>
          <w:lang w:val="en-GB"/>
        </w:rPr>
      </w:pPr>
      <w:r w:rsidRPr="00D51822">
        <w:rPr>
          <w:rFonts w:cstheme="minorHAnsi"/>
          <w:b/>
          <w:sz w:val="32"/>
          <w:lang w:val="en-GB"/>
        </w:rPr>
        <w:t xml:space="preserve">Horizon 2020 Marie Skłodowska-Curie </w:t>
      </w:r>
    </w:p>
    <w:p w14:paraId="0D7F0A9A" w14:textId="5C4D3AE5" w:rsidR="00E707D4" w:rsidRPr="00D51822" w:rsidRDefault="00E707D4" w:rsidP="00E707D4">
      <w:pPr>
        <w:spacing w:after="0"/>
        <w:jc w:val="center"/>
        <w:rPr>
          <w:rFonts w:cstheme="minorHAnsi"/>
          <w:b/>
          <w:sz w:val="32"/>
          <w:lang w:val="en-GB"/>
        </w:rPr>
      </w:pPr>
      <w:r w:rsidRPr="00D51822">
        <w:rPr>
          <w:rFonts w:cstheme="minorHAnsi"/>
          <w:b/>
          <w:sz w:val="32"/>
          <w:lang w:val="en-GB"/>
        </w:rPr>
        <w:t>Research and Innovation Staff Exchange Evaluations (RISE)</w:t>
      </w:r>
    </w:p>
    <w:p w14:paraId="5DC65C4F" w14:textId="50759661" w:rsidR="00E707D4" w:rsidRPr="00D51822" w:rsidRDefault="005F43FB" w:rsidP="00E707D4">
      <w:pPr>
        <w:spacing w:after="0"/>
        <w:jc w:val="center"/>
        <w:rPr>
          <w:rFonts w:cstheme="minorHAnsi"/>
          <w:b/>
          <w:sz w:val="32"/>
          <w:lang w:val="en-GB"/>
        </w:rPr>
      </w:pPr>
      <w:r w:rsidRPr="00D51822">
        <w:rPr>
          <w:noProof/>
          <w:lang w:val="en-GB"/>
        </w:rPr>
        <w:drawing>
          <wp:anchor distT="0" distB="0" distL="114300" distR="114300" simplePos="0" relativeHeight="251644929" behindDoc="0" locked="0" layoutInCell="1" allowOverlap="1" wp14:anchorId="102A576E" wp14:editId="65D3A71E">
            <wp:simplePos x="0" y="0"/>
            <wp:positionH relativeFrom="margin">
              <wp:align>center</wp:align>
            </wp:positionH>
            <wp:positionV relativeFrom="paragraph">
              <wp:posOffset>229870</wp:posOffset>
            </wp:positionV>
            <wp:extent cx="4138930" cy="114144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8930" cy="1141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01C8A" w14:textId="1672E2DB" w:rsidR="00E707D4" w:rsidRPr="00D51822" w:rsidRDefault="00E707D4" w:rsidP="00E707D4">
      <w:pPr>
        <w:spacing w:after="0"/>
        <w:jc w:val="center"/>
        <w:rPr>
          <w:rFonts w:cstheme="minorHAnsi"/>
          <w:b/>
          <w:sz w:val="32"/>
          <w:lang w:val="en-GB"/>
        </w:rPr>
      </w:pPr>
    </w:p>
    <w:p w14:paraId="53E3ABCE" w14:textId="726DD0C8" w:rsidR="00E707D4" w:rsidRPr="00D51822" w:rsidRDefault="00E707D4" w:rsidP="00E707D4">
      <w:pPr>
        <w:spacing w:after="0"/>
        <w:jc w:val="center"/>
        <w:rPr>
          <w:rFonts w:cstheme="minorHAnsi"/>
          <w:b/>
          <w:sz w:val="32"/>
          <w:lang w:val="en-GB"/>
        </w:rPr>
      </w:pPr>
    </w:p>
    <w:p w14:paraId="6042D739" w14:textId="77777777" w:rsidR="00E707D4" w:rsidRPr="00D51822" w:rsidRDefault="00E707D4" w:rsidP="00E707D4">
      <w:pPr>
        <w:spacing w:after="0"/>
        <w:jc w:val="center"/>
        <w:rPr>
          <w:rFonts w:cstheme="minorHAnsi"/>
          <w:b/>
          <w:sz w:val="32"/>
          <w:lang w:val="en-GB"/>
        </w:rPr>
      </w:pPr>
    </w:p>
    <w:p w14:paraId="7F479A4B" w14:textId="77777777" w:rsidR="00E707D4" w:rsidRPr="00D51822" w:rsidRDefault="00E707D4" w:rsidP="00E707D4">
      <w:pPr>
        <w:spacing w:after="0"/>
        <w:jc w:val="center"/>
        <w:rPr>
          <w:rFonts w:cstheme="minorHAnsi"/>
          <w:b/>
          <w:sz w:val="32"/>
          <w:lang w:val="en-GB"/>
        </w:rPr>
      </w:pPr>
    </w:p>
    <w:p w14:paraId="3BC7B8D7" w14:textId="77777777" w:rsidR="00E707D4" w:rsidRPr="00D51822" w:rsidRDefault="00E707D4" w:rsidP="00E707D4">
      <w:pPr>
        <w:spacing w:after="0"/>
        <w:jc w:val="center"/>
        <w:rPr>
          <w:rFonts w:cstheme="minorHAnsi"/>
          <w:b/>
          <w:sz w:val="32"/>
          <w:lang w:val="en-GB"/>
        </w:rPr>
      </w:pPr>
    </w:p>
    <w:p w14:paraId="780AD1AA" w14:textId="77777777" w:rsidR="00E707D4" w:rsidRPr="00D51822" w:rsidRDefault="00E707D4" w:rsidP="00E707D4">
      <w:pPr>
        <w:pStyle w:val="Sottotitolo"/>
        <w:jc w:val="center"/>
        <w:rPr>
          <w:rStyle w:val="Enfasigrassetto"/>
          <w:rFonts w:cstheme="minorHAnsi"/>
          <w:lang w:val="en-GB"/>
        </w:rPr>
      </w:pPr>
      <w:r w:rsidRPr="00D51822">
        <w:rPr>
          <w:rStyle w:val="Enfasigrassetto"/>
          <w:rFonts w:cstheme="minorHAnsi"/>
          <w:lang w:val="en-GB"/>
        </w:rPr>
        <w:t>A CybEr range tRaining platform for medicAl organisations and systems Security</w:t>
      </w:r>
    </w:p>
    <w:p w14:paraId="521A647D" w14:textId="77777777" w:rsidR="00E707D4" w:rsidRPr="00D51822" w:rsidRDefault="00E707D4" w:rsidP="00E707D4">
      <w:pPr>
        <w:rPr>
          <w:rFonts w:cstheme="minorHAnsi"/>
          <w:lang w:val="en-GB"/>
        </w:rPr>
      </w:pPr>
    </w:p>
    <w:p w14:paraId="598DE175" w14:textId="7AC688D9" w:rsidR="00E707D4" w:rsidRPr="00D51822" w:rsidRDefault="00E707D4" w:rsidP="00E707D4">
      <w:pPr>
        <w:spacing w:after="120" w:line="240" w:lineRule="auto"/>
        <w:jc w:val="center"/>
        <w:rPr>
          <w:rFonts w:eastAsia="Times New Roman" w:cstheme="minorHAnsi"/>
          <w:b/>
          <w:sz w:val="32"/>
          <w:szCs w:val="32"/>
          <w:lang w:val="en-GB"/>
        </w:rPr>
      </w:pPr>
      <w:r w:rsidRPr="00D51822">
        <w:rPr>
          <w:rFonts w:eastAsia="Times New Roman" w:cstheme="minorHAnsi"/>
          <w:b/>
          <w:sz w:val="32"/>
          <w:szCs w:val="32"/>
          <w:lang w:val="en-GB"/>
        </w:rPr>
        <w:t>D</w:t>
      </w:r>
      <w:r w:rsidR="00EF31DF" w:rsidRPr="00D51822">
        <w:rPr>
          <w:rFonts w:eastAsia="Times New Roman" w:cstheme="minorHAnsi"/>
          <w:b/>
          <w:sz w:val="32"/>
          <w:szCs w:val="32"/>
          <w:lang w:val="en-GB"/>
        </w:rPr>
        <w:t>4</w:t>
      </w:r>
      <w:r w:rsidRPr="00D51822">
        <w:rPr>
          <w:rFonts w:eastAsia="Times New Roman" w:cstheme="minorHAnsi"/>
          <w:b/>
          <w:sz w:val="32"/>
          <w:szCs w:val="32"/>
          <w:lang w:val="en-GB"/>
        </w:rPr>
        <w:t>.</w:t>
      </w:r>
      <w:r w:rsidR="00241333">
        <w:rPr>
          <w:rFonts w:eastAsia="Times New Roman" w:cstheme="minorHAnsi"/>
          <w:b/>
          <w:sz w:val="32"/>
          <w:szCs w:val="32"/>
          <w:lang w:val="en-GB"/>
        </w:rPr>
        <w:t>4</w:t>
      </w:r>
      <w:r w:rsidRPr="00D51822">
        <w:rPr>
          <w:rFonts w:eastAsia="Times New Roman" w:cstheme="minorHAnsi"/>
          <w:b/>
          <w:sz w:val="32"/>
          <w:szCs w:val="32"/>
          <w:lang w:val="en-GB"/>
        </w:rPr>
        <w:t xml:space="preserve">: </w:t>
      </w:r>
      <w:sdt>
        <w:sdtPr>
          <w:rPr>
            <w:rFonts w:eastAsia="Times New Roman" w:cstheme="minorHAnsi"/>
            <w:b/>
            <w:sz w:val="32"/>
            <w:szCs w:val="32"/>
            <w:lang w:val="en-GB"/>
          </w:rPr>
          <w:alias w:val="Titolo"/>
          <w:tag w:val=""/>
          <w:id w:val="-743340528"/>
          <w:placeholder>
            <w:docPart w:val="0A29A60ADA1D464A9F17A79ABBA3708A"/>
          </w:placeholder>
          <w:dataBinding w:prefixMappings="xmlns:ns0='http://purl.org/dc/elements/1.1/' xmlns:ns1='http://schemas.openxmlformats.org/package/2006/metadata/core-properties' " w:xpath="/ns1:coreProperties[1]/ns0:title[1]" w:storeItemID="{6C3C8BC8-F283-45AE-878A-BAB7291924A1}"/>
          <w:text/>
        </w:sdtPr>
        <w:sdtEndPr/>
        <w:sdtContent>
          <w:r w:rsidR="00EF31DF" w:rsidRPr="00D51822">
            <w:rPr>
              <w:rFonts w:eastAsia="Times New Roman" w:cstheme="minorHAnsi"/>
              <w:b/>
              <w:sz w:val="32"/>
              <w:szCs w:val="32"/>
              <w:lang w:val="en-GB"/>
            </w:rPr>
            <w:t>AERAS Monitoring, Assessment and Adaptation mechanisms – V</w:t>
          </w:r>
          <w:r w:rsidR="00241333">
            <w:rPr>
              <w:rFonts w:eastAsia="Times New Roman" w:cstheme="minorHAnsi"/>
              <w:b/>
              <w:sz w:val="32"/>
              <w:szCs w:val="32"/>
              <w:lang w:val="en-GB"/>
            </w:rPr>
            <w:t>2</w:t>
          </w:r>
        </w:sdtContent>
      </w:sdt>
      <w:r w:rsidRPr="00D51822">
        <w:rPr>
          <w:rFonts w:eastAsia="Times New Roman" w:cstheme="minorHAnsi"/>
          <w:b/>
          <w:sz w:val="32"/>
          <w:szCs w:val="32"/>
          <w:lang w:val="en-GB"/>
        </w:rPr>
        <w:t xml:space="preserve"> </w:t>
      </w:r>
      <w:r w:rsidRPr="00D51822">
        <w:rPr>
          <w:rFonts w:eastAsia="Times New Roman" w:cstheme="minorHAnsi"/>
          <w:sz w:val="24"/>
          <w:szCs w:val="24"/>
          <w:lang w:val="en-GB"/>
        </w:rPr>
        <w:footnoteReference w:customMarkFollows="1" w:id="2"/>
        <w:t>†</w:t>
      </w:r>
    </w:p>
    <w:p w14:paraId="5B2E4162" w14:textId="7DFA8B8C" w:rsidR="00EF31DF" w:rsidRPr="00D51822" w:rsidRDefault="5936BAE4" w:rsidP="6C64CB2B">
      <w:pPr>
        <w:spacing w:after="0" w:line="240" w:lineRule="auto"/>
        <w:jc w:val="both"/>
        <w:rPr>
          <w:rFonts w:eastAsia="Times New Roman"/>
          <w:sz w:val="24"/>
          <w:szCs w:val="24"/>
          <w:lang w:val="en-GB"/>
        </w:rPr>
      </w:pPr>
      <w:r w:rsidRPr="62ED2F92">
        <w:rPr>
          <w:rFonts w:eastAsia="Times New Roman"/>
          <w:b/>
          <w:bCs/>
          <w:sz w:val="24"/>
          <w:szCs w:val="24"/>
          <w:lang w:val="en-GB"/>
        </w:rPr>
        <w:t>Abstract</w:t>
      </w:r>
      <w:r w:rsidRPr="62ED2F92">
        <w:rPr>
          <w:rFonts w:eastAsia="Times New Roman"/>
          <w:sz w:val="24"/>
          <w:szCs w:val="24"/>
          <w:lang w:val="en-GB"/>
        </w:rPr>
        <w:t xml:space="preserve">: This deliverable </w:t>
      </w:r>
      <w:r w:rsidR="303B12ED" w:rsidRPr="62ED2F92">
        <w:rPr>
          <w:rFonts w:eastAsia="Times New Roman"/>
          <w:sz w:val="24"/>
          <w:szCs w:val="24"/>
          <w:lang w:val="en-GB"/>
        </w:rPr>
        <w:t xml:space="preserve">constitutes the </w:t>
      </w:r>
      <w:r w:rsidR="008E17A8">
        <w:rPr>
          <w:rFonts w:eastAsia="Times New Roman"/>
          <w:sz w:val="24"/>
          <w:szCs w:val="24"/>
          <w:lang w:val="en-GB"/>
        </w:rPr>
        <w:t>final</w:t>
      </w:r>
      <w:r w:rsidR="303B12ED" w:rsidRPr="62ED2F92">
        <w:rPr>
          <w:rFonts w:eastAsia="Times New Roman"/>
          <w:sz w:val="24"/>
          <w:szCs w:val="24"/>
          <w:lang w:val="en-GB"/>
        </w:rPr>
        <w:t xml:space="preserve"> output of Task </w:t>
      </w:r>
      <w:r w:rsidR="42C8FEBC" w:rsidRPr="62ED2F92">
        <w:rPr>
          <w:rFonts w:eastAsia="Times New Roman"/>
          <w:sz w:val="24"/>
          <w:szCs w:val="24"/>
          <w:lang w:val="en-GB"/>
        </w:rPr>
        <w:t xml:space="preserve">4.2 and </w:t>
      </w:r>
      <w:r w:rsidR="008E17A8">
        <w:rPr>
          <w:rFonts w:eastAsia="Times New Roman"/>
          <w:sz w:val="24"/>
          <w:szCs w:val="24"/>
          <w:lang w:val="en-GB"/>
        </w:rPr>
        <w:t>a</w:t>
      </w:r>
      <w:r w:rsidR="004902AB">
        <w:rPr>
          <w:rFonts w:eastAsia="Times New Roman"/>
          <w:sz w:val="24"/>
          <w:szCs w:val="24"/>
          <w:lang w:val="en-GB"/>
        </w:rPr>
        <w:t>pply the</w:t>
      </w:r>
      <w:r w:rsidR="42C8FEBC" w:rsidRPr="62ED2F92">
        <w:rPr>
          <w:rFonts w:eastAsia="Times New Roman"/>
          <w:sz w:val="24"/>
          <w:szCs w:val="24"/>
          <w:lang w:val="en-GB"/>
        </w:rPr>
        <w:t xml:space="preserve"> Evaluation and Adaptation </w:t>
      </w:r>
      <w:r w:rsidR="27B929A4" w:rsidRPr="62ED2F92">
        <w:rPr>
          <w:rFonts w:eastAsia="Times New Roman"/>
          <w:sz w:val="24"/>
          <w:szCs w:val="24"/>
          <w:lang w:val="en-GB"/>
        </w:rPr>
        <w:t>methodology</w:t>
      </w:r>
      <w:r w:rsidR="004902AB">
        <w:rPr>
          <w:rFonts w:eastAsia="Times New Roman"/>
          <w:sz w:val="24"/>
          <w:szCs w:val="24"/>
          <w:lang w:val="en-GB"/>
        </w:rPr>
        <w:t xml:space="preserve"> described in D4.2</w:t>
      </w:r>
      <w:r w:rsidR="27B929A4" w:rsidRPr="62ED2F92">
        <w:rPr>
          <w:rFonts w:eastAsia="Times New Roman"/>
          <w:sz w:val="24"/>
          <w:szCs w:val="24"/>
          <w:lang w:val="en-GB"/>
        </w:rPr>
        <w:t xml:space="preserve">, </w:t>
      </w:r>
      <w:r w:rsidR="004902AB">
        <w:rPr>
          <w:rFonts w:eastAsia="Times New Roman"/>
          <w:sz w:val="24"/>
          <w:szCs w:val="24"/>
          <w:lang w:val="en-GB"/>
        </w:rPr>
        <w:t xml:space="preserve">evaluating its effectiveness and feasibility in </w:t>
      </w:r>
      <w:r w:rsidR="00427575">
        <w:rPr>
          <w:rFonts w:eastAsia="Times New Roman"/>
          <w:sz w:val="24"/>
          <w:szCs w:val="24"/>
          <w:lang w:val="en-GB"/>
        </w:rPr>
        <w:t>a</w:t>
      </w:r>
      <w:r w:rsidR="004902AB">
        <w:rPr>
          <w:rFonts w:eastAsia="Times New Roman"/>
          <w:sz w:val="24"/>
          <w:szCs w:val="24"/>
          <w:lang w:val="en-GB"/>
        </w:rPr>
        <w:t xml:space="preserve"> real pilot environment</w:t>
      </w:r>
      <w:r w:rsidR="34E0C00F" w:rsidRPr="62ED2F92">
        <w:rPr>
          <w:rFonts w:eastAsia="Times New Roman"/>
          <w:sz w:val="24"/>
          <w:szCs w:val="24"/>
          <w:lang w:val="en-GB"/>
        </w:rPr>
        <w:t>.</w:t>
      </w:r>
    </w:p>
    <w:p w14:paraId="46C28EB9" w14:textId="30EA2899" w:rsidR="00EF31DF" w:rsidRPr="00D51822" w:rsidRDefault="00EF31DF" w:rsidP="00E707D4">
      <w:pPr>
        <w:spacing w:after="0" w:line="240" w:lineRule="auto"/>
        <w:jc w:val="both"/>
        <w:rPr>
          <w:rFonts w:eastAsia="Times New Roman" w:cstheme="minorHAnsi"/>
          <w:sz w:val="24"/>
          <w:szCs w:val="24"/>
          <w:lang w:val="en-GB"/>
        </w:rPr>
      </w:pPr>
    </w:p>
    <w:p w14:paraId="222443CF" w14:textId="644A27F3" w:rsidR="00EF31DF" w:rsidRPr="00D51822" w:rsidRDefault="00EF31DF" w:rsidP="00E707D4">
      <w:pPr>
        <w:spacing w:after="0" w:line="240" w:lineRule="auto"/>
        <w:jc w:val="both"/>
        <w:rPr>
          <w:rFonts w:eastAsia="Times New Roman" w:cstheme="minorHAnsi"/>
          <w:sz w:val="24"/>
          <w:szCs w:val="24"/>
          <w:lang w:val="en-GB"/>
        </w:rPr>
      </w:pPr>
    </w:p>
    <w:p w14:paraId="0BEB879F" w14:textId="77777777" w:rsidR="00EF31DF" w:rsidRPr="00D51822" w:rsidRDefault="00EF31DF" w:rsidP="00E707D4">
      <w:pPr>
        <w:spacing w:after="0" w:line="240" w:lineRule="auto"/>
        <w:jc w:val="both"/>
        <w:rPr>
          <w:rFonts w:eastAsia="Times New Roman" w:cstheme="minorHAnsi"/>
          <w:sz w:val="24"/>
          <w:szCs w:val="24"/>
          <w:lang w:val="en-GB"/>
        </w:rPr>
      </w:pPr>
    </w:p>
    <w:p w14:paraId="6CB0FD92" w14:textId="77777777" w:rsidR="00E707D4" w:rsidRPr="00D51822" w:rsidRDefault="00E707D4" w:rsidP="00E707D4">
      <w:pPr>
        <w:spacing w:after="0" w:line="240" w:lineRule="auto"/>
        <w:jc w:val="center"/>
        <w:rPr>
          <w:rFonts w:eastAsia="Times New Roman" w:cstheme="minorHAnsi"/>
          <w:lang w:val="en-GB"/>
        </w:rPr>
      </w:pPr>
    </w:p>
    <w:p w14:paraId="5CFCB6FC" w14:textId="77777777" w:rsidR="00E707D4" w:rsidRPr="00D51822" w:rsidRDefault="00E707D4" w:rsidP="00E707D4">
      <w:pPr>
        <w:spacing w:after="0" w:line="240" w:lineRule="auto"/>
        <w:jc w:val="center"/>
        <w:rPr>
          <w:rFonts w:eastAsia="Times New Roman" w:cstheme="minorHAnsi"/>
          <w:lang w:val="en-GB"/>
        </w:rPr>
      </w:pPr>
    </w:p>
    <w:tbl>
      <w:tblPr>
        <w:tblW w:w="4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6"/>
        <w:gridCol w:w="4236"/>
      </w:tblGrid>
      <w:tr w:rsidR="00E707D4" w:rsidRPr="00D51822" w14:paraId="4B27EE7B" w14:textId="77777777" w:rsidTr="62ED2F92">
        <w:trPr>
          <w:trHeight w:hRule="exact" w:val="288"/>
          <w:jc w:val="center"/>
        </w:trPr>
        <w:tc>
          <w:tcPr>
            <w:tcW w:w="2250" w:type="pct"/>
            <w:shd w:val="clear" w:color="auto" w:fill="auto"/>
          </w:tcPr>
          <w:p w14:paraId="6604BF94"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 xml:space="preserve">Contractual Date of Delivery </w:t>
            </w:r>
          </w:p>
        </w:tc>
        <w:tc>
          <w:tcPr>
            <w:tcW w:w="2750" w:type="pct"/>
            <w:shd w:val="clear" w:color="auto" w:fill="auto"/>
          </w:tcPr>
          <w:p w14:paraId="5F368F65" w14:textId="0156E76C" w:rsidR="00E707D4" w:rsidRPr="00D51822" w:rsidRDefault="00427575" w:rsidP="00E707D4">
            <w:pPr>
              <w:spacing w:after="0" w:line="240" w:lineRule="auto"/>
              <w:rPr>
                <w:rFonts w:eastAsia="SimSun" w:cstheme="minorHAnsi"/>
                <w:szCs w:val="21"/>
                <w:lang w:val="en-GB"/>
              </w:rPr>
            </w:pPr>
            <w:r>
              <w:rPr>
                <w:rFonts w:eastAsia="SimSun" w:cstheme="minorHAnsi"/>
                <w:szCs w:val="21"/>
                <w:lang w:val="en-GB"/>
              </w:rPr>
              <w:t>15/07</w:t>
            </w:r>
            <w:r w:rsidR="007E19DC" w:rsidRPr="00D51822">
              <w:rPr>
                <w:rFonts w:eastAsia="SimSun" w:cstheme="minorHAnsi"/>
                <w:szCs w:val="21"/>
                <w:lang w:val="en-GB"/>
              </w:rPr>
              <w:t>/202</w:t>
            </w:r>
            <w:r>
              <w:rPr>
                <w:rFonts w:eastAsia="SimSun" w:cstheme="minorHAnsi"/>
                <w:szCs w:val="21"/>
                <w:lang w:val="en-GB"/>
              </w:rPr>
              <w:t>5</w:t>
            </w:r>
          </w:p>
        </w:tc>
      </w:tr>
      <w:tr w:rsidR="00E707D4" w:rsidRPr="00D51822" w14:paraId="2002C66C" w14:textId="77777777" w:rsidTr="62ED2F92">
        <w:trPr>
          <w:trHeight w:hRule="exact" w:val="288"/>
          <w:jc w:val="center"/>
        </w:trPr>
        <w:tc>
          <w:tcPr>
            <w:tcW w:w="2250" w:type="pct"/>
            <w:shd w:val="clear" w:color="auto" w:fill="auto"/>
          </w:tcPr>
          <w:p w14:paraId="55F4C7E3"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 xml:space="preserve">Actual Date of Delivery </w:t>
            </w:r>
          </w:p>
        </w:tc>
        <w:tc>
          <w:tcPr>
            <w:tcW w:w="2750" w:type="pct"/>
            <w:shd w:val="clear" w:color="auto" w:fill="auto"/>
          </w:tcPr>
          <w:p w14:paraId="2AA53C30" w14:textId="5B328591" w:rsidR="00E707D4" w:rsidRPr="00D51822" w:rsidRDefault="00427575" w:rsidP="00E707D4">
            <w:pPr>
              <w:spacing w:after="0" w:line="240" w:lineRule="auto"/>
              <w:rPr>
                <w:rFonts w:eastAsia="SimSun" w:cstheme="minorHAnsi"/>
                <w:szCs w:val="21"/>
                <w:lang w:val="en-GB"/>
              </w:rPr>
            </w:pPr>
            <w:r>
              <w:rPr>
                <w:rFonts w:eastAsia="SimSun" w:cstheme="minorHAnsi"/>
                <w:szCs w:val="21"/>
                <w:lang w:val="en-GB"/>
              </w:rPr>
              <w:t>15/07</w:t>
            </w:r>
            <w:r w:rsidRPr="00D51822">
              <w:rPr>
                <w:rFonts w:eastAsia="SimSun" w:cstheme="minorHAnsi"/>
                <w:szCs w:val="21"/>
                <w:lang w:val="en-GB"/>
              </w:rPr>
              <w:t>/202</w:t>
            </w:r>
            <w:r>
              <w:rPr>
                <w:rFonts w:eastAsia="SimSun" w:cstheme="minorHAnsi"/>
                <w:szCs w:val="21"/>
                <w:lang w:val="en-GB"/>
              </w:rPr>
              <w:t>5</w:t>
            </w:r>
          </w:p>
        </w:tc>
      </w:tr>
      <w:tr w:rsidR="00E707D4" w:rsidRPr="00D51822" w14:paraId="0BDD6A5E" w14:textId="77777777" w:rsidTr="62ED2F92">
        <w:trPr>
          <w:trHeight w:hRule="exact" w:val="288"/>
          <w:jc w:val="center"/>
        </w:trPr>
        <w:tc>
          <w:tcPr>
            <w:tcW w:w="2250" w:type="pct"/>
            <w:shd w:val="clear" w:color="auto" w:fill="auto"/>
          </w:tcPr>
          <w:p w14:paraId="2582CD91"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 xml:space="preserve">Deliverable Security Class </w:t>
            </w:r>
          </w:p>
        </w:tc>
        <w:tc>
          <w:tcPr>
            <w:tcW w:w="2750" w:type="pct"/>
            <w:shd w:val="clear" w:color="auto" w:fill="auto"/>
          </w:tcPr>
          <w:p w14:paraId="2614ED39"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Public</w:t>
            </w:r>
          </w:p>
        </w:tc>
      </w:tr>
      <w:tr w:rsidR="00E707D4" w:rsidRPr="00D51822" w14:paraId="59A9DB6D" w14:textId="77777777" w:rsidTr="62ED2F92">
        <w:trPr>
          <w:trHeight w:hRule="exact" w:val="288"/>
          <w:jc w:val="center"/>
        </w:trPr>
        <w:tc>
          <w:tcPr>
            <w:tcW w:w="2250" w:type="pct"/>
            <w:shd w:val="clear" w:color="auto" w:fill="auto"/>
          </w:tcPr>
          <w:p w14:paraId="484656A3"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 xml:space="preserve">Editor </w:t>
            </w:r>
          </w:p>
        </w:tc>
        <w:tc>
          <w:tcPr>
            <w:tcW w:w="2750" w:type="pct"/>
            <w:shd w:val="clear" w:color="auto" w:fill="auto"/>
          </w:tcPr>
          <w:p w14:paraId="4D7697C9" w14:textId="00414D41" w:rsidR="00E707D4" w:rsidRPr="00D51822" w:rsidRDefault="00EF31DF" w:rsidP="00E707D4">
            <w:pPr>
              <w:spacing w:after="0" w:line="240" w:lineRule="auto"/>
              <w:rPr>
                <w:rFonts w:eastAsia="SimSun" w:cstheme="minorHAnsi"/>
                <w:szCs w:val="21"/>
                <w:lang w:val="en-GB"/>
              </w:rPr>
            </w:pPr>
            <w:r w:rsidRPr="00D51822">
              <w:rPr>
                <w:rFonts w:eastAsia="SimSun" w:cstheme="minorHAnsi"/>
                <w:szCs w:val="21"/>
                <w:lang w:val="en-GB"/>
              </w:rPr>
              <w:t>Fulvio Frati</w:t>
            </w:r>
            <w:r w:rsidR="00B07C42" w:rsidRPr="00D51822">
              <w:rPr>
                <w:rFonts w:eastAsia="SimSun" w:cstheme="minorHAnsi"/>
                <w:szCs w:val="21"/>
                <w:lang w:val="en-GB"/>
              </w:rPr>
              <w:t xml:space="preserve"> </w:t>
            </w:r>
            <w:r w:rsidR="00E707D4" w:rsidRPr="00D51822">
              <w:rPr>
                <w:rFonts w:eastAsia="SimSun" w:cstheme="minorHAnsi"/>
                <w:szCs w:val="21"/>
                <w:lang w:val="en-GB"/>
              </w:rPr>
              <w:t>(</w:t>
            </w:r>
            <w:r w:rsidRPr="00D51822">
              <w:rPr>
                <w:rFonts w:eastAsia="SimSun" w:cstheme="minorHAnsi"/>
                <w:szCs w:val="21"/>
                <w:lang w:val="en-GB"/>
              </w:rPr>
              <w:t>UMIL</w:t>
            </w:r>
            <w:r w:rsidR="00E707D4" w:rsidRPr="00D51822">
              <w:rPr>
                <w:rFonts w:eastAsia="SimSun" w:cstheme="minorHAnsi"/>
                <w:szCs w:val="21"/>
                <w:lang w:val="en-GB"/>
              </w:rPr>
              <w:t>)</w:t>
            </w:r>
          </w:p>
        </w:tc>
      </w:tr>
      <w:tr w:rsidR="00E707D4" w:rsidRPr="00D51822" w14:paraId="4F2CC1A6" w14:textId="77777777" w:rsidTr="005722C0">
        <w:trPr>
          <w:trHeight w:hRule="exact" w:val="2198"/>
          <w:jc w:val="center"/>
        </w:trPr>
        <w:tc>
          <w:tcPr>
            <w:tcW w:w="2250" w:type="pct"/>
            <w:shd w:val="clear" w:color="auto" w:fill="auto"/>
          </w:tcPr>
          <w:p w14:paraId="6453C388"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Contributors</w:t>
            </w:r>
          </w:p>
        </w:tc>
        <w:tc>
          <w:tcPr>
            <w:tcW w:w="2750" w:type="pct"/>
            <w:shd w:val="clear" w:color="auto" w:fill="auto"/>
          </w:tcPr>
          <w:p w14:paraId="742C8588" w14:textId="77777777" w:rsidR="005722C0" w:rsidRPr="004C109F" w:rsidRDefault="005722C0" w:rsidP="005722C0">
            <w:pPr>
              <w:spacing w:after="0" w:line="240" w:lineRule="auto"/>
              <w:rPr>
                <w:rFonts w:eastAsia="SimSun" w:cstheme="minorHAnsi"/>
                <w:szCs w:val="21"/>
                <w:lang w:val="en-GB"/>
              </w:rPr>
            </w:pPr>
            <w:r w:rsidRPr="004C109F">
              <w:rPr>
                <w:rFonts w:eastAsia="SimSun" w:cstheme="minorHAnsi"/>
                <w:szCs w:val="21"/>
                <w:lang w:val="en-GB"/>
              </w:rPr>
              <w:t>Theodoros Christophides, Kostas Iordanou, Ioannis Panagiotou (CUT)</w:t>
            </w:r>
          </w:p>
          <w:p w14:paraId="6B0B9EFA" w14:textId="77777777" w:rsidR="005722C0" w:rsidRPr="004C109F" w:rsidRDefault="005722C0" w:rsidP="005722C0">
            <w:pPr>
              <w:spacing w:after="0" w:line="240" w:lineRule="auto"/>
              <w:rPr>
                <w:rFonts w:eastAsia="SimSun" w:cstheme="minorHAnsi"/>
                <w:szCs w:val="21"/>
                <w:lang w:val="en-GB"/>
              </w:rPr>
            </w:pPr>
            <w:r w:rsidRPr="004C109F">
              <w:rPr>
                <w:rFonts w:eastAsia="SimSun" w:cstheme="minorHAnsi"/>
                <w:szCs w:val="21"/>
                <w:lang w:val="en-GB"/>
              </w:rPr>
              <w:t>Nastasia Michael, Panagiotis Archontidis (LIBRA)</w:t>
            </w:r>
          </w:p>
          <w:p w14:paraId="37DEBE4E" w14:textId="77777777" w:rsidR="005722C0" w:rsidRPr="004C109F" w:rsidRDefault="005722C0" w:rsidP="005722C0">
            <w:pPr>
              <w:spacing w:after="0" w:line="240" w:lineRule="auto"/>
              <w:rPr>
                <w:rFonts w:eastAsia="SimSun" w:cstheme="minorHAnsi"/>
                <w:szCs w:val="21"/>
                <w:lang w:val="en-GB"/>
              </w:rPr>
            </w:pPr>
            <w:r w:rsidRPr="004C109F">
              <w:rPr>
                <w:rFonts w:eastAsia="SimSun" w:cstheme="minorHAnsi"/>
                <w:szCs w:val="21"/>
                <w:lang w:val="en-GB"/>
              </w:rPr>
              <w:t>Esftratios Syrmas, Ioanna Stamouli (UPAT)</w:t>
            </w:r>
          </w:p>
          <w:p w14:paraId="773775F2" w14:textId="77777777" w:rsidR="005722C0" w:rsidRPr="004C109F" w:rsidRDefault="005722C0" w:rsidP="005722C0">
            <w:pPr>
              <w:spacing w:after="0" w:line="240" w:lineRule="auto"/>
              <w:rPr>
                <w:rFonts w:eastAsia="SimSun" w:cstheme="minorHAnsi"/>
                <w:szCs w:val="21"/>
                <w:lang w:val="en-GB"/>
              </w:rPr>
            </w:pPr>
            <w:r w:rsidRPr="004C109F">
              <w:rPr>
                <w:rFonts w:eastAsia="SimSun" w:cstheme="minorHAnsi"/>
                <w:szCs w:val="21"/>
                <w:lang w:val="en-GB"/>
              </w:rPr>
              <w:t>Dimitrios Dounas, Nikolas Ioannou, Konstantinos Papadamou (TRID)</w:t>
            </w:r>
          </w:p>
          <w:p w14:paraId="7F71E35F" w14:textId="25B4CD49" w:rsidR="00E707D4" w:rsidRPr="00D51822" w:rsidRDefault="005722C0" w:rsidP="005722C0">
            <w:pPr>
              <w:spacing w:after="0" w:line="240" w:lineRule="auto"/>
              <w:rPr>
                <w:rFonts w:eastAsia="SimSun" w:cstheme="minorHAnsi"/>
                <w:szCs w:val="21"/>
                <w:lang w:val="en-GB"/>
              </w:rPr>
            </w:pPr>
            <w:r w:rsidRPr="005722C0">
              <w:rPr>
                <w:rFonts w:eastAsia="SimSun" w:cstheme="minorHAnsi"/>
                <w:szCs w:val="21"/>
              </w:rPr>
              <w:t>Fulvio Frati (UMIL)</w:t>
            </w:r>
          </w:p>
        </w:tc>
      </w:tr>
      <w:tr w:rsidR="00E707D4" w:rsidRPr="00D51822" w14:paraId="560165C8" w14:textId="77777777" w:rsidTr="004C109F">
        <w:trPr>
          <w:trHeight w:hRule="exact" w:val="699"/>
          <w:jc w:val="center"/>
        </w:trPr>
        <w:tc>
          <w:tcPr>
            <w:tcW w:w="2250" w:type="pct"/>
            <w:shd w:val="clear" w:color="auto" w:fill="auto"/>
          </w:tcPr>
          <w:p w14:paraId="030DED2D" w14:textId="77777777" w:rsidR="00E707D4" w:rsidRPr="00D51822" w:rsidRDefault="00E707D4" w:rsidP="00E707D4">
            <w:pPr>
              <w:spacing w:after="0" w:line="240" w:lineRule="auto"/>
              <w:rPr>
                <w:rFonts w:eastAsia="SimSun" w:cstheme="minorHAnsi"/>
                <w:szCs w:val="21"/>
                <w:lang w:val="en-GB"/>
              </w:rPr>
            </w:pPr>
            <w:r w:rsidRPr="00D51822">
              <w:rPr>
                <w:rFonts w:eastAsia="SimSun" w:cstheme="minorHAnsi"/>
                <w:szCs w:val="21"/>
                <w:lang w:val="en-GB"/>
              </w:rPr>
              <w:t>Quality Assurance</w:t>
            </w:r>
          </w:p>
        </w:tc>
        <w:tc>
          <w:tcPr>
            <w:tcW w:w="2750" w:type="pct"/>
            <w:shd w:val="clear" w:color="auto" w:fill="auto"/>
          </w:tcPr>
          <w:p w14:paraId="29E1C78F" w14:textId="77777777" w:rsidR="0017142C" w:rsidRDefault="00F0428A" w:rsidP="62ED2F92">
            <w:pPr>
              <w:spacing w:after="0" w:line="240" w:lineRule="auto"/>
              <w:rPr>
                <w:rFonts w:eastAsia="SimSun" w:cstheme="minorHAnsi"/>
                <w:szCs w:val="21"/>
                <w:lang w:val="en-GB"/>
              </w:rPr>
            </w:pPr>
            <w:r>
              <w:rPr>
                <w:rFonts w:eastAsia="SimSun" w:cstheme="minorHAnsi"/>
                <w:szCs w:val="21"/>
                <w:lang w:val="en-GB"/>
              </w:rPr>
              <w:t>Evangelos Floros (PAGNI)</w:t>
            </w:r>
          </w:p>
          <w:p w14:paraId="48509217" w14:textId="22ECF84F" w:rsidR="004C109F" w:rsidRPr="005B379A" w:rsidRDefault="004C109F" w:rsidP="62ED2F92">
            <w:pPr>
              <w:spacing w:after="0" w:line="240" w:lineRule="auto"/>
              <w:rPr>
                <w:rFonts w:eastAsia="SimSun"/>
                <w:lang w:val="en-GB"/>
              </w:rPr>
            </w:pPr>
            <w:r>
              <w:rPr>
                <w:rFonts w:eastAsia="SimSun" w:cstheme="minorHAnsi"/>
                <w:szCs w:val="21"/>
                <w:lang w:val="en-GB"/>
              </w:rPr>
              <w:t>Kostantinos Panousis (EAIN)</w:t>
            </w:r>
          </w:p>
        </w:tc>
      </w:tr>
    </w:tbl>
    <w:p w14:paraId="0EAA89F1" w14:textId="77777777" w:rsidR="00E707D4" w:rsidRPr="00D51822" w:rsidRDefault="00E707D4" w:rsidP="00E707D4">
      <w:pPr>
        <w:spacing w:after="0" w:line="240" w:lineRule="auto"/>
        <w:jc w:val="center"/>
        <w:rPr>
          <w:rFonts w:eastAsia="Times New Roman" w:cstheme="minorHAnsi"/>
          <w:b/>
          <w:sz w:val="28"/>
          <w:szCs w:val="28"/>
          <w:lang w:val="en-GB"/>
        </w:rPr>
      </w:pPr>
    </w:p>
    <w:p w14:paraId="3F7AA5B0" w14:textId="77777777" w:rsidR="00E707D4" w:rsidRPr="00D51822" w:rsidRDefault="00E707D4" w:rsidP="00E707D4">
      <w:pPr>
        <w:spacing w:after="0" w:line="240" w:lineRule="auto"/>
        <w:rPr>
          <w:rFonts w:eastAsia="Times New Roman" w:cstheme="minorHAnsi"/>
          <w:b/>
          <w:color w:val="244061"/>
          <w:sz w:val="32"/>
          <w:szCs w:val="24"/>
          <w:lang w:val="en-GB"/>
        </w:rPr>
      </w:pPr>
      <w:r w:rsidRPr="00D51822">
        <w:rPr>
          <w:rFonts w:eastAsia="Times New Roman" w:cstheme="minorHAnsi"/>
          <w:sz w:val="24"/>
          <w:szCs w:val="24"/>
          <w:lang w:val="en-GB"/>
        </w:rPr>
        <w:br w:type="page"/>
      </w:r>
    </w:p>
    <w:p w14:paraId="5F33212F" w14:textId="77777777" w:rsidR="00D8665F" w:rsidRPr="00D51822" w:rsidRDefault="001E20A3" w:rsidP="001E20A3">
      <w:pPr>
        <w:pStyle w:val="Titolo"/>
        <w:tabs>
          <w:tab w:val="left" w:pos="1515"/>
          <w:tab w:val="center" w:pos="4819"/>
        </w:tabs>
        <w:rPr>
          <w:rFonts w:asciiTheme="minorHAnsi" w:eastAsia="Times New Roman" w:hAnsiTheme="minorHAnsi" w:cstheme="minorHAnsi"/>
          <w:sz w:val="48"/>
          <w:lang w:val="en-GB"/>
        </w:rPr>
      </w:pPr>
      <w:r w:rsidRPr="00D51822">
        <w:rPr>
          <w:rFonts w:asciiTheme="minorHAnsi" w:eastAsia="Times New Roman" w:hAnsiTheme="minorHAnsi" w:cstheme="minorHAnsi"/>
          <w:sz w:val="48"/>
          <w:lang w:val="en-GB"/>
        </w:rPr>
        <w:lastRenderedPageBreak/>
        <w:tab/>
      </w:r>
      <w:r w:rsidRPr="00D51822">
        <w:rPr>
          <w:rFonts w:asciiTheme="minorHAnsi" w:eastAsia="Times New Roman" w:hAnsiTheme="minorHAnsi" w:cstheme="minorHAnsi"/>
          <w:sz w:val="48"/>
          <w:lang w:val="en-GB"/>
        </w:rPr>
        <w:tab/>
      </w:r>
      <w:r w:rsidR="00D8665F" w:rsidRPr="00D51822">
        <w:rPr>
          <w:rFonts w:asciiTheme="minorHAnsi" w:eastAsia="Times New Roman" w:hAnsiTheme="minorHAnsi" w:cstheme="minorHAnsi"/>
          <w:sz w:val="48"/>
          <w:lang w:val="en-GB"/>
        </w:rPr>
        <w:t xml:space="preserve">The </w:t>
      </w:r>
      <w:r w:rsidR="00D8665F" w:rsidRPr="00D51822">
        <w:rPr>
          <w:rFonts w:asciiTheme="minorHAnsi" w:eastAsia="Times New Roman" w:hAnsiTheme="minorHAnsi" w:cstheme="minorHAnsi"/>
          <w:i/>
          <w:sz w:val="48"/>
          <w:lang w:val="en-GB"/>
        </w:rPr>
        <w:t>AERAS</w:t>
      </w:r>
      <w:r w:rsidR="00D8665F" w:rsidRPr="00D51822">
        <w:rPr>
          <w:rFonts w:asciiTheme="minorHAnsi" w:eastAsia="Times New Roman" w:hAnsiTheme="minorHAnsi" w:cstheme="minorHAnsi"/>
          <w:sz w:val="48"/>
          <w:lang w:val="en-GB"/>
        </w:rPr>
        <w:t xml:space="preserve"> Consortium</w:t>
      </w:r>
    </w:p>
    <w:p w14:paraId="478CF685" w14:textId="77777777" w:rsidR="00D8665F" w:rsidRPr="00D51822" w:rsidRDefault="00D8665F" w:rsidP="00D8665F">
      <w:pPr>
        <w:spacing w:before="240" w:after="240"/>
        <w:rPr>
          <w:rFonts w:cstheme="minorHAnsi"/>
          <w:lang w:val="en-GB"/>
        </w:rPr>
      </w:pPr>
    </w:p>
    <w:tbl>
      <w:tblPr>
        <w:tblW w:w="8217" w:type="dxa"/>
        <w:jc w:val="center"/>
        <w:tblBorders>
          <w:top w:val="nil"/>
          <w:left w:val="nil"/>
          <w:right w:val="nil"/>
        </w:tblBorders>
        <w:tblLayout w:type="fixed"/>
        <w:tblLook w:val="0000" w:firstRow="0" w:lastRow="0" w:firstColumn="0" w:lastColumn="0" w:noHBand="0" w:noVBand="0"/>
      </w:tblPr>
      <w:tblGrid>
        <w:gridCol w:w="4815"/>
        <w:gridCol w:w="1417"/>
        <w:gridCol w:w="1985"/>
      </w:tblGrid>
      <w:tr w:rsidR="00D8665F" w:rsidRPr="00D51822" w14:paraId="7A453F35" w14:textId="77777777" w:rsidTr="00D8665F">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5DA1C1E" w14:textId="77777777" w:rsidR="00D8665F" w:rsidRPr="00073F6F" w:rsidRDefault="00D8665F" w:rsidP="00D8665F">
            <w:pPr>
              <w:widowControl w:val="0"/>
              <w:autoSpaceDE w:val="0"/>
              <w:autoSpaceDN w:val="0"/>
              <w:adjustRightInd w:val="0"/>
              <w:spacing w:before="120" w:after="120" w:line="300" w:lineRule="atLeast"/>
              <w:rPr>
                <w:rFonts w:eastAsia="Times New Roman" w:cstheme="minorHAnsi"/>
                <w:color w:val="000000"/>
                <w:sz w:val="24"/>
                <w:szCs w:val="24"/>
              </w:rPr>
            </w:pPr>
            <w:r w:rsidRPr="00073F6F">
              <w:rPr>
                <w:rFonts w:eastAsia="Times New Roman" w:cstheme="minorHAnsi"/>
                <w:color w:val="000000"/>
                <w:sz w:val="24"/>
                <w:szCs w:val="24"/>
              </w:rPr>
              <w:t>Universita degli Studi di Milano</w:t>
            </w:r>
          </w:p>
        </w:tc>
        <w:tc>
          <w:tcPr>
            <w:tcW w:w="1417" w:type="dxa"/>
            <w:tcBorders>
              <w:top w:val="single" w:sz="4" w:space="0" w:color="000000"/>
              <w:left w:val="single" w:sz="4" w:space="0" w:color="000000"/>
              <w:bottom w:val="single" w:sz="4" w:space="0" w:color="000000"/>
              <w:right w:val="single" w:sz="4" w:space="0" w:color="000000"/>
            </w:tcBorders>
          </w:tcPr>
          <w:p w14:paraId="1B756F89"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UMIL</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3449CEF"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Italy</w:t>
            </w:r>
          </w:p>
        </w:tc>
      </w:tr>
      <w:tr w:rsidR="00D8665F" w:rsidRPr="00D51822" w14:paraId="5C300DE8"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C3A68EB" w14:textId="77777777" w:rsidR="00D8665F" w:rsidRPr="00D51822"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Technologiko Panepistimio Kyprou</w:t>
            </w:r>
          </w:p>
        </w:tc>
        <w:tc>
          <w:tcPr>
            <w:tcW w:w="1417" w:type="dxa"/>
            <w:tcBorders>
              <w:top w:val="single" w:sz="4" w:space="0" w:color="000000"/>
              <w:left w:val="single" w:sz="4" w:space="0" w:color="000000"/>
              <w:bottom w:val="single" w:sz="4" w:space="0" w:color="000000"/>
              <w:right w:val="single" w:sz="4" w:space="0" w:color="000000"/>
            </w:tcBorders>
          </w:tcPr>
          <w:p w14:paraId="67D7F4C8"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CUT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62D68EC5"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Cyprus</w:t>
            </w:r>
          </w:p>
        </w:tc>
      </w:tr>
      <w:tr w:rsidR="00D8665F" w:rsidRPr="00D51822" w14:paraId="47AB9A4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3A925E2A" w14:textId="50C0F637" w:rsidR="00D8665F" w:rsidRPr="00D51822"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 xml:space="preserve">Sphynx </w:t>
            </w:r>
            <w:r w:rsidR="005C092F" w:rsidRPr="00D51822">
              <w:rPr>
                <w:rFonts w:eastAsia="Times New Roman" w:cstheme="minorHAnsi"/>
                <w:color w:val="000000"/>
                <w:sz w:val="24"/>
                <w:szCs w:val="24"/>
                <w:lang w:val="en-GB"/>
              </w:rPr>
              <w:t>Analytics</w:t>
            </w:r>
            <w:r w:rsidR="00D7533F" w:rsidRPr="00D51822">
              <w:rPr>
                <w:rFonts w:eastAsia="Times New Roman" w:cstheme="minorHAnsi"/>
                <w:color w:val="000000"/>
                <w:sz w:val="24"/>
                <w:szCs w:val="24"/>
                <w:lang w:val="en-GB"/>
              </w:rPr>
              <w:t xml:space="preserve"> LTD</w:t>
            </w:r>
          </w:p>
        </w:tc>
        <w:tc>
          <w:tcPr>
            <w:tcW w:w="1417" w:type="dxa"/>
            <w:tcBorders>
              <w:top w:val="single" w:sz="4" w:space="0" w:color="000000"/>
              <w:left w:val="single" w:sz="4" w:space="0" w:color="000000"/>
              <w:bottom w:val="single" w:sz="4" w:space="0" w:color="000000"/>
              <w:right w:val="single" w:sz="4" w:space="0" w:color="000000"/>
            </w:tcBorders>
          </w:tcPr>
          <w:p w14:paraId="1C3345C8" w14:textId="0CCA8F5E"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STS</w:t>
            </w:r>
            <w:r w:rsidR="005C092F" w:rsidRPr="00D51822">
              <w:rPr>
                <w:rFonts w:eastAsia="Times New Roman" w:cstheme="minorHAnsi"/>
                <w:color w:val="000000"/>
                <w:sz w:val="24"/>
                <w:szCs w:val="24"/>
                <w:lang w:val="en-GB"/>
              </w:rPr>
              <w:t>-C</w:t>
            </w:r>
            <w:r w:rsidR="00A107E5" w:rsidRPr="00D51822">
              <w:rPr>
                <w:rFonts w:eastAsia="Times New Roman" w:cstheme="minorHAnsi"/>
                <w:color w:val="000000"/>
                <w:sz w:val="24"/>
                <w:szCs w:val="24"/>
                <w:lang w:val="en-GB"/>
              </w:rPr>
              <w:t>Y</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7608B8EF" w14:textId="06490896" w:rsidR="00D8665F" w:rsidRPr="00D51822" w:rsidRDefault="005C092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Cyprus</w:t>
            </w:r>
          </w:p>
        </w:tc>
      </w:tr>
      <w:tr w:rsidR="00D8665F" w:rsidRPr="00D51822" w14:paraId="6DAE0320"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D49FCD8" w14:textId="12EB5AA3" w:rsidR="00D8665F" w:rsidRPr="00D51822" w:rsidRDefault="005576C9"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AEGIS IT RESEARCH GMBH</w:t>
            </w:r>
          </w:p>
        </w:tc>
        <w:tc>
          <w:tcPr>
            <w:tcW w:w="1417" w:type="dxa"/>
            <w:tcBorders>
              <w:top w:val="single" w:sz="4" w:space="0" w:color="000000"/>
              <w:left w:val="single" w:sz="4" w:space="0" w:color="000000"/>
              <w:bottom w:val="single" w:sz="4" w:space="0" w:color="000000"/>
              <w:right w:val="single" w:sz="4" w:space="0" w:color="000000"/>
            </w:tcBorders>
          </w:tcPr>
          <w:p w14:paraId="3A75B1A7"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AEGIS</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02D1C93"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Germany</w:t>
            </w:r>
          </w:p>
        </w:tc>
      </w:tr>
      <w:tr w:rsidR="00D8665F" w:rsidRPr="00D51822" w14:paraId="38F5E764"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7BAC6A7" w14:textId="77777777" w:rsidR="00D8665F" w:rsidRPr="00D51822"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Panepistimiako Geniko Nosokomeio Irakleiou</w:t>
            </w:r>
          </w:p>
        </w:tc>
        <w:tc>
          <w:tcPr>
            <w:tcW w:w="1417" w:type="dxa"/>
            <w:tcBorders>
              <w:top w:val="single" w:sz="4" w:space="0" w:color="000000"/>
              <w:left w:val="single" w:sz="4" w:space="0" w:color="000000"/>
              <w:bottom w:val="single" w:sz="4" w:space="0" w:color="000000"/>
              <w:right w:val="single" w:sz="4" w:space="0" w:color="000000"/>
            </w:tcBorders>
          </w:tcPr>
          <w:p w14:paraId="6363E163"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PAGNI</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9CA8250"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Greece</w:t>
            </w:r>
          </w:p>
        </w:tc>
      </w:tr>
      <w:tr w:rsidR="00D8665F" w:rsidRPr="00D51822" w14:paraId="0252F9DE"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CBAC73C" w14:textId="77777777" w:rsidR="00D8665F" w:rsidRPr="00D51822" w:rsidRDefault="00D8665F"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Panepistimio Patron</w:t>
            </w:r>
          </w:p>
        </w:tc>
        <w:tc>
          <w:tcPr>
            <w:tcW w:w="1417" w:type="dxa"/>
            <w:tcBorders>
              <w:top w:val="single" w:sz="4" w:space="0" w:color="000000"/>
              <w:left w:val="single" w:sz="4" w:space="0" w:color="000000"/>
              <w:bottom w:val="single" w:sz="4" w:space="0" w:color="000000"/>
              <w:right w:val="single" w:sz="4" w:space="0" w:color="000000"/>
            </w:tcBorders>
          </w:tcPr>
          <w:p w14:paraId="347A35D2"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UPAT</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F6F77C7" w14:textId="77777777" w:rsidR="00D8665F" w:rsidRPr="00D51822" w:rsidRDefault="00D8665F"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Greece</w:t>
            </w:r>
          </w:p>
        </w:tc>
      </w:tr>
      <w:tr w:rsidR="00803A50" w:rsidRPr="00D51822" w14:paraId="1D8BB3BD"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4088D877" w14:textId="3E4CC909" w:rsidR="00803A50" w:rsidRPr="00D51822" w:rsidRDefault="00803A50"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Trinomial Technologies LTD</w:t>
            </w:r>
          </w:p>
        </w:tc>
        <w:tc>
          <w:tcPr>
            <w:tcW w:w="1417" w:type="dxa"/>
            <w:tcBorders>
              <w:top w:val="single" w:sz="4" w:space="0" w:color="000000"/>
              <w:left w:val="single" w:sz="4" w:space="0" w:color="000000"/>
              <w:bottom w:val="single" w:sz="4" w:space="0" w:color="000000"/>
              <w:right w:val="single" w:sz="4" w:space="0" w:color="000000"/>
            </w:tcBorders>
          </w:tcPr>
          <w:p w14:paraId="5CE52066" w14:textId="4A7CBD03" w:rsidR="00803A50" w:rsidRPr="00D51822" w:rsidRDefault="00803A50"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TRID</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D18DAB8" w14:textId="1F4DB1B0" w:rsidR="00803A50" w:rsidRPr="00D51822" w:rsidRDefault="00803A50"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Cyprus</w:t>
            </w:r>
          </w:p>
        </w:tc>
      </w:tr>
      <w:tr w:rsidR="00803A50" w:rsidRPr="00D51822" w14:paraId="79D36E41"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17C2204A" w14:textId="5051F7B9" w:rsidR="00803A50" w:rsidRPr="00D51822" w:rsidRDefault="00803A50"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D51822">
              <w:rPr>
                <w:rFonts w:eastAsia="Times New Roman" w:cstheme="minorHAnsi"/>
                <w:color w:val="000000"/>
                <w:sz w:val="24"/>
                <w:szCs w:val="24"/>
                <w:lang w:val="en-GB"/>
              </w:rPr>
              <w:t>Ethical AI Novelties</w:t>
            </w:r>
          </w:p>
        </w:tc>
        <w:tc>
          <w:tcPr>
            <w:tcW w:w="1417" w:type="dxa"/>
            <w:tcBorders>
              <w:top w:val="single" w:sz="4" w:space="0" w:color="000000"/>
              <w:left w:val="single" w:sz="4" w:space="0" w:color="000000"/>
              <w:bottom w:val="single" w:sz="4" w:space="0" w:color="000000"/>
              <w:right w:val="single" w:sz="4" w:space="0" w:color="000000"/>
            </w:tcBorders>
          </w:tcPr>
          <w:p w14:paraId="0D5D7A06" w14:textId="60732276" w:rsidR="00803A50" w:rsidRPr="00D51822" w:rsidRDefault="00803A50"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EAIN</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61EE210" w14:textId="1EB38297" w:rsidR="00803A50" w:rsidRPr="00D51822" w:rsidRDefault="00803A50"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sidRPr="00D51822">
              <w:rPr>
                <w:rFonts w:eastAsia="Times New Roman" w:cstheme="minorHAnsi"/>
                <w:color w:val="000000"/>
                <w:sz w:val="24"/>
                <w:szCs w:val="24"/>
                <w:lang w:val="en-GB"/>
              </w:rPr>
              <w:t>Cyprus</w:t>
            </w:r>
          </w:p>
        </w:tc>
      </w:tr>
      <w:tr w:rsidR="0083161C" w:rsidRPr="00D51822" w14:paraId="6FBF05C9" w14:textId="77777777" w:rsidTr="00D8665F">
        <w:tblPrEx>
          <w:tblBorders>
            <w:top w:val="none" w:sz="0" w:space="0" w:color="auto"/>
          </w:tblBorders>
        </w:tblPrEx>
        <w:trPr>
          <w:jc w:val="center"/>
        </w:trPr>
        <w:tc>
          <w:tcPr>
            <w:tcW w:w="481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5A86FF08" w14:textId="202038B9" w:rsidR="0083161C" w:rsidRPr="00D51822" w:rsidRDefault="00BC2683" w:rsidP="00D8665F">
            <w:pPr>
              <w:widowControl w:val="0"/>
              <w:autoSpaceDE w:val="0"/>
              <w:autoSpaceDN w:val="0"/>
              <w:adjustRightInd w:val="0"/>
              <w:spacing w:before="120" w:after="120" w:line="300" w:lineRule="atLeast"/>
              <w:rPr>
                <w:rFonts w:eastAsia="Times New Roman" w:cstheme="minorHAnsi"/>
                <w:color w:val="000000"/>
                <w:sz w:val="24"/>
                <w:szCs w:val="24"/>
                <w:lang w:val="en-GB"/>
              </w:rPr>
            </w:pPr>
            <w:r w:rsidRPr="00BC2683">
              <w:rPr>
                <w:rFonts w:eastAsia="Times New Roman" w:cstheme="minorHAnsi"/>
                <w:color w:val="000000"/>
                <w:sz w:val="24"/>
                <w:szCs w:val="24"/>
                <w:lang w:val="en-GB"/>
              </w:rPr>
              <w:t>Libra AI Technologies</w:t>
            </w:r>
            <w:r w:rsidRPr="00BC2683">
              <w:rPr>
                <w:rFonts w:eastAsia="Times New Roman" w:cstheme="minorHAnsi"/>
                <w:color w:val="000000"/>
                <w:sz w:val="24"/>
                <w:szCs w:val="24"/>
                <w:lang w:val="en-GB"/>
              </w:rPr>
              <w:tab/>
            </w:r>
          </w:p>
        </w:tc>
        <w:tc>
          <w:tcPr>
            <w:tcW w:w="1417" w:type="dxa"/>
            <w:tcBorders>
              <w:top w:val="single" w:sz="4" w:space="0" w:color="000000"/>
              <w:left w:val="single" w:sz="4" w:space="0" w:color="000000"/>
              <w:bottom w:val="single" w:sz="4" w:space="0" w:color="000000"/>
              <w:right w:val="single" w:sz="4" w:space="0" w:color="000000"/>
            </w:tcBorders>
          </w:tcPr>
          <w:p w14:paraId="07F2C507" w14:textId="4F7F21A6" w:rsidR="0083161C" w:rsidRPr="00D51822" w:rsidRDefault="00BC2683"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Pr>
                <w:rFonts w:eastAsia="Times New Roman" w:cstheme="minorHAnsi"/>
                <w:color w:val="000000"/>
                <w:sz w:val="24"/>
                <w:szCs w:val="24"/>
                <w:lang w:val="en-GB"/>
              </w:rPr>
              <w:t>LIBRA</w:t>
            </w:r>
          </w:p>
        </w:tc>
        <w:tc>
          <w:tcPr>
            <w:tcW w:w="1985" w:type="dxa"/>
            <w:tcBorders>
              <w:top w:val="single" w:sz="4" w:space="0" w:color="000000"/>
              <w:left w:val="single" w:sz="4" w:space="0" w:color="000000"/>
              <w:bottom w:val="single" w:sz="4" w:space="0" w:color="000000"/>
              <w:right w:val="single" w:sz="4" w:space="0" w:color="000000"/>
            </w:tcBorders>
            <w:tcMar>
              <w:top w:w="20" w:type="nil"/>
              <w:left w:w="20" w:type="nil"/>
              <w:bottom w:w="20" w:type="nil"/>
              <w:right w:w="20" w:type="nil"/>
            </w:tcMar>
            <w:vAlign w:val="center"/>
          </w:tcPr>
          <w:p w14:paraId="077D5F55" w14:textId="710CB452" w:rsidR="0083161C" w:rsidRPr="00D51822" w:rsidRDefault="00BC2683" w:rsidP="00D8665F">
            <w:pPr>
              <w:widowControl w:val="0"/>
              <w:autoSpaceDE w:val="0"/>
              <w:autoSpaceDN w:val="0"/>
              <w:adjustRightInd w:val="0"/>
              <w:spacing w:before="120" w:after="120" w:line="300" w:lineRule="atLeast"/>
              <w:jc w:val="center"/>
              <w:rPr>
                <w:rFonts w:eastAsia="Times New Roman" w:cstheme="minorHAnsi"/>
                <w:color w:val="000000"/>
                <w:sz w:val="24"/>
                <w:szCs w:val="24"/>
                <w:lang w:val="en-GB"/>
              </w:rPr>
            </w:pPr>
            <w:r>
              <w:rPr>
                <w:rFonts w:eastAsia="Times New Roman" w:cstheme="minorHAnsi"/>
                <w:color w:val="000000"/>
                <w:sz w:val="24"/>
                <w:szCs w:val="24"/>
                <w:lang w:val="en-GB"/>
              </w:rPr>
              <w:t>Greece</w:t>
            </w:r>
          </w:p>
        </w:tc>
      </w:tr>
    </w:tbl>
    <w:p w14:paraId="444874B1" w14:textId="77777777" w:rsidR="00D8665F" w:rsidRPr="00D51822" w:rsidRDefault="00D8665F" w:rsidP="00D8665F">
      <w:pPr>
        <w:spacing w:after="0" w:line="240" w:lineRule="auto"/>
        <w:jc w:val="center"/>
        <w:rPr>
          <w:rFonts w:eastAsia="Times New Roman" w:cstheme="minorHAnsi"/>
          <w:b/>
          <w:sz w:val="28"/>
          <w:szCs w:val="28"/>
          <w:lang w:val="en-GB"/>
        </w:rPr>
      </w:pPr>
    </w:p>
    <w:p w14:paraId="2AB1893D" w14:textId="77777777" w:rsidR="00D8665F" w:rsidRPr="00D51822" w:rsidRDefault="00D8665F">
      <w:pPr>
        <w:rPr>
          <w:rFonts w:cstheme="minorHAnsi"/>
          <w:lang w:val="en-GB"/>
        </w:rPr>
      </w:pPr>
      <w:r w:rsidRPr="00D51822">
        <w:rPr>
          <w:rFonts w:cstheme="minorHAnsi"/>
          <w:lang w:val="en-GB"/>
        </w:rPr>
        <w:br w:type="page"/>
      </w:r>
    </w:p>
    <w:p w14:paraId="77EAB8F5" w14:textId="77777777" w:rsidR="001E20A3" w:rsidRPr="00D51822" w:rsidRDefault="001E20A3" w:rsidP="001E20A3">
      <w:pPr>
        <w:pStyle w:val="Titolo"/>
        <w:tabs>
          <w:tab w:val="left" w:pos="1515"/>
          <w:tab w:val="center" w:pos="4819"/>
        </w:tabs>
        <w:jc w:val="center"/>
        <w:rPr>
          <w:rFonts w:asciiTheme="minorHAnsi" w:eastAsia="Times New Roman" w:hAnsiTheme="minorHAnsi" w:cstheme="minorHAnsi"/>
          <w:i/>
          <w:sz w:val="48"/>
          <w:lang w:val="en-GB"/>
        </w:rPr>
      </w:pPr>
      <w:bookmarkStart w:id="1" w:name="_Toc525725430"/>
      <w:bookmarkStart w:id="2" w:name="_Toc525726509"/>
      <w:r w:rsidRPr="00D51822">
        <w:rPr>
          <w:rFonts w:asciiTheme="minorHAnsi" w:eastAsia="Times New Roman" w:hAnsiTheme="minorHAnsi" w:cstheme="minorHAnsi"/>
          <w:i/>
          <w:sz w:val="48"/>
          <w:lang w:val="en-GB"/>
        </w:rPr>
        <w:lastRenderedPageBreak/>
        <w:t>Document Revisions &amp; Quality Assurance</w:t>
      </w:r>
      <w:bookmarkEnd w:id="1"/>
      <w:bookmarkEnd w:id="2"/>
    </w:p>
    <w:p w14:paraId="02C67A01" w14:textId="77777777" w:rsidR="001E20A3" w:rsidRPr="00D51822" w:rsidRDefault="001E20A3" w:rsidP="001E20A3">
      <w:pPr>
        <w:spacing w:after="0" w:line="240" w:lineRule="auto"/>
        <w:rPr>
          <w:rFonts w:eastAsia="Times New Roman" w:cstheme="minorHAnsi"/>
          <w:sz w:val="24"/>
          <w:szCs w:val="24"/>
          <w:lang w:val="en-GB"/>
        </w:rPr>
      </w:pPr>
    </w:p>
    <w:p w14:paraId="13433A87" w14:textId="77777777" w:rsidR="001E20A3" w:rsidRPr="00D51822" w:rsidRDefault="001E20A3" w:rsidP="001E20A3">
      <w:pPr>
        <w:spacing w:after="0" w:line="240" w:lineRule="auto"/>
        <w:rPr>
          <w:rFonts w:eastAsia="Times New Roman" w:cstheme="minorHAnsi"/>
          <w:b/>
          <w:sz w:val="24"/>
          <w:szCs w:val="24"/>
          <w:lang w:val="en-GB"/>
        </w:rPr>
      </w:pPr>
    </w:p>
    <w:p w14:paraId="15290F6F" w14:textId="77777777" w:rsidR="001E20A3" w:rsidRPr="00D51822" w:rsidRDefault="001E20A3" w:rsidP="001E20A3">
      <w:pPr>
        <w:spacing w:after="0" w:line="240" w:lineRule="auto"/>
        <w:rPr>
          <w:rFonts w:eastAsia="Times New Roman" w:cstheme="minorHAnsi"/>
          <w:b/>
          <w:sz w:val="24"/>
          <w:szCs w:val="24"/>
          <w:lang w:val="en-GB"/>
        </w:rPr>
      </w:pPr>
    </w:p>
    <w:p w14:paraId="6341DD41" w14:textId="77777777" w:rsidR="001E20A3" w:rsidRPr="00D51822" w:rsidRDefault="001E20A3" w:rsidP="001E20A3">
      <w:pPr>
        <w:spacing w:after="0" w:line="240" w:lineRule="auto"/>
        <w:rPr>
          <w:rFonts w:eastAsia="Times New Roman" w:cstheme="minorHAnsi"/>
          <w:b/>
          <w:sz w:val="24"/>
          <w:szCs w:val="24"/>
          <w:lang w:val="en-GB"/>
        </w:rPr>
      </w:pPr>
    </w:p>
    <w:p w14:paraId="70D1EED6" w14:textId="77777777" w:rsidR="001E20A3" w:rsidRPr="00D51822" w:rsidRDefault="001E20A3" w:rsidP="001E20A3">
      <w:pPr>
        <w:spacing w:after="0" w:line="240" w:lineRule="auto"/>
        <w:rPr>
          <w:rFonts w:eastAsia="Times New Roman" w:cstheme="minorHAnsi"/>
          <w:b/>
          <w:sz w:val="24"/>
          <w:szCs w:val="24"/>
          <w:lang w:val="en-GB"/>
        </w:rPr>
      </w:pPr>
    </w:p>
    <w:p w14:paraId="40C47AFB" w14:textId="77777777" w:rsidR="001E20A3" w:rsidRPr="00D51822" w:rsidRDefault="001E20A3" w:rsidP="001E20A3">
      <w:pPr>
        <w:spacing w:after="0" w:line="240" w:lineRule="auto"/>
        <w:rPr>
          <w:rFonts w:eastAsia="Times New Roman" w:cstheme="minorHAnsi"/>
          <w:b/>
          <w:sz w:val="24"/>
          <w:szCs w:val="24"/>
          <w:lang w:val="en-GB"/>
        </w:rPr>
      </w:pPr>
      <w:r w:rsidRPr="00D51822">
        <w:rPr>
          <w:rFonts w:eastAsia="Times New Roman" w:cstheme="minorHAnsi"/>
          <w:b/>
          <w:sz w:val="24"/>
          <w:szCs w:val="24"/>
          <w:lang w:val="en-GB"/>
        </w:rPr>
        <w:t xml:space="preserve">Internal Reviewers </w:t>
      </w:r>
    </w:p>
    <w:p w14:paraId="2AA99408" w14:textId="483882E1" w:rsidR="001E20A3" w:rsidRPr="00BC2683" w:rsidRDefault="00F0428A" w:rsidP="00B65B28">
      <w:pPr>
        <w:pStyle w:val="Paragrafoelenco"/>
        <w:numPr>
          <w:ilvl w:val="0"/>
          <w:numId w:val="9"/>
        </w:numPr>
        <w:spacing w:after="0" w:line="240" w:lineRule="auto"/>
        <w:rPr>
          <w:rFonts w:eastAsia="Times New Roman"/>
          <w:i/>
          <w:iCs/>
          <w:sz w:val="24"/>
          <w:szCs w:val="24"/>
          <w:lang w:val="en-GB"/>
        </w:rPr>
      </w:pPr>
      <w:r>
        <w:rPr>
          <w:rFonts w:eastAsia="Times New Roman" w:cstheme="minorHAnsi"/>
          <w:i/>
          <w:sz w:val="24"/>
          <w:szCs w:val="24"/>
          <w:lang w:val="en-GB"/>
        </w:rPr>
        <w:t>Evangelos Floros (PAGN</w:t>
      </w:r>
      <w:r w:rsidR="004C109F">
        <w:rPr>
          <w:rFonts w:eastAsia="Times New Roman" w:cstheme="minorHAnsi"/>
          <w:i/>
          <w:sz w:val="24"/>
          <w:szCs w:val="24"/>
          <w:lang w:val="en-GB"/>
        </w:rPr>
        <w:t>I)</w:t>
      </w:r>
    </w:p>
    <w:p w14:paraId="5FD29DF3" w14:textId="6D307564" w:rsidR="00BC2683" w:rsidRPr="00C27F79" w:rsidRDefault="004C109F" w:rsidP="00B65B28">
      <w:pPr>
        <w:pStyle w:val="Paragrafoelenco"/>
        <w:numPr>
          <w:ilvl w:val="0"/>
          <w:numId w:val="9"/>
        </w:numPr>
        <w:spacing w:after="0" w:line="240" w:lineRule="auto"/>
        <w:rPr>
          <w:rFonts w:eastAsia="Times New Roman"/>
          <w:i/>
          <w:iCs/>
          <w:sz w:val="24"/>
          <w:szCs w:val="24"/>
          <w:lang w:val="en-GB"/>
        </w:rPr>
      </w:pPr>
      <w:r>
        <w:rPr>
          <w:rFonts w:eastAsia="Times New Roman" w:cstheme="minorHAnsi"/>
          <w:i/>
          <w:sz w:val="24"/>
          <w:szCs w:val="24"/>
          <w:lang w:val="en-GB"/>
        </w:rPr>
        <w:t>Kostantinos Panousis (EAIN)</w:t>
      </w:r>
    </w:p>
    <w:p w14:paraId="46A0BED6" w14:textId="77777777" w:rsidR="001E20A3" w:rsidRPr="00D51822" w:rsidRDefault="001E20A3" w:rsidP="001E20A3">
      <w:pPr>
        <w:spacing w:after="0" w:line="240" w:lineRule="auto"/>
        <w:contextualSpacing/>
        <w:rPr>
          <w:rFonts w:eastAsia="Times New Roman" w:cstheme="minorHAnsi"/>
          <w:i/>
          <w:sz w:val="24"/>
          <w:szCs w:val="24"/>
          <w:lang w:val="en-GB"/>
        </w:rPr>
      </w:pPr>
    </w:p>
    <w:p w14:paraId="1FC5FFF8" w14:textId="77777777" w:rsidR="001E20A3" w:rsidRPr="00D51822" w:rsidRDefault="001E20A3" w:rsidP="001E20A3">
      <w:pPr>
        <w:spacing w:after="0" w:line="240" w:lineRule="auto"/>
        <w:contextualSpacing/>
        <w:rPr>
          <w:rFonts w:eastAsia="Times New Roman" w:cstheme="minorHAnsi"/>
          <w:i/>
          <w:sz w:val="24"/>
          <w:szCs w:val="24"/>
          <w:lang w:val="en-GB"/>
        </w:rPr>
      </w:pPr>
    </w:p>
    <w:p w14:paraId="09F999F9" w14:textId="77777777" w:rsidR="001E20A3" w:rsidRPr="00D51822" w:rsidRDefault="001E20A3" w:rsidP="001E20A3">
      <w:pPr>
        <w:spacing w:after="0" w:line="240" w:lineRule="auto"/>
        <w:contextualSpacing/>
        <w:rPr>
          <w:rFonts w:eastAsia="Times New Roman" w:cstheme="minorHAnsi"/>
          <w:i/>
          <w:sz w:val="24"/>
          <w:szCs w:val="24"/>
          <w:lang w:val="en-GB"/>
        </w:rPr>
      </w:pPr>
    </w:p>
    <w:p w14:paraId="4794A6DF" w14:textId="77777777" w:rsidR="001E20A3" w:rsidRPr="00D51822" w:rsidRDefault="001E20A3" w:rsidP="001E20A3">
      <w:pPr>
        <w:spacing w:after="0" w:line="240" w:lineRule="auto"/>
        <w:contextualSpacing/>
        <w:rPr>
          <w:rFonts w:eastAsia="Times New Roman" w:cstheme="minorHAnsi"/>
          <w:i/>
          <w:sz w:val="24"/>
          <w:szCs w:val="24"/>
          <w:lang w:val="en-GB"/>
        </w:rPr>
      </w:pPr>
    </w:p>
    <w:p w14:paraId="2CD28271" w14:textId="77777777" w:rsidR="001E20A3" w:rsidRPr="00D51822" w:rsidRDefault="001E20A3" w:rsidP="001E20A3">
      <w:pPr>
        <w:spacing w:after="0" w:line="240" w:lineRule="auto"/>
        <w:rPr>
          <w:rFonts w:eastAsia="Times New Roman" w:cstheme="minorHAnsi"/>
          <w:b/>
          <w:sz w:val="24"/>
          <w:szCs w:val="24"/>
          <w:lang w:val="en-GB"/>
        </w:rPr>
      </w:pPr>
    </w:p>
    <w:p w14:paraId="22E30331" w14:textId="77777777" w:rsidR="001E20A3" w:rsidRPr="00D51822" w:rsidRDefault="001E20A3" w:rsidP="001E20A3">
      <w:pPr>
        <w:spacing w:after="0" w:line="240" w:lineRule="auto"/>
        <w:rPr>
          <w:rFonts w:eastAsia="Times New Roman" w:cstheme="minorHAnsi"/>
          <w:b/>
          <w:sz w:val="24"/>
          <w:szCs w:val="24"/>
          <w:lang w:val="en-GB"/>
        </w:rPr>
      </w:pPr>
      <w:r w:rsidRPr="00D51822">
        <w:rPr>
          <w:rFonts w:eastAsia="Times New Roman" w:cstheme="minorHAnsi"/>
          <w:b/>
          <w:sz w:val="24"/>
          <w:szCs w:val="24"/>
          <w:lang w:val="en-GB"/>
        </w:rPr>
        <w:t>Revisions</w:t>
      </w:r>
    </w:p>
    <w:tbl>
      <w:tblPr>
        <w:tblStyle w:val="Grigliatabella1"/>
        <w:tblW w:w="96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513"/>
        <w:gridCol w:w="1817"/>
        <w:gridCol w:w="2095"/>
        <w:gridCol w:w="4181"/>
      </w:tblGrid>
      <w:tr w:rsidR="001E20A3" w:rsidRPr="00D51822" w14:paraId="4A7C8799" w14:textId="77777777" w:rsidTr="62ED2F92">
        <w:tc>
          <w:tcPr>
            <w:tcW w:w="1513" w:type="dxa"/>
          </w:tcPr>
          <w:p w14:paraId="79FE35FB" w14:textId="77777777" w:rsidR="001E20A3" w:rsidRPr="00D51822" w:rsidRDefault="001E20A3" w:rsidP="001E20A3">
            <w:pPr>
              <w:jc w:val="center"/>
              <w:rPr>
                <w:rFonts w:asciiTheme="minorHAnsi" w:eastAsia="Times New Roman" w:hAnsiTheme="minorHAnsi" w:cstheme="minorHAnsi"/>
                <w:b/>
                <w:sz w:val="24"/>
              </w:rPr>
            </w:pPr>
            <w:r w:rsidRPr="00D51822">
              <w:rPr>
                <w:rFonts w:asciiTheme="minorHAnsi" w:eastAsia="Times New Roman" w:hAnsiTheme="minorHAnsi" w:cstheme="minorHAnsi"/>
                <w:b/>
                <w:sz w:val="24"/>
              </w:rPr>
              <w:t>Version</w:t>
            </w:r>
          </w:p>
        </w:tc>
        <w:tc>
          <w:tcPr>
            <w:tcW w:w="1817" w:type="dxa"/>
          </w:tcPr>
          <w:p w14:paraId="2869CD74" w14:textId="77777777" w:rsidR="001E20A3" w:rsidRPr="00D51822" w:rsidRDefault="001E20A3" w:rsidP="001E20A3">
            <w:pPr>
              <w:jc w:val="center"/>
              <w:rPr>
                <w:rFonts w:asciiTheme="minorHAnsi" w:eastAsia="Times New Roman" w:hAnsiTheme="minorHAnsi" w:cstheme="minorHAnsi"/>
                <w:b/>
                <w:sz w:val="24"/>
              </w:rPr>
            </w:pPr>
            <w:r w:rsidRPr="00D51822">
              <w:rPr>
                <w:rFonts w:asciiTheme="minorHAnsi" w:eastAsia="Times New Roman" w:hAnsiTheme="minorHAnsi" w:cstheme="minorHAnsi"/>
                <w:b/>
                <w:sz w:val="24"/>
              </w:rPr>
              <w:t>Date</w:t>
            </w:r>
          </w:p>
        </w:tc>
        <w:tc>
          <w:tcPr>
            <w:tcW w:w="2095" w:type="dxa"/>
          </w:tcPr>
          <w:p w14:paraId="7DFBAAF0" w14:textId="77777777" w:rsidR="001E20A3" w:rsidRPr="00D51822" w:rsidRDefault="001E20A3" w:rsidP="001E20A3">
            <w:pPr>
              <w:jc w:val="center"/>
              <w:rPr>
                <w:rFonts w:asciiTheme="minorHAnsi" w:eastAsia="Times New Roman" w:hAnsiTheme="minorHAnsi" w:cstheme="minorHAnsi"/>
                <w:b/>
                <w:sz w:val="24"/>
              </w:rPr>
            </w:pPr>
            <w:r w:rsidRPr="00D51822">
              <w:rPr>
                <w:rFonts w:asciiTheme="minorHAnsi" w:eastAsia="Times New Roman" w:hAnsiTheme="minorHAnsi" w:cstheme="minorHAnsi"/>
                <w:b/>
                <w:sz w:val="24"/>
              </w:rPr>
              <w:t>By</w:t>
            </w:r>
          </w:p>
        </w:tc>
        <w:tc>
          <w:tcPr>
            <w:tcW w:w="4181" w:type="dxa"/>
          </w:tcPr>
          <w:p w14:paraId="3AD9A430" w14:textId="77777777" w:rsidR="001E20A3" w:rsidRPr="00D51822" w:rsidRDefault="001E20A3" w:rsidP="001E20A3">
            <w:pPr>
              <w:jc w:val="center"/>
              <w:rPr>
                <w:rFonts w:asciiTheme="minorHAnsi" w:eastAsia="Times New Roman" w:hAnsiTheme="minorHAnsi" w:cstheme="minorHAnsi"/>
                <w:b/>
                <w:sz w:val="24"/>
              </w:rPr>
            </w:pPr>
            <w:r w:rsidRPr="00D51822">
              <w:rPr>
                <w:rFonts w:asciiTheme="minorHAnsi" w:eastAsia="Times New Roman" w:hAnsiTheme="minorHAnsi" w:cstheme="minorHAnsi"/>
                <w:b/>
                <w:sz w:val="24"/>
              </w:rPr>
              <w:t>Overview</w:t>
            </w:r>
          </w:p>
        </w:tc>
      </w:tr>
      <w:tr w:rsidR="00664391" w:rsidRPr="0083161C" w14:paraId="5B531A58" w14:textId="77777777" w:rsidTr="62ED2F92">
        <w:tc>
          <w:tcPr>
            <w:tcW w:w="1513" w:type="dxa"/>
          </w:tcPr>
          <w:p w14:paraId="08939FCA" w14:textId="782ECC58" w:rsidR="00664391" w:rsidRPr="00D51822" w:rsidRDefault="00664391" w:rsidP="001E20A3">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1.0</w:t>
            </w:r>
          </w:p>
        </w:tc>
        <w:tc>
          <w:tcPr>
            <w:tcW w:w="1817" w:type="dxa"/>
          </w:tcPr>
          <w:p w14:paraId="2265BD22" w14:textId="278EF45C" w:rsidR="00664391" w:rsidRPr="00D51822" w:rsidRDefault="00F0428A"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10/06/2025</w:t>
            </w:r>
          </w:p>
        </w:tc>
        <w:tc>
          <w:tcPr>
            <w:tcW w:w="2095" w:type="dxa"/>
          </w:tcPr>
          <w:p w14:paraId="34159665" w14:textId="66CB687C" w:rsidR="00664391" w:rsidRPr="00D51822" w:rsidRDefault="00F0428A"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Editor</w:t>
            </w:r>
          </w:p>
        </w:tc>
        <w:tc>
          <w:tcPr>
            <w:tcW w:w="4181" w:type="dxa"/>
          </w:tcPr>
          <w:p w14:paraId="3B3780C0" w14:textId="3F36283D" w:rsidR="00664391" w:rsidRPr="00D51822" w:rsidRDefault="00F0428A" w:rsidP="001E20A3">
            <w:pPr>
              <w:jc w:val="center"/>
              <w:rPr>
                <w:rFonts w:asciiTheme="minorHAnsi" w:eastAsia="Times New Roman" w:hAnsiTheme="minorHAnsi" w:cstheme="minorHAnsi"/>
                <w:szCs w:val="21"/>
              </w:rPr>
            </w:pPr>
            <w:r>
              <w:rPr>
                <w:rFonts w:asciiTheme="minorHAnsi" w:eastAsia="Times New Roman" w:hAnsiTheme="minorHAnsi" w:cstheme="minorHAnsi"/>
                <w:szCs w:val="21"/>
              </w:rPr>
              <w:t>Final version</w:t>
            </w:r>
          </w:p>
        </w:tc>
      </w:tr>
      <w:tr w:rsidR="005576C9" w:rsidRPr="005722C0" w14:paraId="2E01B78D" w14:textId="77777777" w:rsidTr="62ED2F92">
        <w:tc>
          <w:tcPr>
            <w:tcW w:w="1513" w:type="dxa"/>
          </w:tcPr>
          <w:p w14:paraId="3EC99AF1" w14:textId="24F00982"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w:t>
            </w:r>
            <w:r w:rsidR="00F0428A">
              <w:rPr>
                <w:rFonts w:asciiTheme="minorHAnsi" w:eastAsia="Times New Roman" w:hAnsiTheme="minorHAnsi" w:cstheme="minorHAnsi"/>
                <w:szCs w:val="21"/>
              </w:rPr>
              <w:t>7</w:t>
            </w:r>
          </w:p>
        </w:tc>
        <w:tc>
          <w:tcPr>
            <w:tcW w:w="1817" w:type="dxa"/>
          </w:tcPr>
          <w:p w14:paraId="5749F41A" w14:textId="0D906A15" w:rsidR="005576C9" w:rsidRPr="00D51822" w:rsidRDefault="00F0428A" w:rsidP="005576C9">
            <w:pPr>
              <w:jc w:val="center"/>
              <w:rPr>
                <w:rFonts w:asciiTheme="minorHAnsi" w:eastAsia="Times New Roman" w:hAnsiTheme="minorHAnsi" w:cstheme="minorHAnsi"/>
                <w:szCs w:val="21"/>
              </w:rPr>
            </w:pPr>
            <w:r>
              <w:rPr>
                <w:rFonts w:asciiTheme="minorHAnsi" w:eastAsia="Times New Roman" w:hAnsiTheme="minorHAnsi" w:cstheme="minorHAnsi"/>
                <w:szCs w:val="21"/>
              </w:rPr>
              <w:t>31/05/2025</w:t>
            </w:r>
          </w:p>
        </w:tc>
        <w:tc>
          <w:tcPr>
            <w:tcW w:w="2095" w:type="dxa"/>
          </w:tcPr>
          <w:p w14:paraId="4B268082" w14:textId="22D84B42" w:rsidR="005576C9" w:rsidRPr="00D51822" w:rsidRDefault="00F0428A" w:rsidP="005576C9">
            <w:pPr>
              <w:jc w:val="center"/>
              <w:rPr>
                <w:rFonts w:asciiTheme="minorHAnsi" w:eastAsia="Times New Roman" w:hAnsiTheme="minorHAnsi" w:cstheme="minorHAnsi"/>
                <w:szCs w:val="21"/>
              </w:rPr>
            </w:pPr>
            <w:r>
              <w:rPr>
                <w:rFonts w:asciiTheme="minorHAnsi" w:eastAsia="Times New Roman" w:hAnsiTheme="minorHAnsi" w:cstheme="minorHAnsi"/>
                <w:szCs w:val="21"/>
              </w:rPr>
              <w:t>Editor</w:t>
            </w:r>
          </w:p>
        </w:tc>
        <w:tc>
          <w:tcPr>
            <w:tcW w:w="4181" w:type="dxa"/>
          </w:tcPr>
          <w:p w14:paraId="1F1CC6C2" w14:textId="5F92196A" w:rsidR="005576C9" w:rsidRPr="00D51822" w:rsidRDefault="00F0428A" w:rsidP="005576C9">
            <w:pPr>
              <w:jc w:val="center"/>
              <w:rPr>
                <w:rFonts w:asciiTheme="minorHAnsi" w:eastAsia="Times New Roman" w:hAnsiTheme="minorHAnsi" w:cstheme="minorHAnsi"/>
                <w:szCs w:val="21"/>
              </w:rPr>
            </w:pPr>
            <w:r>
              <w:rPr>
                <w:rFonts w:asciiTheme="minorHAnsi" w:eastAsia="Times New Roman" w:hAnsiTheme="minorHAnsi" w:cstheme="minorHAnsi"/>
                <w:szCs w:val="21"/>
              </w:rPr>
              <w:t>Deliverable ready for internal review</w:t>
            </w:r>
          </w:p>
        </w:tc>
      </w:tr>
      <w:tr w:rsidR="005576C9" w:rsidRPr="005722C0" w14:paraId="24B72605" w14:textId="77777777" w:rsidTr="62ED2F92">
        <w:tc>
          <w:tcPr>
            <w:tcW w:w="1513" w:type="dxa"/>
          </w:tcPr>
          <w:p w14:paraId="19AE1560" w14:textId="0AEA37EC" w:rsidR="005576C9" w:rsidRPr="00D51822" w:rsidRDefault="00B25D0D"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0.3</w:t>
            </w:r>
          </w:p>
        </w:tc>
        <w:tc>
          <w:tcPr>
            <w:tcW w:w="1817" w:type="dxa"/>
          </w:tcPr>
          <w:p w14:paraId="4676B388" w14:textId="0EC01C5D" w:rsidR="005576C9" w:rsidRPr="00D51822" w:rsidRDefault="00F0428A" w:rsidP="005576C9">
            <w:pPr>
              <w:jc w:val="center"/>
              <w:rPr>
                <w:rFonts w:asciiTheme="minorHAnsi" w:eastAsia="Times New Roman" w:hAnsiTheme="minorHAnsi" w:cstheme="minorHAnsi"/>
                <w:szCs w:val="21"/>
              </w:rPr>
            </w:pPr>
            <w:r>
              <w:rPr>
                <w:rFonts w:asciiTheme="minorHAnsi" w:eastAsia="Times New Roman" w:hAnsiTheme="minorHAnsi" w:cstheme="minorHAnsi"/>
                <w:szCs w:val="21"/>
              </w:rPr>
              <w:t>15/05/2025</w:t>
            </w:r>
          </w:p>
        </w:tc>
        <w:tc>
          <w:tcPr>
            <w:tcW w:w="2095" w:type="dxa"/>
          </w:tcPr>
          <w:p w14:paraId="52D22FF6" w14:textId="59015139" w:rsidR="005576C9" w:rsidRPr="00D51822" w:rsidRDefault="00F0428A" w:rsidP="005576C9">
            <w:pPr>
              <w:jc w:val="center"/>
              <w:rPr>
                <w:rFonts w:asciiTheme="minorHAnsi" w:eastAsia="Times New Roman" w:hAnsiTheme="minorHAnsi" w:cstheme="minorHAnsi"/>
                <w:szCs w:val="21"/>
              </w:rPr>
            </w:pPr>
            <w:r>
              <w:rPr>
                <w:rFonts w:asciiTheme="minorHAnsi" w:eastAsia="Times New Roman" w:hAnsiTheme="minorHAnsi" w:cstheme="minorHAnsi"/>
                <w:szCs w:val="21"/>
              </w:rPr>
              <w:t>Editor</w:t>
            </w:r>
          </w:p>
        </w:tc>
        <w:tc>
          <w:tcPr>
            <w:tcW w:w="4181" w:type="dxa"/>
          </w:tcPr>
          <w:p w14:paraId="6486DC1D" w14:textId="0FE8DA6D" w:rsidR="005576C9" w:rsidRPr="00D51822" w:rsidRDefault="00F0428A" w:rsidP="005576C9">
            <w:pPr>
              <w:jc w:val="center"/>
              <w:rPr>
                <w:rFonts w:asciiTheme="minorHAnsi" w:eastAsia="Times New Roman" w:hAnsiTheme="minorHAnsi" w:cstheme="minorHAnsi"/>
                <w:szCs w:val="21"/>
              </w:rPr>
            </w:pPr>
            <w:r>
              <w:rPr>
                <w:rFonts w:asciiTheme="minorHAnsi" w:eastAsia="Times New Roman" w:hAnsiTheme="minorHAnsi" w:cstheme="minorHAnsi"/>
                <w:szCs w:val="21"/>
              </w:rPr>
              <w:t>Execution of second round of tests</w:t>
            </w:r>
          </w:p>
        </w:tc>
      </w:tr>
      <w:tr w:rsidR="005576C9" w:rsidRPr="005722C0" w14:paraId="33303C6A" w14:textId="77777777" w:rsidTr="62ED2F92">
        <w:tc>
          <w:tcPr>
            <w:tcW w:w="1513" w:type="dxa"/>
          </w:tcPr>
          <w:p w14:paraId="213A4D5C" w14:textId="77777777"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0.2</w:t>
            </w:r>
          </w:p>
        </w:tc>
        <w:tc>
          <w:tcPr>
            <w:tcW w:w="1817" w:type="dxa"/>
          </w:tcPr>
          <w:p w14:paraId="54B67718" w14:textId="2B6A3A0F" w:rsidR="005576C9" w:rsidRPr="00D51822" w:rsidRDefault="00F0428A" w:rsidP="005576C9">
            <w:pPr>
              <w:jc w:val="center"/>
              <w:rPr>
                <w:rFonts w:asciiTheme="minorHAnsi" w:eastAsia="Times New Roman" w:hAnsiTheme="minorHAnsi" w:cstheme="minorHAnsi"/>
                <w:szCs w:val="21"/>
              </w:rPr>
            </w:pPr>
            <w:r>
              <w:rPr>
                <w:rFonts w:asciiTheme="minorHAnsi" w:eastAsia="Times New Roman" w:hAnsiTheme="minorHAnsi" w:cstheme="minorHAnsi"/>
                <w:szCs w:val="21"/>
              </w:rPr>
              <w:t>15/03/2025</w:t>
            </w:r>
          </w:p>
        </w:tc>
        <w:tc>
          <w:tcPr>
            <w:tcW w:w="2095" w:type="dxa"/>
          </w:tcPr>
          <w:p w14:paraId="7703C827" w14:textId="46459E92" w:rsidR="005576C9" w:rsidRPr="00D51822" w:rsidRDefault="00F0428A" w:rsidP="005576C9">
            <w:pPr>
              <w:jc w:val="center"/>
              <w:rPr>
                <w:rFonts w:asciiTheme="minorHAnsi" w:eastAsia="Times New Roman" w:hAnsiTheme="minorHAnsi" w:cstheme="minorHAnsi"/>
                <w:szCs w:val="21"/>
              </w:rPr>
            </w:pPr>
            <w:r>
              <w:rPr>
                <w:rFonts w:asciiTheme="minorHAnsi" w:eastAsia="Times New Roman" w:hAnsiTheme="minorHAnsi" w:cstheme="minorHAnsi"/>
                <w:szCs w:val="21"/>
              </w:rPr>
              <w:t>Editor</w:t>
            </w:r>
          </w:p>
        </w:tc>
        <w:tc>
          <w:tcPr>
            <w:tcW w:w="4181" w:type="dxa"/>
          </w:tcPr>
          <w:p w14:paraId="67228AB5" w14:textId="659C42E5" w:rsidR="005576C9" w:rsidRPr="00D51822" w:rsidRDefault="00F0428A" w:rsidP="005576C9">
            <w:pPr>
              <w:jc w:val="center"/>
              <w:rPr>
                <w:rFonts w:asciiTheme="minorHAnsi" w:eastAsia="Times New Roman" w:hAnsiTheme="minorHAnsi" w:cstheme="minorHAnsi"/>
                <w:szCs w:val="21"/>
              </w:rPr>
            </w:pPr>
            <w:r>
              <w:rPr>
                <w:rFonts w:asciiTheme="minorHAnsi" w:eastAsia="Times New Roman" w:hAnsiTheme="minorHAnsi" w:cstheme="minorHAnsi"/>
                <w:szCs w:val="21"/>
              </w:rPr>
              <w:t>Organization of RiskRate analysis and first round of tests</w:t>
            </w:r>
          </w:p>
        </w:tc>
      </w:tr>
      <w:tr w:rsidR="005576C9" w:rsidRPr="005722C0" w14:paraId="4D6F99D2" w14:textId="77777777" w:rsidTr="62ED2F92">
        <w:tc>
          <w:tcPr>
            <w:tcW w:w="1513" w:type="dxa"/>
          </w:tcPr>
          <w:p w14:paraId="5C8A6F3F" w14:textId="77777777"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0.1</w:t>
            </w:r>
          </w:p>
        </w:tc>
        <w:tc>
          <w:tcPr>
            <w:tcW w:w="1817" w:type="dxa"/>
          </w:tcPr>
          <w:p w14:paraId="45DA9B54" w14:textId="1E7F5AF3" w:rsidR="005576C9" w:rsidRPr="00D51822" w:rsidRDefault="00EF31DF"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15</w:t>
            </w:r>
            <w:r w:rsidR="005576C9" w:rsidRPr="00D51822">
              <w:rPr>
                <w:rFonts w:asciiTheme="minorHAnsi" w:eastAsia="Times New Roman" w:hAnsiTheme="minorHAnsi" w:cstheme="minorHAnsi"/>
                <w:szCs w:val="21"/>
              </w:rPr>
              <w:t>/</w:t>
            </w:r>
            <w:r w:rsidRPr="00D51822">
              <w:rPr>
                <w:rFonts w:asciiTheme="minorHAnsi" w:eastAsia="Times New Roman" w:hAnsiTheme="minorHAnsi" w:cstheme="minorHAnsi"/>
                <w:szCs w:val="21"/>
              </w:rPr>
              <w:t>0</w:t>
            </w:r>
            <w:r w:rsidR="00803A50" w:rsidRPr="00D51822">
              <w:rPr>
                <w:rFonts w:asciiTheme="minorHAnsi" w:eastAsia="Times New Roman" w:hAnsiTheme="minorHAnsi" w:cstheme="minorHAnsi"/>
                <w:szCs w:val="21"/>
              </w:rPr>
              <w:t>2</w:t>
            </w:r>
            <w:r w:rsidR="005576C9" w:rsidRPr="00D51822">
              <w:rPr>
                <w:rFonts w:asciiTheme="minorHAnsi" w:eastAsia="Times New Roman" w:hAnsiTheme="minorHAnsi" w:cstheme="minorHAnsi"/>
                <w:szCs w:val="21"/>
              </w:rPr>
              <w:t>/202</w:t>
            </w:r>
            <w:r w:rsidR="00F0428A">
              <w:rPr>
                <w:rFonts w:asciiTheme="minorHAnsi" w:eastAsia="Times New Roman" w:hAnsiTheme="minorHAnsi" w:cstheme="minorHAnsi"/>
                <w:szCs w:val="21"/>
              </w:rPr>
              <w:t>5</w:t>
            </w:r>
          </w:p>
        </w:tc>
        <w:tc>
          <w:tcPr>
            <w:tcW w:w="2095" w:type="dxa"/>
          </w:tcPr>
          <w:p w14:paraId="6E85BE61" w14:textId="77777777"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Editor</w:t>
            </w:r>
          </w:p>
        </w:tc>
        <w:tc>
          <w:tcPr>
            <w:tcW w:w="4181" w:type="dxa"/>
          </w:tcPr>
          <w:p w14:paraId="1BE5796A" w14:textId="55D22B59" w:rsidR="005576C9" w:rsidRPr="00D51822" w:rsidRDefault="005576C9" w:rsidP="005576C9">
            <w:pPr>
              <w:jc w:val="center"/>
              <w:rPr>
                <w:rFonts w:asciiTheme="minorHAnsi" w:eastAsia="Times New Roman" w:hAnsiTheme="minorHAnsi" w:cstheme="minorHAnsi"/>
                <w:szCs w:val="21"/>
              </w:rPr>
            </w:pPr>
            <w:r w:rsidRPr="00D51822">
              <w:rPr>
                <w:rFonts w:asciiTheme="minorHAnsi" w:eastAsia="Times New Roman" w:hAnsiTheme="minorHAnsi" w:cstheme="minorHAnsi"/>
                <w:szCs w:val="21"/>
              </w:rPr>
              <w:t>First Draft of the table of contents</w:t>
            </w:r>
          </w:p>
        </w:tc>
      </w:tr>
    </w:tbl>
    <w:p w14:paraId="4D6CDD9D" w14:textId="77777777" w:rsidR="001E20A3" w:rsidRPr="00D51822" w:rsidRDefault="001E20A3" w:rsidP="00E707D4">
      <w:pPr>
        <w:rPr>
          <w:rFonts w:cstheme="minorHAnsi"/>
          <w:lang w:val="en-GB"/>
        </w:rPr>
      </w:pPr>
    </w:p>
    <w:p w14:paraId="647E9F15" w14:textId="77777777" w:rsidR="001E20A3" w:rsidRPr="00D51822" w:rsidRDefault="001E20A3">
      <w:pPr>
        <w:rPr>
          <w:rFonts w:cstheme="minorHAnsi"/>
          <w:lang w:val="en-GB"/>
        </w:rPr>
      </w:pPr>
      <w:r w:rsidRPr="00D51822">
        <w:rPr>
          <w:rFonts w:cstheme="minorHAnsi"/>
          <w:lang w:val="en-GB"/>
        </w:rPr>
        <w:br w:type="page"/>
      </w:r>
    </w:p>
    <w:p w14:paraId="72DBC94C" w14:textId="6C709943" w:rsidR="007F18DA" w:rsidRPr="00D51822" w:rsidRDefault="007F18DA" w:rsidP="007F18DA">
      <w:pPr>
        <w:pStyle w:val="Titolo"/>
        <w:tabs>
          <w:tab w:val="left" w:pos="1515"/>
          <w:tab w:val="center" w:pos="4819"/>
        </w:tabs>
        <w:jc w:val="center"/>
        <w:rPr>
          <w:rFonts w:asciiTheme="minorHAnsi" w:eastAsia="Times New Roman" w:hAnsiTheme="minorHAnsi" w:cstheme="minorHAnsi"/>
          <w:i/>
          <w:sz w:val="48"/>
          <w:lang w:val="en-GB"/>
        </w:rPr>
      </w:pPr>
      <w:bookmarkStart w:id="3" w:name="_Toc412633059"/>
      <w:bookmarkStart w:id="4" w:name="_Toc525725431"/>
      <w:bookmarkStart w:id="5" w:name="_Toc525726510"/>
      <w:r w:rsidRPr="00D51822">
        <w:rPr>
          <w:rFonts w:asciiTheme="minorHAnsi" w:eastAsia="Times New Roman" w:hAnsiTheme="minorHAnsi" w:cstheme="minorHAnsi"/>
          <w:i/>
          <w:sz w:val="48"/>
          <w:lang w:val="en-GB"/>
        </w:rPr>
        <w:lastRenderedPageBreak/>
        <w:t>Executive Summary</w:t>
      </w:r>
    </w:p>
    <w:p w14:paraId="36B496DA" w14:textId="490BF83F" w:rsidR="007F18DA" w:rsidRPr="00D51822" w:rsidRDefault="007F18DA" w:rsidP="007F18DA">
      <w:pPr>
        <w:rPr>
          <w:lang w:val="en-GB"/>
        </w:rPr>
      </w:pPr>
    </w:p>
    <w:p w14:paraId="6B3F5490" w14:textId="1D76C10A" w:rsidR="007F18DA" w:rsidRPr="00D51822" w:rsidRDefault="6B0BCA5F" w:rsidP="00065169">
      <w:pPr>
        <w:jc w:val="both"/>
        <w:rPr>
          <w:rFonts w:eastAsia="Times New Roman"/>
          <w:sz w:val="24"/>
          <w:szCs w:val="24"/>
          <w:lang w:val="en-GB"/>
        </w:rPr>
      </w:pPr>
      <w:r w:rsidRPr="62ED2F92">
        <w:rPr>
          <w:rFonts w:eastAsia="Times New Roman"/>
          <w:sz w:val="24"/>
          <w:szCs w:val="24"/>
          <w:lang w:val="en-GB"/>
        </w:rPr>
        <w:t>Deliverable</w:t>
      </w:r>
      <w:r w:rsidR="34E0C00F" w:rsidRPr="62ED2F92">
        <w:rPr>
          <w:rFonts w:eastAsia="Times New Roman"/>
          <w:sz w:val="24"/>
          <w:szCs w:val="24"/>
          <w:lang w:val="en-GB"/>
        </w:rPr>
        <w:t xml:space="preserve"> 4.</w:t>
      </w:r>
      <w:r w:rsidR="002E7BD8">
        <w:rPr>
          <w:rFonts w:eastAsia="Times New Roman"/>
          <w:sz w:val="24"/>
          <w:szCs w:val="24"/>
          <w:lang w:val="en-GB"/>
        </w:rPr>
        <w:t xml:space="preserve">4 </w:t>
      </w:r>
      <w:r w:rsidR="34E0C00F" w:rsidRPr="62ED2F92">
        <w:rPr>
          <w:rFonts w:eastAsia="Times New Roman"/>
          <w:sz w:val="24"/>
          <w:szCs w:val="24"/>
          <w:lang w:val="en-GB"/>
        </w:rPr>
        <w:t xml:space="preserve">constitutes the </w:t>
      </w:r>
      <w:r w:rsidR="002E7BD8">
        <w:rPr>
          <w:rFonts w:eastAsia="Times New Roman"/>
          <w:sz w:val="24"/>
          <w:szCs w:val="24"/>
          <w:lang w:val="en-GB"/>
        </w:rPr>
        <w:t>final</w:t>
      </w:r>
      <w:r w:rsidR="34E0C00F" w:rsidRPr="62ED2F92">
        <w:rPr>
          <w:rFonts w:eastAsia="Times New Roman"/>
          <w:sz w:val="24"/>
          <w:szCs w:val="24"/>
          <w:lang w:val="en-GB"/>
        </w:rPr>
        <w:t xml:space="preserve"> output of Task 4.2 and describes the</w:t>
      </w:r>
      <w:r w:rsidR="002E7BD8">
        <w:rPr>
          <w:rFonts w:eastAsia="Times New Roman"/>
          <w:sz w:val="24"/>
          <w:szCs w:val="24"/>
          <w:lang w:val="en-GB"/>
        </w:rPr>
        <w:t xml:space="preserve"> application </w:t>
      </w:r>
      <w:r w:rsidR="003C3903">
        <w:rPr>
          <w:rFonts w:eastAsia="Times New Roman"/>
          <w:sz w:val="24"/>
          <w:szCs w:val="24"/>
          <w:lang w:val="en-GB"/>
        </w:rPr>
        <w:t>of the RiskRate procedure, described in the</w:t>
      </w:r>
      <w:r w:rsidR="34E0C00F" w:rsidRPr="62ED2F92">
        <w:rPr>
          <w:rFonts w:eastAsia="Times New Roman"/>
          <w:sz w:val="24"/>
          <w:szCs w:val="24"/>
          <w:lang w:val="en-GB"/>
        </w:rPr>
        <w:t xml:space="preserve"> Evaluation and Adaptation methodology</w:t>
      </w:r>
      <w:r w:rsidR="002E7BD8">
        <w:rPr>
          <w:rFonts w:eastAsia="Times New Roman"/>
          <w:sz w:val="24"/>
          <w:szCs w:val="24"/>
          <w:lang w:val="en-GB"/>
        </w:rPr>
        <w:t>, stated in D4.2</w:t>
      </w:r>
      <w:r w:rsidR="00207C30">
        <w:rPr>
          <w:rFonts w:eastAsia="Times New Roman"/>
          <w:sz w:val="24"/>
          <w:szCs w:val="24"/>
          <w:lang w:val="en-GB"/>
        </w:rPr>
        <w:t xml:space="preserve"> and</w:t>
      </w:r>
      <w:r w:rsidR="34E0C00F" w:rsidRPr="62ED2F92">
        <w:rPr>
          <w:rFonts w:eastAsia="Times New Roman"/>
          <w:sz w:val="24"/>
          <w:szCs w:val="24"/>
          <w:lang w:val="en-GB"/>
        </w:rPr>
        <w:t xml:space="preserve"> that involves most of </w:t>
      </w:r>
      <w:r w:rsidR="003C3903">
        <w:rPr>
          <w:rFonts w:eastAsia="Times New Roman"/>
          <w:sz w:val="24"/>
          <w:szCs w:val="24"/>
          <w:lang w:val="en-GB"/>
        </w:rPr>
        <w:t xml:space="preserve">the </w:t>
      </w:r>
      <w:r w:rsidR="34E0C00F" w:rsidRPr="62ED2F92">
        <w:rPr>
          <w:rFonts w:eastAsia="Times New Roman"/>
          <w:sz w:val="24"/>
          <w:szCs w:val="24"/>
          <w:lang w:val="en-GB"/>
        </w:rPr>
        <w:t>procedures of AERAS</w:t>
      </w:r>
      <w:r w:rsidR="00207C30">
        <w:rPr>
          <w:rFonts w:eastAsia="Times New Roman"/>
          <w:sz w:val="24"/>
          <w:szCs w:val="24"/>
          <w:lang w:val="en-GB"/>
        </w:rPr>
        <w:t>, to a pilot</w:t>
      </w:r>
      <w:r w:rsidR="003C3903">
        <w:rPr>
          <w:rFonts w:eastAsia="Times New Roman"/>
          <w:sz w:val="24"/>
          <w:szCs w:val="24"/>
          <w:lang w:val="en-GB"/>
        </w:rPr>
        <w:t>’</w:t>
      </w:r>
      <w:r w:rsidR="00207C30">
        <w:rPr>
          <w:rFonts w:eastAsia="Times New Roman"/>
          <w:sz w:val="24"/>
          <w:szCs w:val="24"/>
          <w:lang w:val="en-GB"/>
        </w:rPr>
        <w:t xml:space="preserve">s </w:t>
      </w:r>
      <w:r w:rsidR="008E17A8">
        <w:rPr>
          <w:rFonts w:eastAsia="Times New Roman"/>
          <w:sz w:val="24"/>
          <w:szCs w:val="24"/>
          <w:lang w:val="en-GB"/>
        </w:rPr>
        <w:t>environments</w:t>
      </w:r>
      <w:r w:rsidR="34E0C00F" w:rsidRPr="62ED2F92">
        <w:rPr>
          <w:rFonts w:eastAsia="Times New Roman"/>
          <w:sz w:val="24"/>
          <w:szCs w:val="24"/>
          <w:lang w:val="en-GB"/>
        </w:rPr>
        <w:t>.</w:t>
      </w:r>
    </w:p>
    <w:p w14:paraId="0F405285" w14:textId="19FA14B1" w:rsidR="004902AB" w:rsidRDefault="00207C30" w:rsidP="00065169">
      <w:pPr>
        <w:jc w:val="both"/>
        <w:rPr>
          <w:rFonts w:eastAsia="Times New Roman"/>
          <w:sz w:val="24"/>
          <w:szCs w:val="24"/>
          <w:lang w:val="en-GB"/>
        </w:rPr>
      </w:pPr>
      <w:r>
        <w:rPr>
          <w:rFonts w:eastAsia="Times New Roman"/>
          <w:sz w:val="24"/>
          <w:szCs w:val="24"/>
          <w:lang w:val="en-GB"/>
        </w:rPr>
        <w:t xml:space="preserve">The scope of the deliverable is to </w:t>
      </w:r>
      <w:r w:rsidR="00071E4E">
        <w:rPr>
          <w:rFonts w:eastAsia="Times New Roman"/>
          <w:sz w:val="24"/>
          <w:szCs w:val="24"/>
          <w:lang w:val="en-GB"/>
        </w:rPr>
        <w:t xml:space="preserve">evaluate the feasibility and the effectiveness of the methodology, and put forward our idea of an integrated and </w:t>
      </w:r>
      <w:r w:rsidR="008E17A8">
        <w:rPr>
          <w:rFonts w:eastAsia="Times New Roman"/>
          <w:sz w:val="24"/>
          <w:szCs w:val="24"/>
          <w:lang w:val="en-GB"/>
        </w:rPr>
        <w:t>holistic</w:t>
      </w:r>
      <w:r w:rsidR="00071E4E">
        <w:rPr>
          <w:rFonts w:eastAsia="Times New Roman"/>
          <w:sz w:val="24"/>
          <w:szCs w:val="24"/>
          <w:lang w:val="en-GB"/>
        </w:rPr>
        <w:t xml:space="preserve"> approach to </w:t>
      </w:r>
      <w:r w:rsidR="008E17A8">
        <w:rPr>
          <w:rFonts w:eastAsia="Times New Roman"/>
          <w:sz w:val="24"/>
          <w:szCs w:val="24"/>
          <w:lang w:val="en-GB"/>
        </w:rPr>
        <w:t>risk evaluation.</w:t>
      </w:r>
    </w:p>
    <w:p w14:paraId="3CE42E21" w14:textId="2C9BB587" w:rsidR="004902AB" w:rsidRPr="004902AB" w:rsidRDefault="004902AB" w:rsidP="00065169">
      <w:pPr>
        <w:jc w:val="both"/>
        <w:rPr>
          <w:rFonts w:eastAsia="Times New Roman"/>
          <w:sz w:val="24"/>
          <w:szCs w:val="24"/>
          <w:lang w:val="en-GB"/>
        </w:rPr>
      </w:pPr>
      <w:r>
        <w:rPr>
          <w:rFonts w:eastAsia="Times New Roman"/>
          <w:sz w:val="24"/>
          <w:szCs w:val="24"/>
          <w:lang w:val="en-GB"/>
        </w:rPr>
        <w:t xml:space="preserve">D4.4 will be released as a concrete update of D4.2, highlighting the new parts </w:t>
      </w:r>
      <w:r w:rsidR="00033890">
        <w:rPr>
          <w:rFonts w:eastAsia="Times New Roman"/>
          <w:sz w:val="24"/>
          <w:szCs w:val="24"/>
          <w:lang w:val="en-GB"/>
        </w:rPr>
        <w:t>where the work has focused in the last months of secondments.</w:t>
      </w:r>
    </w:p>
    <w:p w14:paraId="54084CE4" w14:textId="77777777" w:rsidR="007F18DA" w:rsidRPr="00D51822" w:rsidRDefault="007F18DA">
      <w:pPr>
        <w:rPr>
          <w:rFonts w:eastAsia="Times New Roman" w:cstheme="minorHAnsi"/>
          <w:i/>
          <w:sz w:val="48"/>
          <w:lang w:val="en-GB"/>
        </w:rPr>
      </w:pPr>
      <w:r w:rsidRPr="00D51822">
        <w:rPr>
          <w:rFonts w:eastAsia="Times New Roman" w:cstheme="minorHAnsi"/>
          <w:i/>
          <w:sz w:val="48"/>
          <w:lang w:val="en-GB"/>
        </w:rPr>
        <w:br w:type="page"/>
      </w:r>
    </w:p>
    <w:p w14:paraId="68A9DAAB" w14:textId="42528597" w:rsidR="001E20A3" w:rsidRPr="00D51822" w:rsidRDefault="001E20A3" w:rsidP="001E20A3">
      <w:pPr>
        <w:pStyle w:val="Titolo"/>
        <w:tabs>
          <w:tab w:val="left" w:pos="1515"/>
          <w:tab w:val="center" w:pos="4819"/>
        </w:tabs>
        <w:jc w:val="center"/>
        <w:rPr>
          <w:rFonts w:asciiTheme="minorHAnsi" w:eastAsia="Times New Roman" w:hAnsiTheme="minorHAnsi" w:cstheme="minorHAnsi"/>
          <w:i/>
          <w:sz w:val="48"/>
          <w:lang w:val="en-GB"/>
        </w:rPr>
      </w:pPr>
      <w:r w:rsidRPr="00D51822">
        <w:rPr>
          <w:rFonts w:asciiTheme="minorHAnsi" w:eastAsia="Times New Roman" w:hAnsiTheme="minorHAnsi" w:cstheme="minorHAnsi"/>
          <w:i/>
          <w:sz w:val="48"/>
          <w:lang w:val="en-GB"/>
        </w:rPr>
        <w:lastRenderedPageBreak/>
        <w:t>Table of Contents</w:t>
      </w:r>
      <w:bookmarkEnd w:id="3"/>
      <w:bookmarkEnd w:id="4"/>
      <w:bookmarkEnd w:id="5"/>
    </w:p>
    <w:sdt>
      <w:sdtPr>
        <w:rPr>
          <w:rFonts w:eastAsia="Times New Roman"/>
          <w:sz w:val="24"/>
          <w:szCs w:val="24"/>
          <w:lang w:val="en-GB"/>
        </w:rPr>
        <w:id w:val="1444426654"/>
        <w:docPartObj>
          <w:docPartGallery w:val="Table of Contents"/>
          <w:docPartUnique/>
        </w:docPartObj>
      </w:sdtPr>
      <w:sdtEndPr/>
      <w:sdtContent>
        <w:p w14:paraId="5F2D85E0" w14:textId="41A75021" w:rsidR="003C3903" w:rsidRDefault="001E20A3">
          <w:pPr>
            <w:pStyle w:val="Sommario1"/>
            <w:tabs>
              <w:tab w:val="left" w:pos="480"/>
              <w:tab w:val="right" w:leader="dot" w:pos="9628"/>
            </w:tabs>
            <w:rPr>
              <w:rFonts w:eastAsiaTheme="minorEastAsia"/>
              <w:noProof/>
              <w:kern w:val="2"/>
              <w:sz w:val="24"/>
              <w:szCs w:val="24"/>
              <w:lang w:eastAsia="it-IT"/>
              <w14:ligatures w14:val="standardContextual"/>
            </w:rPr>
          </w:pPr>
          <w:r w:rsidRPr="00D51822">
            <w:rPr>
              <w:rFonts w:eastAsia="Times New Roman" w:cstheme="minorHAnsi"/>
              <w:b/>
              <w:bCs/>
              <w:caps/>
              <w:sz w:val="20"/>
              <w:szCs w:val="24"/>
              <w:lang w:val="en-GB"/>
            </w:rPr>
            <w:fldChar w:fldCharType="begin"/>
          </w:r>
          <w:r w:rsidRPr="00D51822">
            <w:rPr>
              <w:rFonts w:eastAsia="Times New Roman" w:cstheme="minorHAnsi"/>
              <w:b/>
              <w:bCs/>
              <w:caps/>
              <w:sz w:val="20"/>
              <w:szCs w:val="24"/>
              <w:lang w:val="en-GB"/>
            </w:rPr>
            <w:instrText xml:space="preserve"> TOC \o "1-3" \h \z \u </w:instrText>
          </w:r>
          <w:r w:rsidRPr="00D51822">
            <w:rPr>
              <w:rFonts w:eastAsia="Times New Roman" w:cstheme="minorHAnsi"/>
              <w:b/>
              <w:bCs/>
              <w:caps/>
              <w:sz w:val="20"/>
              <w:szCs w:val="24"/>
              <w:lang w:val="en-GB"/>
            </w:rPr>
            <w:fldChar w:fldCharType="separate"/>
          </w:r>
          <w:hyperlink w:anchor="_Toc199580126" w:history="1">
            <w:r w:rsidR="003C3903" w:rsidRPr="00F01FEE">
              <w:rPr>
                <w:rStyle w:val="Collegamentoipertestuale"/>
                <w:noProof/>
              </w:rPr>
              <w:t>1.</w:t>
            </w:r>
            <w:r w:rsidR="003C3903">
              <w:rPr>
                <w:rFonts w:eastAsiaTheme="minorEastAsia"/>
                <w:noProof/>
                <w:kern w:val="2"/>
                <w:sz w:val="24"/>
                <w:szCs w:val="24"/>
                <w:lang w:eastAsia="it-IT"/>
                <w14:ligatures w14:val="standardContextual"/>
              </w:rPr>
              <w:tab/>
            </w:r>
            <w:r w:rsidR="003C3903" w:rsidRPr="00F01FEE">
              <w:rPr>
                <w:rStyle w:val="Collegamentoipertestuale"/>
                <w:noProof/>
              </w:rPr>
              <w:t>Introduction</w:t>
            </w:r>
            <w:r w:rsidR="003C3903">
              <w:rPr>
                <w:noProof/>
                <w:webHidden/>
              </w:rPr>
              <w:tab/>
            </w:r>
            <w:r w:rsidR="003C3903">
              <w:rPr>
                <w:noProof/>
                <w:webHidden/>
              </w:rPr>
              <w:fldChar w:fldCharType="begin"/>
            </w:r>
            <w:r w:rsidR="003C3903">
              <w:rPr>
                <w:noProof/>
                <w:webHidden/>
              </w:rPr>
              <w:instrText xml:space="preserve"> PAGEREF _Toc199580126 \h </w:instrText>
            </w:r>
            <w:r w:rsidR="003C3903">
              <w:rPr>
                <w:noProof/>
                <w:webHidden/>
              </w:rPr>
            </w:r>
            <w:r w:rsidR="003C3903">
              <w:rPr>
                <w:noProof/>
                <w:webHidden/>
              </w:rPr>
              <w:fldChar w:fldCharType="separate"/>
            </w:r>
            <w:r w:rsidR="003C3903">
              <w:rPr>
                <w:noProof/>
                <w:webHidden/>
              </w:rPr>
              <w:t>8</w:t>
            </w:r>
            <w:r w:rsidR="003C3903">
              <w:rPr>
                <w:noProof/>
                <w:webHidden/>
              </w:rPr>
              <w:fldChar w:fldCharType="end"/>
            </w:r>
          </w:hyperlink>
        </w:p>
        <w:p w14:paraId="7075DD68" w14:textId="429A4768"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27" w:history="1">
            <w:r w:rsidRPr="00F01FEE">
              <w:rPr>
                <w:rStyle w:val="Collegamentoipertestuale"/>
                <w:noProof/>
              </w:rPr>
              <w:t>1.2</w:t>
            </w:r>
            <w:r>
              <w:rPr>
                <w:rFonts w:eastAsiaTheme="minorEastAsia"/>
                <w:noProof/>
                <w:kern w:val="2"/>
                <w:sz w:val="24"/>
                <w:szCs w:val="24"/>
                <w:lang w:eastAsia="it-IT"/>
                <w14:ligatures w14:val="standardContextual"/>
              </w:rPr>
              <w:tab/>
            </w:r>
            <w:r w:rsidRPr="00F01FEE">
              <w:rPr>
                <w:rStyle w:val="Collegamentoipertestuale"/>
                <w:noProof/>
              </w:rPr>
              <w:t>Role of the Deliverable</w:t>
            </w:r>
            <w:r>
              <w:rPr>
                <w:noProof/>
                <w:webHidden/>
              </w:rPr>
              <w:tab/>
            </w:r>
            <w:r>
              <w:rPr>
                <w:noProof/>
                <w:webHidden/>
              </w:rPr>
              <w:fldChar w:fldCharType="begin"/>
            </w:r>
            <w:r>
              <w:rPr>
                <w:noProof/>
                <w:webHidden/>
              </w:rPr>
              <w:instrText xml:space="preserve"> PAGEREF _Toc199580127 \h </w:instrText>
            </w:r>
            <w:r>
              <w:rPr>
                <w:noProof/>
                <w:webHidden/>
              </w:rPr>
            </w:r>
            <w:r>
              <w:rPr>
                <w:noProof/>
                <w:webHidden/>
              </w:rPr>
              <w:fldChar w:fldCharType="separate"/>
            </w:r>
            <w:r>
              <w:rPr>
                <w:noProof/>
                <w:webHidden/>
              </w:rPr>
              <w:t>9</w:t>
            </w:r>
            <w:r>
              <w:rPr>
                <w:noProof/>
                <w:webHidden/>
              </w:rPr>
              <w:fldChar w:fldCharType="end"/>
            </w:r>
          </w:hyperlink>
        </w:p>
        <w:p w14:paraId="74BBC25C" w14:textId="00EDEB10"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28" w:history="1">
            <w:r w:rsidRPr="00F01FEE">
              <w:rPr>
                <w:rStyle w:val="Collegamentoipertestuale"/>
                <w:noProof/>
              </w:rPr>
              <w:t>1.3</w:t>
            </w:r>
            <w:r>
              <w:rPr>
                <w:rFonts w:eastAsiaTheme="minorEastAsia"/>
                <w:noProof/>
                <w:kern w:val="2"/>
                <w:sz w:val="24"/>
                <w:szCs w:val="24"/>
                <w:lang w:eastAsia="it-IT"/>
                <w14:ligatures w14:val="standardContextual"/>
              </w:rPr>
              <w:tab/>
            </w:r>
            <w:r w:rsidRPr="00F01FEE">
              <w:rPr>
                <w:rStyle w:val="Collegamentoipertestuale"/>
                <w:noProof/>
              </w:rPr>
              <w:t>Relationship to other Deliverables</w:t>
            </w:r>
            <w:r>
              <w:rPr>
                <w:noProof/>
                <w:webHidden/>
              </w:rPr>
              <w:tab/>
            </w:r>
            <w:r>
              <w:rPr>
                <w:noProof/>
                <w:webHidden/>
              </w:rPr>
              <w:fldChar w:fldCharType="begin"/>
            </w:r>
            <w:r>
              <w:rPr>
                <w:noProof/>
                <w:webHidden/>
              </w:rPr>
              <w:instrText xml:space="preserve"> PAGEREF _Toc199580128 \h </w:instrText>
            </w:r>
            <w:r>
              <w:rPr>
                <w:noProof/>
                <w:webHidden/>
              </w:rPr>
            </w:r>
            <w:r>
              <w:rPr>
                <w:noProof/>
                <w:webHidden/>
              </w:rPr>
              <w:fldChar w:fldCharType="separate"/>
            </w:r>
            <w:r>
              <w:rPr>
                <w:noProof/>
                <w:webHidden/>
              </w:rPr>
              <w:t>9</w:t>
            </w:r>
            <w:r>
              <w:rPr>
                <w:noProof/>
                <w:webHidden/>
              </w:rPr>
              <w:fldChar w:fldCharType="end"/>
            </w:r>
          </w:hyperlink>
        </w:p>
        <w:p w14:paraId="621C2CB2" w14:textId="1F71551F"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29" w:history="1">
            <w:r w:rsidRPr="00F01FEE">
              <w:rPr>
                <w:rStyle w:val="Collegamentoipertestuale"/>
                <w:noProof/>
              </w:rPr>
              <w:t>1.4</w:t>
            </w:r>
            <w:r>
              <w:rPr>
                <w:rFonts w:eastAsiaTheme="minorEastAsia"/>
                <w:noProof/>
                <w:kern w:val="2"/>
                <w:sz w:val="24"/>
                <w:szCs w:val="24"/>
                <w:lang w:eastAsia="it-IT"/>
                <w14:ligatures w14:val="standardContextual"/>
              </w:rPr>
              <w:tab/>
            </w:r>
            <w:r w:rsidRPr="00F01FEE">
              <w:rPr>
                <w:rStyle w:val="Collegamentoipertestuale"/>
                <w:noProof/>
              </w:rPr>
              <w:t>Structure of the document</w:t>
            </w:r>
            <w:r>
              <w:rPr>
                <w:noProof/>
                <w:webHidden/>
              </w:rPr>
              <w:tab/>
            </w:r>
            <w:r>
              <w:rPr>
                <w:noProof/>
                <w:webHidden/>
              </w:rPr>
              <w:fldChar w:fldCharType="begin"/>
            </w:r>
            <w:r>
              <w:rPr>
                <w:noProof/>
                <w:webHidden/>
              </w:rPr>
              <w:instrText xml:space="preserve"> PAGEREF _Toc199580129 \h </w:instrText>
            </w:r>
            <w:r>
              <w:rPr>
                <w:noProof/>
                <w:webHidden/>
              </w:rPr>
            </w:r>
            <w:r>
              <w:rPr>
                <w:noProof/>
                <w:webHidden/>
              </w:rPr>
              <w:fldChar w:fldCharType="separate"/>
            </w:r>
            <w:r>
              <w:rPr>
                <w:noProof/>
                <w:webHidden/>
              </w:rPr>
              <w:t>9</w:t>
            </w:r>
            <w:r>
              <w:rPr>
                <w:noProof/>
                <w:webHidden/>
              </w:rPr>
              <w:fldChar w:fldCharType="end"/>
            </w:r>
          </w:hyperlink>
        </w:p>
        <w:p w14:paraId="6DEB8A71" w14:textId="16E18F4B" w:rsidR="003C3903" w:rsidRDefault="003C3903">
          <w:pPr>
            <w:pStyle w:val="Sommario1"/>
            <w:tabs>
              <w:tab w:val="left" w:pos="480"/>
              <w:tab w:val="right" w:leader="dot" w:pos="9628"/>
            </w:tabs>
            <w:rPr>
              <w:rFonts w:eastAsiaTheme="minorEastAsia"/>
              <w:noProof/>
              <w:kern w:val="2"/>
              <w:sz w:val="24"/>
              <w:szCs w:val="24"/>
              <w:lang w:eastAsia="it-IT"/>
              <w14:ligatures w14:val="standardContextual"/>
            </w:rPr>
          </w:pPr>
          <w:hyperlink w:anchor="_Toc199580130" w:history="1">
            <w:r w:rsidRPr="00F01FEE">
              <w:rPr>
                <w:rStyle w:val="Collegamentoipertestuale"/>
                <w:noProof/>
              </w:rPr>
              <w:t>2.</w:t>
            </w:r>
            <w:r>
              <w:rPr>
                <w:rFonts w:eastAsiaTheme="minorEastAsia"/>
                <w:noProof/>
                <w:kern w:val="2"/>
                <w:sz w:val="24"/>
                <w:szCs w:val="24"/>
                <w:lang w:eastAsia="it-IT"/>
                <w14:ligatures w14:val="standardContextual"/>
              </w:rPr>
              <w:tab/>
            </w:r>
            <w:r w:rsidRPr="00F01FEE">
              <w:rPr>
                <w:rStyle w:val="Collegamentoipertestuale"/>
                <w:noProof/>
              </w:rPr>
              <w:t>Evaluation and Adaptation Checklist</w:t>
            </w:r>
            <w:r>
              <w:rPr>
                <w:noProof/>
                <w:webHidden/>
              </w:rPr>
              <w:tab/>
            </w:r>
            <w:r>
              <w:rPr>
                <w:noProof/>
                <w:webHidden/>
              </w:rPr>
              <w:fldChar w:fldCharType="begin"/>
            </w:r>
            <w:r>
              <w:rPr>
                <w:noProof/>
                <w:webHidden/>
              </w:rPr>
              <w:instrText xml:space="preserve"> PAGEREF _Toc199580130 \h </w:instrText>
            </w:r>
            <w:r>
              <w:rPr>
                <w:noProof/>
                <w:webHidden/>
              </w:rPr>
            </w:r>
            <w:r>
              <w:rPr>
                <w:noProof/>
                <w:webHidden/>
              </w:rPr>
              <w:fldChar w:fldCharType="separate"/>
            </w:r>
            <w:r>
              <w:rPr>
                <w:noProof/>
                <w:webHidden/>
              </w:rPr>
              <w:t>10</w:t>
            </w:r>
            <w:r>
              <w:rPr>
                <w:noProof/>
                <w:webHidden/>
              </w:rPr>
              <w:fldChar w:fldCharType="end"/>
            </w:r>
          </w:hyperlink>
        </w:p>
        <w:p w14:paraId="002B12D5" w14:textId="1F77BD2D" w:rsidR="003C3903" w:rsidRDefault="003C3903">
          <w:pPr>
            <w:pStyle w:val="Sommario1"/>
            <w:tabs>
              <w:tab w:val="left" w:pos="720"/>
              <w:tab w:val="right" w:leader="dot" w:pos="9628"/>
            </w:tabs>
            <w:rPr>
              <w:rFonts w:eastAsiaTheme="minorEastAsia"/>
              <w:noProof/>
              <w:kern w:val="2"/>
              <w:sz w:val="24"/>
              <w:szCs w:val="24"/>
              <w:lang w:eastAsia="it-IT"/>
              <w14:ligatures w14:val="standardContextual"/>
            </w:rPr>
          </w:pPr>
          <w:hyperlink w:anchor="_Toc199580131" w:history="1">
            <w:r w:rsidRPr="00F01FEE">
              <w:rPr>
                <w:rStyle w:val="Collegamentoipertestuale"/>
                <w:noProof/>
              </w:rPr>
              <w:t>2.2</w:t>
            </w:r>
            <w:r>
              <w:rPr>
                <w:rFonts w:eastAsiaTheme="minorEastAsia"/>
                <w:noProof/>
                <w:kern w:val="2"/>
                <w:sz w:val="24"/>
                <w:szCs w:val="24"/>
                <w:lang w:eastAsia="it-IT"/>
                <w14:ligatures w14:val="standardContextual"/>
              </w:rPr>
              <w:tab/>
            </w:r>
            <w:r w:rsidRPr="00F01FEE">
              <w:rPr>
                <w:rStyle w:val="Collegamentoipertestuale"/>
                <w:noProof/>
              </w:rPr>
              <w:t>Phase 1: Pre-Training Phase</w:t>
            </w:r>
            <w:r>
              <w:rPr>
                <w:noProof/>
                <w:webHidden/>
              </w:rPr>
              <w:tab/>
            </w:r>
            <w:r>
              <w:rPr>
                <w:noProof/>
                <w:webHidden/>
              </w:rPr>
              <w:fldChar w:fldCharType="begin"/>
            </w:r>
            <w:r>
              <w:rPr>
                <w:noProof/>
                <w:webHidden/>
              </w:rPr>
              <w:instrText xml:space="preserve"> PAGEREF _Toc199580131 \h </w:instrText>
            </w:r>
            <w:r>
              <w:rPr>
                <w:noProof/>
                <w:webHidden/>
              </w:rPr>
            </w:r>
            <w:r>
              <w:rPr>
                <w:noProof/>
                <w:webHidden/>
              </w:rPr>
              <w:fldChar w:fldCharType="separate"/>
            </w:r>
            <w:r>
              <w:rPr>
                <w:noProof/>
                <w:webHidden/>
              </w:rPr>
              <w:t>12</w:t>
            </w:r>
            <w:r>
              <w:rPr>
                <w:noProof/>
                <w:webHidden/>
              </w:rPr>
              <w:fldChar w:fldCharType="end"/>
            </w:r>
          </w:hyperlink>
        </w:p>
        <w:p w14:paraId="0F7E1993" w14:textId="0046F9A8"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36" w:history="1">
            <w:r w:rsidRPr="00F01FEE">
              <w:rPr>
                <w:rStyle w:val="Collegamentoipertestuale"/>
                <w:noProof/>
              </w:rPr>
              <w:t>2.2.1</w:t>
            </w:r>
            <w:r>
              <w:rPr>
                <w:rFonts w:eastAsiaTheme="minorEastAsia"/>
                <w:noProof/>
                <w:kern w:val="2"/>
                <w:sz w:val="24"/>
                <w:szCs w:val="24"/>
                <w:lang w:eastAsia="it-IT"/>
                <w14:ligatures w14:val="standardContextual"/>
              </w:rPr>
              <w:tab/>
            </w:r>
            <w:r w:rsidRPr="00F01FEE">
              <w:rPr>
                <w:rStyle w:val="Collegamentoipertestuale"/>
                <w:noProof/>
              </w:rPr>
              <w:t>Task 1.1: Pre-training security and risk evaluation (tool)</w:t>
            </w:r>
            <w:r>
              <w:rPr>
                <w:noProof/>
                <w:webHidden/>
              </w:rPr>
              <w:tab/>
            </w:r>
            <w:r>
              <w:rPr>
                <w:noProof/>
                <w:webHidden/>
              </w:rPr>
              <w:fldChar w:fldCharType="begin"/>
            </w:r>
            <w:r>
              <w:rPr>
                <w:noProof/>
                <w:webHidden/>
              </w:rPr>
              <w:instrText xml:space="preserve"> PAGEREF _Toc199580136 \h </w:instrText>
            </w:r>
            <w:r>
              <w:rPr>
                <w:noProof/>
                <w:webHidden/>
              </w:rPr>
            </w:r>
            <w:r>
              <w:rPr>
                <w:noProof/>
                <w:webHidden/>
              </w:rPr>
              <w:fldChar w:fldCharType="separate"/>
            </w:r>
            <w:r>
              <w:rPr>
                <w:noProof/>
                <w:webHidden/>
              </w:rPr>
              <w:t>12</w:t>
            </w:r>
            <w:r>
              <w:rPr>
                <w:noProof/>
                <w:webHidden/>
              </w:rPr>
              <w:fldChar w:fldCharType="end"/>
            </w:r>
          </w:hyperlink>
        </w:p>
        <w:p w14:paraId="73A7C59D" w14:textId="6B3889D2"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37" w:history="1">
            <w:r w:rsidRPr="00F01FEE">
              <w:rPr>
                <w:rStyle w:val="Collegamentoipertestuale"/>
                <w:noProof/>
              </w:rPr>
              <w:t>2.2.2</w:t>
            </w:r>
            <w:r>
              <w:rPr>
                <w:rFonts w:eastAsiaTheme="minorEastAsia"/>
                <w:noProof/>
                <w:kern w:val="2"/>
                <w:sz w:val="24"/>
                <w:szCs w:val="24"/>
                <w:lang w:eastAsia="it-IT"/>
                <w14:ligatures w14:val="standardContextual"/>
              </w:rPr>
              <w:tab/>
            </w:r>
            <w:r w:rsidRPr="00F01FEE">
              <w:rPr>
                <w:rStyle w:val="Collegamentoipertestuale"/>
                <w:noProof/>
              </w:rPr>
              <w:t>Task 1.2: Training needs analysis (procedure)</w:t>
            </w:r>
            <w:r>
              <w:rPr>
                <w:noProof/>
                <w:webHidden/>
              </w:rPr>
              <w:tab/>
            </w:r>
            <w:r>
              <w:rPr>
                <w:noProof/>
                <w:webHidden/>
              </w:rPr>
              <w:fldChar w:fldCharType="begin"/>
            </w:r>
            <w:r>
              <w:rPr>
                <w:noProof/>
                <w:webHidden/>
              </w:rPr>
              <w:instrText xml:space="preserve"> PAGEREF _Toc199580137 \h </w:instrText>
            </w:r>
            <w:r>
              <w:rPr>
                <w:noProof/>
                <w:webHidden/>
              </w:rPr>
            </w:r>
            <w:r>
              <w:rPr>
                <w:noProof/>
                <w:webHidden/>
              </w:rPr>
              <w:fldChar w:fldCharType="separate"/>
            </w:r>
            <w:r>
              <w:rPr>
                <w:noProof/>
                <w:webHidden/>
              </w:rPr>
              <w:t>15</w:t>
            </w:r>
            <w:r>
              <w:rPr>
                <w:noProof/>
                <w:webHidden/>
              </w:rPr>
              <w:fldChar w:fldCharType="end"/>
            </w:r>
          </w:hyperlink>
        </w:p>
        <w:p w14:paraId="0654FC80" w14:textId="20823618" w:rsidR="003C3903" w:rsidRDefault="003C3903">
          <w:pPr>
            <w:pStyle w:val="Sommario1"/>
            <w:tabs>
              <w:tab w:val="left" w:pos="720"/>
              <w:tab w:val="right" w:leader="dot" w:pos="9628"/>
            </w:tabs>
            <w:rPr>
              <w:rFonts w:eastAsiaTheme="minorEastAsia"/>
              <w:noProof/>
              <w:kern w:val="2"/>
              <w:sz w:val="24"/>
              <w:szCs w:val="24"/>
              <w:lang w:eastAsia="it-IT"/>
              <w14:ligatures w14:val="standardContextual"/>
            </w:rPr>
          </w:pPr>
          <w:hyperlink w:anchor="_Toc199580138" w:history="1">
            <w:r w:rsidRPr="00F01FEE">
              <w:rPr>
                <w:rStyle w:val="Collegamentoipertestuale"/>
                <w:noProof/>
              </w:rPr>
              <w:t>2.3</w:t>
            </w:r>
            <w:r>
              <w:rPr>
                <w:rFonts w:eastAsiaTheme="minorEastAsia"/>
                <w:noProof/>
                <w:kern w:val="2"/>
                <w:sz w:val="24"/>
                <w:szCs w:val="24"/>
                <w:lang w:eastAsia="it-IT"/>
                <w14:ligatures w14:val="standardContextual"/>
              </w:rPr>
              <w:tab/>
            </w:r>
            <w:r w:rsidRPr="00F01FEE">
              <w:rPr>
                <w:rStyle w:val="Collegamentoipertestuale"/>
                <w:noProof/>
              </w:rPr>
              <w:t>Phase 2: Models Population</w:t>
            </w:r>
            <w:r>
              <w:rPr>
                <w:noProof/>
                <w:webHidden/>
              </w:rPr>
              <w:tab/>
            </w:r>
            <w:r>
              <w:rPr>
                <w:noProof/>
                <w:webHidden/>
              </w:rPr>
              <w:fldChar w:fldCharType="begin"/>
            </w:r>
            <w:r>
              <w:rPr>
                <w:noProof/>
                <w:webHidden/>
              </w:rPr>
              <w:instrText xml:space="preserve"> PAGEREF _Toc199580138 \h </w:instrText>
            </w:r>
            <w:r>
              <w:rPr>
                <w:noProof/>
                <w:webHidden/>
              </w:rPr>
            </w:r>
            <w:r>
              <w:rPr>
                <w:noProof/>
                <w:webHidden/>
              </w:rPr>
              <w:fldChar w:fldCharType="separate"/>
            </w:r>
            <w:r>
              <w:rPr>
                <w:noProof/>
                <w:webHidden/>
              </w:rPr>
              <w:t>16</w:t>
            </w:r>
            <w:r>
              <w:rPr>
                <w:noProof/>
                <w:webHidden/>
              </w:rPr>
              <w:fldChar w:fldCharType="end"/>
            </w:r>
          </w:hyperlink>
        </w:p>
        <w:p w14:paraId="056765BD" w14:textId="62D023A9"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40" w:history="1">
            <w:r w:rsidRPr="00F01FEE">
              <w:rPr>
                <w:rStyle w:val="Collegamentoipertestuale"/>
                <w:noProof/>
              </w:rPr>
              <w:t>2.3.1</w:t>
            </w:r>
            <w:r>
              <w:rPr>
                <w:rFonts w:eastAsiaTheme="minorEastAsia"/>
                <w:noProof/>
                <w:kern w:val="2"/>
                <w:sz w:val="24"/>
                <w:szCs w:val="24"/>
                <w:lang w:eastAsia="it-IT"/>
                <w14:ligatures w14:val="standardContextual"/>
              </w:rPr>
              <w:tab/>
            </w:r>
            <w:r w:rsidRPr="00F01FEE">
              <w:rPr>
                <w:rStyle w:val="Collegamentoipertestuale"/>
                <w:noProof/>
              </w:rPr>
              <w:t>Task 2.1: CRSA Models population (procedure)</w:t>
            </w:r>
            <w:r>
              <w:rPr>
                <w:noProof/>
                <w:webHidden/>
              </w:rPr>
              <w:tab/>
            </w:r>
            <w:r>
              <w:rPr>
                <w:noProof/>
                <w:webHidden/>
              </w:rPr>
              <w:fldChar w:fldCharType="begin"/>
            </w:r>
            <w:r>
              <w:rPr>
                <w:noProof/>
                <w:webHidden/>
              </w:rPr>
              <w:instrText xml:space="preserve"> PAGEREF _Toc199580140 \h </w:instrText>
            </w:r>
            <w:r>
              <w:rPr>
                <w:noProof/>
                <w:webHidden/>
              </w:rPr>
            </w:r>
            <w:r>
              <w:rPr>
                <w:noProof/>
                <w:webHidden/>
              </w:rPr>
              <w:fldChar w:fldCharType="separate"/>
            </w:r>
            <w:r>
              <w:rPr>
                <w:noProof/>
                <w:webHidden/>
              </w:rPr>
              <w:t>16</w:t>
            </w:r>
            <w:r>
              <w:rPr>
                <w:noProof/>
                <w:webHidden/>
              </w:rPr>
              <w:fldChar w:fldCharType="end"/>
            </w:r>
          </w:hyperlink>
        </w:p>
        <w:p w14:paraId="6AB6AFB7" w14:textId="17BF9089"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41" w:history="1">
            <w:r w:rsidRPr="00F01FEE">
              <w:rPr>
                <w:rStyle w:val="Collegamentoipertestuale"/>
                <w:noProof/>
              </w:rPr>
              <w:t>2.3.2</w:t>
            </w:r>
            <w:r>
              <w:rPr>
                <w:rFonts w:eastAsiaTheme="minorEastAsia"/>
                <w:noProof/>
                <w:kern w:val="2"/>
                <w:sz w:val="24"/>
                <w:szCs w:val="24"/>
                <w:lang w:eastAsia="it-IT"/>
                <w14:ligatures w14:val="standardContextual"/>
              </w:rPr>
              <w:tab/>
            </w:r>
            <w:r w:rsidRPr="00F01FEE">
              <w:rPr>
                <w:rStyle w:val="Collegamentoipertestuale"/>
                <w:noProof/>
              </w:rPr>
              <w:t>Task 2.2: CRST Models population (procedure)</w:t>
            </w:r>
            <w:r>
              <w:rPr>
                <w:noProof/>
                <w:webHidden/>
              </w:rPr>
              <w:tab/>
            </w:r>
            <w:r>
              <w:rPr>
                <w:noProof/>
                <w:webHidden/>
              </w:rPr>
              <w:fldChar w:fldCharType="begin"/>
            </w:r>
            <w:r>
              <w:rPr>
                <w:noProof/>
                <w:webHidden/>
              </w:rPr>
              <w:instrText xml:space="preserve"> PAGEREF _Toc199580141 \h </w:instrText>
            </w:r>
            <w:r>
              <w:rPr>
                <w:noProof/>
                <w:webHidden/>
              </w:rPr>
            </w:r>
            <w:r>
              <w:rPr>
                <w:noProof/>
                <w:webHidden/>
              </w:rPr>
              <w:fldChar w:fldCharType="separate"/>
            </w:r>
            <w:r>
              <w:rPr>
                <w:noProof/>
                <w:webHidden/>
              </w:rPr>
              <w:t>17</w:t>
            </w:r>
            <w:r>
              <w:rPr>
                <w:noProof/>
                <w:webHidden/>
              </w:rPr>
              <w:fldChar w:fldCharType="end"/>
            </w:r>
          </w:hyperlink>
        </w:p>
        <w:p w14:paraId="7D7FF830" w14:textId="32D4BDF3" w:rsidR="003C3903" w:rsidRDefault="003C3903">
          <w:pPr>
            <w:pStyle w:val="Sommario1"/>
            <w:tabs>
              <w:tab w:val="left" w:pos="720"/>
              <w:tab w:val="right" w:leader="dot" w:pos="9628"/>
            </w:tabs>
            <w:rPr>
              <w:rFonts w:eastAsiaTheme="minorEastAsia"/>
              <w:noProof/>
              <w:kern w:val="2"/>
              <w:sz w:val="24"/>
              <w:szCs w:val="24"/>
              <w:lang w:eastAsia="it-IT"/>
              <w14:ligatures w14:val="standardContextual"/>
            </w:rPr>
          </w:pPr>
          <w:hyperlink w:anchor="_Toc199580142" w:history="1">
            <w:r w:rsidRPr="00F01FEE">
              <w:rPr>
                <w:rStyle w:val="Collegamentoipertestuale"/>
                <w:noProof/>
              </w:rPr>
              <w:t>2.4</w:t>
            </w:r>
            <w:r>
              <w:rPr>
                <w:rFonts w:eastAsiaTheme="minorEastAsia"/>
                <w:noProof/>
                <w:kern w:val="2"/>
                <w:sz w:val="24"/>
                <w:szCs w:val="24"/>
                <w:lang w:eastAsia="it-IT"/>
                <w14:ligatures w14:val="standardContextual"/>
              </w:rPr>
              <w:tab/>
            </w:r>
            <w:r w:rsidRPr="00F01FEE">
              <w:rPr>
                <w:rStyle w:val="Collegamentoipertestuale"/>
                <w:noProof/>
              </w:rPr>
              <w:t>Phase 3: Training</w:t>
            </w:r>
            <w:r>
              <w:rPr>
                <w:noProof/>
                <w:webHidden/>
              </w:rPr>
              <w:tab/>
            </w:r>
            <w:r>
              <w:rPr>
                <w:noProof/>
                <w:webHidden/>
              </w:rPr>
              <w:fldChar w:fldCharType="begin"/>
            </w:r>
            <w:r>
              <w:rPr>
                <w:noProof/>
                <w:webHidden/>
              </w:rPr>
              <w:instrText xml:space="preserve"> PAGEREF _Toc199580142 \h </w:instrText>
            </w:r>
            <w:r>
              <w:rPr>
                <w:noProof/>
                <w:webHidden/>
              </w:rPr>
            </w:r>
            <w:r>
              <w:rPr>
                <w:noProof/>
                <w:webHidden/>
              </w:rPr>
              <w:fldChar w:fldCharType="separate"/>
            </w:r>
            <w:r>
              <w:rPr>
                <w:noProof/>
                <w:webHidden/>
              </w:rPr>
              <w:t>17</w:t>
            </w:r>
            <w:r>
              <w:rPr>
                <w:noProof/>
                <w:webHidden/>
              </w:rPr>
              <w:fldChar w:fldCharType="end"/>
            </w:r>
          </w:hyperlink>
        </w:p>
        <w:p w14:paraId="31613B2E" w14:textId="17FA826B"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44" w:history="1">
            <w:r w:rsidRPr="00F01FEE">
              <w:rPr>
                <w:rStyle w:val="Collegamentoipertestuale"/>
                <w:noProof/>
              </w:rPr>
              <w:t>2.4.1</w:t>
            </w:r>
            <w:r>
              <w:rPr>
                <w:rFonts w:eastAsiaTheme="minorEastAsia"/>
                <w:noProof/>
                <w:kern w:val="2"/>
                <w:sz w:val="24"/>
                <w:szCs w:val="24"/>
                <w:lang w:eastAsia="it-IT"/>
                <w14:ligatures w14:val="standardContextual"/>
              </w:rPr>
              <w:tab/>
            </w:r>
            <w:r w:rsidRPr="00F01FEE">
              <w:rPr>
                <w:rStyle w:val="Collegamentoipertestuale"/>
                <w:noProof/>
              </w:rPr>
              <w:t>Task 3.1: Real-time assessment of trainee performances (tool)</w:t>
            </w:r>
            <w:r>
              <w:rPr>
                <w:noProof/>
                <w:webHidden/>
              </w:rPr>
              <w:tab/>
            </w:r>
            <w:r>
              <w:rPr>
                <w:noProof/>
                <w:webHidden/>
              </w:rPr>
              <w:fldChar w:fldCharType="begin"/>
            </w:r>
            <w:r>
              <w:rPr>
                <w:noProof/>
                <w:webHidden/>
              </w:rPr>
              <w:instrText xml:space="preserve"> PAGEREF _Toc199580144 \h </w:instrText>
            </w:r>
            <w:r>
              <w:rPr>
                <w:noProof/>
                <w:webHidden/>
              </w:rPr>
            </w:r>
            <w:r>
              <w:rPr>
                <w:noProof/>
                <w:webHidden/>
              </w:rPr>
              <w:fldChar w:fldCharType="separate"/>
            </w:r>
            <w:r>
              <w:rPr>
                <w:noProof/>
                <w:webHidden/>
              </w:rPr>
              <w:t>17</w:t>
            </w:r>
            <w:r>
              <w:rPr>
                <w:noProof/>
                <w:webHidden/>
              </w:rPr>
              <w:fldChar w:fldCharType="end"/>
            </w:r>
          </w:hyperlink>
        </w:p>
        <w:p w14:paraId="7A28235B" w14:textId="23E4DFB8" w:rsidR="003C3903" w:rsidRDefault="003C3903">
          <w:pPr>
            <w:pStyle w:val="Sommario1"/>
            <w:tabs>
              <w:tab w:val="left" w:pos="720"/>
              <w:tab w:val="right" w:leader="dot" w:pos="9628"/>
            </w:tabs>
            <w:rPr>
              <w:rFonts w:eastAsiaTheme="minorEastAsia"/>
              <w:noProof/>
              <w:kern w:val="2"/>
              <w:sz w:val="24"/>
              <w:szCs w:val="24"/>
              <w:lang w:eastAsia="it-IT"/>
              <w14:ligatures w14:val="standardContextual"/>
            </w:rPr>
          </w:pPr>
          <w:hyperlink w:anchor="_Toc199580145" w:history="1">
            <w:r w:rsidRPr="00F01FEE">
              <w:rPr>
                <w:rStyle w:val="Collegamentoipertestuale"/>
                <w:noProof/>
              </w:rPr>
              <w:t>2.5</w:t>
            </w:r>
            <w:r>
              <w:rPr>
                <w:rFonts w:eastAsiaTheme="minorEastAsia"/>
                <w:noProof/>
                <w:kern w:val="2"/>
                <w:sz w:val="24"/>
                <w:szCs w:val="24"/>
                <w:lang w:eastAsia="it-IT"/>
                <w14:ligatures w14:val="standardContextual"/>
              </w:rPr>
              <w:tab/>
            </w:r>
            <w:r w:rsidRPr="00F01FEE">
              <w:rPr>
                <w:rStyle w:val="Collegamentoipertestuale"/>
                <w:noProof/>
              </w:rPr>
              <w:t>Phase 4: Post-Training</w:t>
            </w:r>
            <w:r>
              <w:rPr>
                <w:noProof/>
                <w:webHidden/>
              </w:rPr>
              <w:tab/>
            </w:r>
            <w:r>
              <w:rPr>
                <w:noProof/>
                <w:webHidden/>
              </w:rPr>
              <w:fldChar w:fldCharType="begin"/>
            </w:r>
            <w:r>
              <w:rPr>
                <w:noProof/>
                <w:webHidden/>
              </w:rPr>
              <w:instrText xml:space="preserve"> PAGEREF _Toc199580145 \h </w:instrText>
            </w:r>
            <w:r>
              <w:rPr>
                <w:noProof/>
                <w:webHidden/>
              </w:rPr>
            </w:r>
            <w:r>
              <w:rPr>
                <w:noProof/>
                <w:webHidden/>
              </w:rPr>
              <w:fldChar w:fldCharType="separate"/>
            </w:r>
            <w:r>
              <w:rPr>
                <w:noProof/>
                <w:webHidden/>
              </w:rPr>
              <w:t>18</w:t>
            </w:r>
            <w:r>
              <w:rPr>
                <w:noProof/>
                <w:webHidden/>
              </w:rPr>
              <w:fldChar w:fldCharType="end"/>
            </w:r>
          </w:hyperlink>
        </w:p>
        <w:p w14:paraId="70E15D7B" w14:textId="2BB65FFF"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47" w:history="1">
            <w:r w:rsidRPr="00F01FEE">
              <w:rPr>
                <w:rStyle w:val="Collegamentoipertestuale"/>
                <w:noProof/>
              </w:rPr>
              <w:t>2.5.1</w:t>
            </w:r>
            <w:r>
              <w:rPr>
                <w:rFonts w:eastAsiaTheme="minorEastAsia"/>
                <w:noProof/>
                <w:kern w:val="2"/>
                <w:sz w:val="24"/>
                <w:szCs w:val="24"/>
                <w:lang w:eastAsia="it-IT"/>
                <w14:ligatures w14:val="standardContextual"/>
              </w:rPr>
              <w:tab/>
            </w:r>
            <w:r w:rsidRPr="00F01FEE">
              <w:rPr>
                <w:rStyle w:val="Collegamentoipertestuale"/>
                <w:noProof/>
              </w:rPr>
              <w:t>Task 4.1: Post-training security and risk evaluation (tool)</w:t>
            </w:r>
            <w:r>
              <w:rPr>
                <w:noProof/>
                <w:webHidden/>
              </w:rPr>
              <w:tab/>
            </w:r>
            <w:r>
              <w:rPr>
                <w:noProof/>
                <w:webHidden/>
              </w:rPr>
              <w:fldChar w:fldCharType="begin"/>
            </w:r>
            <w:r>
              <w:rPr>
                <w:noProof/>
                <w:webHidden/>
              </w:rPr>
              <w:instrText xml:space="preserve"> PAGEREF _Toc199580147 \h </w:instrText>
            </w:r>
            <w:r>
              <w:rPr>
                <w:noProof/>
                <w:webHidden/>
              </w:rPr>
            </w:r>
            <w:r>
              <w:rPr>
                <w:noProof/>
                <w:webHidden/>
              </w:rPr>
              <w:fldChar w:fldCharType="separate"/>
            </w:r>
            <w:r>
              <w:rPr>
                <w:noProof/>
                <w:webHidden/>
              </w:rPr>
              <w:t>19</w:t>
            </w:r>
            <w:r>
              <w:rPr>
                <w:noProof/>
                <w:webHidden/>
              </w:rPr>
              <w:fldChar w:fldCharType="end"/>
            </w:r>
          </w:hyperlink>
        </w:p>
        <w:p w14:paraId="10CC289B" w14:textId="35393759"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48" w:history="1">
            <w:r w:rsidRPr="00F01FEE">
              <w:rPr>
                <w:rStyle w:val="Collegamentoipertestuale"/>
                <w:noProof/>
              </w:rPr>
              <w:t>2.5.2</w:t>
            </w:r>
            <w:r>
              <w:rPr>
                <w:rFonts w:eastAsiaTheme="minorEastAsia"/>
                <w:noProof/>
                <w:kern w:val="2"/>
                <w:sz w:val="24"/>
                <w:szCs w:val="24"/>
                <w:lang w:eastAsia="it-IT"/>
                <w14:ligatures w14:val="standardContextual"/>
              </w:rPr>
              <w:tab/>
            </w:r>
            <w:r w:rsidRPr="00F01FEE">
              <w:rPr>
                <w:rStyle w:val="Collegamentoipertestuale"/>
                <w:noProof/>
              </w:rPr>
              <w:t>Task 4.2: Production of aggregate data on trainees' activities</w:t>
            </w:r>
            <w:r>
              <w:rPr>
                <w:noProof/>
                <w:webHidden/>
              </w:rPr>
              <w:tab/>
            </w:r>
            <w:r>
              <w:rPr>
                <w:noProof/>
                <w:webHidden/>
              </w:rPr>
              <w:fldChar w:fldCharType="begin"/>
            </w:r>
            <w:r>
              <w:rPr>
                <w:noProof/>
                <w:webHidden/>
              </w:rPr>
              <w:instrText xml:space="preserve"> PAGEREF _Toc199580148 \h </w:instrText>
            </w:r>
            <w:r>
              <w:rPr>
                <w:noProof/>
                <w:webHidden/>
              </w:rPr>
            </w:r>
            <w:r>
              <w:rPr>
                <w:noProof/>
                <w:webHidden/>
              </w:rPr>
              <w:fldChar w:fldCharType="separate"/>
            </w:r>
            <w:r>
              <w:rPr>
                <w:noProof/>
                <w:webHidden/>
              </w:rPr>
              <w:t>19</w:t>
            </w:r>
            <w:r>
              <w:rPr>
                <w:noProof/>
                <w:webHidden/>
              </w:rPr>
              <w:fldChar w:fldCharType="end"/>
            </w:r>
          </w:hyperlink>
        </w:p>
        <w:p w14:paraId="033E6B99" w14:textId="5E2212A0" w:rsidR="003C3903" w:rsidRDefault="003C3903">
          <w:pPr>
            <w:pStyle w:val="Sommario1"/>
            <w:tabs>
              <w:tab w:val="left" w:pos="720"/>
              <w:tab w:val="right" w:leader="dot" w:pos="9628"/>
            </w:tabs>
            <w:rPr>
              <w:rFonts w:eastAsiaTheme="minorEastAsia"/>
              <w:noProof/>
              <w:kern w:val="2"/>
              <w:sz w:val="24"/>
              <w:szCs w:val="24"/>
              <w:lang w:eastAsia="it-IT"/>
              <w14:ligatures w14:val="standardContextual"/>
            </w:rPr>
          </w:pPr>
          <w:hyperlink w:anchor="_Toc199580149" w:history="1">
            <w:r w:rsidRPr="00F01FEE">
              <w:rPr>
                <w:rStyle w:val="Collegamentoipertestuale"/>
                <w:noProof/>
              </w:rPr>
              <w:t>2.6</w:t>
            </w:r>
            <w:r>
              <w:rPr>
                <w:rFonts w:eastAsiaTheme="minorEastAsia"/>
                <w:noProof/>
                <w:kern w:val="2"/>
                <w:sz w:val="24"/>
                <w:szCs w:val="24"/>
                <w:lang w:eastAsia="it-IT"/>
                <w14:ligatures w14:val="standardContextual"/>
              </w:rPr>
              <w:tab/>
            </w:r>
            <w:r w:rsidRPr="00F01FEE">
              <w:rPr>
                <w:rStyle w:val="Collegamentoipertestuale"/>
                <w:noProof/>
              </w:rPr>
              <w:t>Phase 5: Evaluation &amp; Adaptation</w:t>
            </w:r>
            <w:r>
              <w:rPr>
                <w:noProof/>
                <w:webHidden/>
              </w:rPr>
              <w:tab/>
            </w:r>
            <w:r>
              <w:rPr>
                <w:noProof/>
                <w:webHidden/>
              </w:rPr>
              <w:fldChar w:fldCharType="begin"/>
            </w:r>
            <w:r>
              <w:rPr>
                <w:noProof/>
                <w:webHidden/>
              </w:rPr>
              <w:instrText xml:space="preserve"> PAGEREF _Toc199580149 \h </w:instrText>
            </w:r>
            <w:r>
              <w:rPr>
                <w:noProof/>
                <w:webHidden/>
              </w:rPr>
            </w:r>
            <w:r>
              <w:rPr>
                <w:noProof/>
                <w:webHidden/>
              </w:rPr>
              <w:fldChar w:fldCharType="separate"/>
            </w:r>
            <w:r>
              <w:rPr>
                <w:noProof/>
                <w:webHidden/>
              </w:rPr>
              <w:t>20</w:t>
            </w:r>
            <w:r>
              <w:rPr>
                <w:noProof/>
                <w:webHidden/>
              </w:rPr>
              <w:fldChar w:fldCharType="end"/>
            </w:r>
          </w:hyperlink>
        </w:p>
        <w:p w14:paraId="0CB28348" w14:textId="47FD164D"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51" w:history="1">
            <w:r w:rsidRPr="00F01FEE">
              <w:rPr>
                <w:rStyle w:val="Collegamentoipertestuale"/>
                <w:noProof/>
              </w:rPr>
              <w:t>2.6.1</w:t>
            </w:r>
            <w:r>
              <w:rPr>
                <w:rFonts w:eastAsiaTheme="minorEastAsia"/>
                <w:noProof/>
                <w:kern w:val="2"/>
                <w:sz w:val="24"/>
                <w:szCs w:val="24"/>
                <w:lang w:eastAsia="it-IT"/>
                <w14:ligatures w14:val="standardContextual"/>
              </w:rPr>
              <w:tab/>
            </w:r>
            <w:r w:rsidRPr="00F01FEE">
              <w:rPr>
                <w:rStyle w:val="Collegamentoipertestuale"/>
                <w:noProof/>
              </w:rPr>
              <w:t>Task 5.1: Pre- and Post-training security and risk comparison (tool)</w:t>
            </w:r>
            <w:r>
              <w:rPr>
                <w:noProof/>
                <w:webHidden/>
              </w:rPr>
              <w:tab/>
            </w:r>
            <w:r>
              <w:rPr>
                <w:noProof/>
                <w:webHidden/>
              </w:rPr>
              <w:fldChar w:fldCharType="begin"/>
            </w:r>
            <w:r>
              <w:rPr>
                <w:noProof/>
                <w:webHidden/>
              </w:rPr>
              <w:instrText xml:space="preserve"> PAGEREF _Toc199580151 \h </w:instrText>
            </w:r>
            <w:r>
              <w:rPr>
                <w:noProof/>
                <w:webHidden/>
              </w:rPr>
            </w:r>
            <w:r>
              <w:rPr>
                <w:noProof/>
                <w:webHidden/>
              </w:rPr>
              <w:fldChar w:fldCharType="separate"/>
            </w:r>
            <w:r>
              <w:rPr>
                <w:noProof/>
                <w:webHidden/>
              </w:rPr>
              <w:t>21</w:t>
            </w:r>
            <w:r>
              <w:rPr>
                <w:noProof/>
                <w:webHidden/>
              </w:rPr>
              <w:fldChar w:fldCharType="end"/>
            </w:r>
          </w:hyperlink>
        </w:p>
        <w:p w14:paraId="37632B90" w14:textId="74664191"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52" w:history="1">
            <w:r w:rsidRPr="00F01FEE">
              <w:rPr>
                <w:rStyle w:val="Collegamentoipertestuale"/>
                <w:noProof/>
              </w:rPr>
              <w:t>2.6.2</w:t>
            </w:r>
            <w:r>
              <w:rPr>
                <w:rFonts w:eastAsiaTheme="minorEastAsia"/>
                <w:noProof/>
                <w:kern w:val="2"/>
                <w:sz w:val="24"/>
                <w:szCs w:val="24"/>
                <w:lang w:eastAsia="it-IT"/>
                <w14:ligatures w14:val="standardContextual"/>
              </w:rPr>
              <w:tab/>
            </w:r>
            <w:r w:rsidRPr="00F01FEE">
              <w:rPr>
                <w:rStyle w:val="Collegamentoipertestuale"/>
                <w:noProof/>
              </w:rPr>
              <w:t>Task 5.2: Adaptation Analysis of training activities</w:t>
            </w:r>
            <w:r>
              <w:rPr>
                <w:noProof/>
                <w:webHidden/>
              </w:rPr>
              <w:tab/>
            </w:r>
            <w:r>
              <w:rPr>
                <w:noProof/>
                <w:webHidden/>
              </w:rPr>
              <w:fldChar w:fldCharType="begin"/>
            </w:r>
            <w:r>
              <w:rPr>
                <w:noProof/>
                <w:webHidden/>
              </w:rPr>
              <w:instrText xml:space="preserve"> PAGEREF _Toc199580152 \h </w:instrText>
            </w:r>
            <w:r>
              <w:rPr>
                <w:noProof/>
                <w:webHidden/>
              </w:rPr>
            </w:r>
            <w:r>
              <w:rPr>
                <w:noProof/>
                <w:webHidden/>
              </w:rPr>
              <w:fldChar w:fldCharType="separate"/>
            </w:r>
            <w:r>
              <w:rPr>
                <w:noProof/>
                <w:webHidden/>
              </w:rPr>
              <w:t>22</w:t>
            </w:r>
            <w:r>
              <w:rPr>
                <w:noProof/>
                <w:webHidden/>
              </w:rPr>
              <w:fldChar w:fldCharType="end"/>
            </w:r>
          </w:hyperlink>
        </w:p>
        <w:p w14:paraId="728B0BF1" w14:textId="317CB65C" w:rsidR="003C3903" w:rsidRDefault="003C3903">
          <w:pPr>
            <w:pStyle w:val="Sommario2"/>
            <w:tabs>
              <w:tab w:val="left" w:pos="960"/>
              <w:tab w:val="right" w:leader="dot" w:pos="9628"/>
            </w:tabs>
            <w:rPr>
              <w:rFonts w:eastAsiaTheme="minorEastAsia"/>
              <w:noProof/>
              <w:kern w:val="2"/>
              <w:sz w:val="24"/>
              <w:szCs w:val="24"/>
              <w:lang w:eastAsia="it-IT"/>
              <w14:ligatures w14:val="standardContextual"/>
            </w:rPr>
          </w:pPr>
          <w:hyperlink w:anchor="_Toc199580153" w:history="1">
            <w:r w:rsidRPr="00F01FEE">
              <w:rPr>
                <w:rStyle w:val="Collegamentoipertestuale"/>
                <w:noProof/>
              </w:rPr>
              <w:t>2.6.3</w:t>
            </w:r>
            <w:r>
              <w:rPr>
                <w:rFonts w:eastAsiaTheme="minorEastAsia"/>
                <w:noProof/>
                <w:kern w:val="2"/>
                <w:sz w:val="24"/>
                <w:szCs w:val="24"/>
                <w:lang w:eastAsia="it-IT"/>
                <w14:ligatures w14:val="standardContextual"/>
              </w:rPr>
              <w:tab/>
            </w:r>
            <w:r w:rsidRPr="00F01FEE">
              <w:rPr>
                <w:rStyle w:val="Collegamentoipertestuale"/>
                <w:noProof/>
              </w:rPr>
              <w:t>Task 5.3: Alerts on training adaptation needs</w:t>
            </w:r>
            <w:r>
              <w:rPr>
                <w:noProof/>
                <w:webHidden/>
              </w:rPr>
              <w:tab/>
            </w:r>
            <w:r>
              <w:rPr>
                <w:noProof/>
                <w:webHidden/>
              </w:rPr>
              <w:fldChar w:fldCharType="begin"/>
            </w:r>
            <w:r>
              <w:rPr>
                <w:noProof/>
                <w:webHidden/>
              </w:rPr>
              <w:instrText xml:space="preserve"> PAGEREF _Toc199580153 \h </w:instrText>
            </w:r>
            <w:r>
              <w:rPr>
                <w:noProof/>
                <w:webHidden/>
              </w:rPr>
            </w:r>
            <w:r>
              <w:rPr>
                <w:noProof/>
                <w:webHidden/>
              </w:rPr>
              <w:fldChar w:fldCharType="separate"/>
            </w:r>
            <w:r>
              <w:rPr>
                <w:noProof/>
                <w:webHidden/>
              </w:rPr>
              <w:t>23</w:t>
            </w:r>
            <w:r>
              <w:rPr>
                <w:noProof/>
                <w:webHidden/>
              </w:rPr>
              <w:fldChar w:fldCharType="end"/>
            </w:r>
          </w:hyperlink>
        </w:p>
        <w:p w14:paraId="5B5608E5" w14:textId="387B805A" w:rsidR="003C3903" w:rsidRDefault="003C3903">
          <w:pPr>
            <w:pStyle w:val="Sommario1"/>
            <w:tabs>
              <w:tab w:val="left" w:pos="480"/>
              <w:tab w:val="right" w:leader="dot" w:pos="9628"/>
            </w:tabs>
            <w:rPr>
              <w:rFonts w:eastAsiaTheme="minorEastAsia"/>
              <w:noProof/>
              <w:kern w:val="2"/>
              <w:sz w:val="24"/>
              <w:szCs w:val="24"/>
              <w:lang w:eastAsia="it-IT"/>
              <w14:ligatures w14:val="standardContextual"/>
            </w:rPr>
          </w:pPr>
          <w:hyperlink w:anchor="_Toc199580154" w:history="1">
            <w:r w:rsidRPr="00F01FEE">
              <w:rPr>
                <w:rStyle w:val="Collegamentoipertestuale"/>
                <w:noProof/>
              </w:rPr>
              <w:t>3.</w:t>
            </w:r>
            <w:r>
              <w:rPr>
                <w:rFonts w:eastAsiaTheme="minorEastAsia"/>
                <w:noProof/>
                <w:kern w:val="2"/>
                <w:sz w:val="24"/>
                <w:szCs w:val="24"/>
                <w:lang w:eastAsia="it-IT"/>
                <w14:ligatures w14:val="standardContextual"/>
              </w:rPr>
              <w:tab/>
            </w:r>
            <w:r w:rsidRPr="00F01FEE">
              <w:rPr>
                <w:rStyle w:val="Collegamentoipertestuale"/>
                <w:noProof/>
              </w:rPr>
              <w:t>Application of the Cybersecurity Risk Methodology</w:t>
            </w:r>
            <w:r>
              <w:rPr>
                <w:noProof/>
                <w:webHidden/>
              </w:rPr>
              <w:tab/>
            </w:r>
            <w:r>
              <w:rPr>
                <w:noProof/>
                <w:webHidden/>
              </w:rPr>
              <w:fldChar w:fldCharType="begin"/>
            </w:r>
            <w:r>
              <w:rPr>
                <w:noProof/>
                <w:webHidden/>
              </w:rPr>
              <w:instrText xml:space="preserve"> PAGEREF _Toc199580154 \h </w:instrText>
            </w:r>
            <w:r>
              <w:rPr>
                <w:noProof/>
                <w:webHidden/>
              </w:rPr>
            </w:r>
            <w:r>
              <w:rPr>
                <w:noProof/>
                <w:webHidden/>
              </w:rPr>
              <w:fldChar w:fldCharType="separate"/>
            </w:r>
            <w:r>
              <w:rPr>
                <w:noProof/>
                <w:webHidden/>
              </w:rPr>
              <w:t>25</w:t>
            </w:r>
            <w:r>
              <w:rPr>
                <w:noProof/>
                <w:webHidden/>
              </w:rPr>
              <w:fldChar w:fldCharType="end"/>
            </w:r>
          </w:hyperlink>
        </w:p>
        <w:p w14:paraId="0EA02C36" w14:textId="402E88D5" w:rsidR="003C3903" w:rsidRDefault="003C3903">
          <w:pPr>
            <w:pStyle w:val="Sommario1"/>
            <w:tabs>
              <w:tab w:val="left" w:pos="720"/>
              <w:tab w:val="right" w:leader="dot" w:pos="9628"/>
            </w:tabs>
            <w:rPr>
              <w:rFonts w:eastAsiaTheme="minorEastAsia"/>
              <w:noProof/>
              <w:kern w:val="2"/>
              <w:sz w:val="24"/>
              <w:szCs w:val="24"/>
              <w:lang w:eastAsia="it-IT"/>
              <w14:ligatures w14:val="standardContextual"/>
            </w:rPr>
          </w:pPr>
          <w:hyperlink w:anchor="_Toc199580155" w:history="1">
            <w:r w:rsidRPr="00F01FEE">
              <w:rPr>
                <w:rStyle w:val="Collegamentoipertestuale"/>
                <w:noProof/>
              </w:rPr>
              <w:t>3.2</w:t>
            </w:r>
            <w:r>
              <w:rPr>
                <w:rFonts w:eastAsiaTheme="minorEastAsia"/>
                <w:noProof/>
                <w:kern w:val="2"/>
                <w:sz w:val="24"/>
                <w:szCs w:val="24"/>
                <w:lang w:eastAsia="it-IT"/>
                <w14:ligatures w14:val="standardContextual"/>
              </w:rPr>
              <w:tab/>
            </w:r>
            <w:r w:rsidRPr="00F01FEE">
              <w:rPr>
                <w:rStyle w:val="Collegamentoipertestuale"/>
                <w:noProof/>
              </w:rPr>
              <w:t>Preliminary Analysis</w:t>
            </w:r>
            <w:r>
              <w:rPr>
                <w:noProof/>
                <w:webHidden/>
              </w:rPr>
              <w:tab/>
            </w:r>
            <w:r>
              <w:rPr>
                <w:noProof/>
                <w:webHidden/>
              </w:rPr>
              <w:fldChar w:fldCharType="begin"/>
            </w:r>
            <w:r>
              <w:rPr>
                <w:noProof/>
                <w:webHidden/>
              </w:rPr>
              <w:instrText xml:space="preserve"> PAGEREF _Toc199580155 \h </w:instrText>
            </w:r>
            <w:r>
              <w:rPr>
                <w:noProof/>
                <w:webHidden/>
              </w:rPr>
            </w:r>
            <w:r>
              <w:rPr>
                <w:noProof/>
                <w:webHidden/>
              </w:rPr>
              <w:fldChar w:fldCharType="separate"/>
            </w:r>
            <w:r>
              <w:rPr>
                <w:noProof/>
                <w:webHidden/>
              </w:rPr>
              <w:t>25</w:t>
            </w:r>
            <w:r>
              <w:rPr>
                <w:noProof/>
                <w:webHidden/>
              </w:rPr>
              <w:fldChar w:fldCharType="end"/>
            </w:r>
          </w:hyperlink>
        </w:p>
        <w:p w14:paraId="31CCC020" w14:textId="6CBE1342" w:rsidR="003C3903" w:rsidRDefault="003C3903">
          <w:pPr>
            <w:pStyle w:val="Sommario1"/>
            <w:tabs>
              <w:tab w:val="left" w:pos="720"/>
              <w:tab w:val="right" w:leader="dot" w:pos="9628"/>
            </w:tabs>
            <w:rPr>
              <w:rFonts w:eastAsiaTheme="minorEastAsia"/>
              <w:noProof/>
              <w:kern w:val="2"/>
              <w:sz w:val="24"/>
              <w:szCs w:val="24"/>
              <w:lang w:eastAsia="it-IT"/>
              <w14:ligatures w14:val="standardContextual"/>
            </w:rPr>
          </w:pPr>
          <w:hyperlink w:anchor="_Toc199580156" w:history="1">
            <w:r w:rsidRPr="00F01FEE">
              <w:rPr>
                <w:rStyle w:val="Collegamentoipertestuale"/>
                <w:noProof/>
              </w:rPr>
              <w:t>3.3</w:t>
            </w:r>
            <w:r>
              <w:rPr>
                <w:rFonts w:eastAsiaTheme="minorEastAsia"/>
                <w:noProof/>
                <w:kern w:val="2"/>
                <w:sz w:val="24"/>
                <w:szCs w:val="24"/>
                <w:lang w:eastAsia="it-IT"/>
                <w14:ligatures w14:val="standardContextual"/>
              </w:rPr>
              <w:tab/>
            </w:r>
            <w:r w:rsidRPr="00F01FEE">
              <w:rPr>
                <w:rStyle w:val="Collegamentoipertestuale"/>
                <w:noProof/>
              </w:rPr>
              <w:t>Post-training Analysis</w:t>
            </w:r>
            <w:r>
              <w:rPr>
                <w:noProof/>
                <w:webHidden/>
              </w:rPr>
              <w:tab/>
            </w:r>
            <w:r>
              <w:rPr>
                <w:noProof/>
                <w:webHidden/>
              </w:rPr>
              <w:fldChar w:fldCharType="begin"/>
            </w:r>
            <w:r>
              <w:rPr>
                <w:noProof/>
                <w:webHidden/>
              </w:rPr>
              <w:instrText xml:space="preserve"> PAGEREF _Toc199580156 \h </w:instrText>
            </w:r>
            <w:r>
              <w:rPr>
                <w:noProof/>
                <w:webHidden/>
              </w:rPr>
            </w:r>
            <w:r>
              <w:rPr>
                <w:noProof/>
                <w:webHidden/>
              </w:rPr>
              <w:fldChar w:fldCharType="separate"/>
            </w:r>
            <w:r>
              <w:rPr>
                <w:noProof/>
                <w:webHidden/>
              </w:rPr>
              <w:t>31</w:t>
            </w:r>
            <w:r>
              <w:rPr>
                <w:noProof/>
                <w:webHidden/>
              </w:rPr>
              <w:fldChar w:fldCharType="end"/>
            </w:r>
          </w:hyperlink>
        </w:p>
        <w:p w14:paraId="16F3616C" w14:textId="056EF7EA" w:rsidR="003C3903" w:rsidRDefault="003C3903">
          <w:pPr>
            <w:pStyle w:val="Sommario1"/>
            <w:tabs>
              <w:tab w:val="left" w:pos="720"/>
              <w:tab w:val="right" w:leader="dot" w:pos="9628"/>
            </w:tabs>
            <w:rPr>
              <w:rFonts w:eastAsiaTheme="minorEastAsia"/>
              <w:noProof/>
              <w:kern w:val="2"/>
              <w:sz w:val="24"/>
              <w:szCs w:val="24"/>
              <w:lang w:eastAsia="it-IT"/>
              <w14:ligatures w14:val="standardContextual"/>
            </w:rPr>
          </w:pPr>
          <w:hyperlink w:anchor="_Toc199580157" w:history="1">
            <w:r w:rsidRPr="00F01FEE">
              <w:rPr>
                <w:rStyle w:val="Collegamentoipertestuale"/>
                <w:noProof/>
              </w:rPr>
              <w:t>3.4</w:t>
            </w:r>
            <w:r>
              <w:rPr>
                <w:rFonts w:eastAsiaTheme="minorEastAsia"/>
                <w:noProof/>
                <w:kern w:val="2"/>
                <w:sz w:val="24"/>
                <w:szCs w:val="24"/>
                <w:lang w:eastAsia="it-IT"/>
                <w14:ligatures w14:val="standardContextual"/>
              </w:rPr>
              <w:tab/>
            </w:r>
            <w:r w:rsidRPr="00F01FEE">
              <w:rPr>
                <w:rStyle w:val="Collegamentoipertestuale"/>
                <w:noProof/>
              </w:rPr>
              <w:t>Data comparison</w:t>
            </w:r>
            <w:r>
              <w:rPr>
                <w:noProof/>
                <w:webHidden/>
              </w:rPr>
              <w:tab/>
            </w:r>
            <w:r>
              <w:rPr>
                <w:noProof/>
                <w:webHidden/>
              </w:rPr>
              <w:fldChar w:fldCharType="begin"/>
            </w:r>
            <w:r>
              <w:rPr>
                <w:noProof/>
                <w:webHidden/>
              </w:rPr>
              <w:instrText xml:space="preserve"> PAGEREF _Toc199580157 \h </w:instrText>
            </w:r>
            <w:r>
              <w:rPr>
                <w:noProof/>
                <w:webHidden/>
              </w:rPr>
            </w:r>
            <w:r>
              <w:rPr>
                <w:noProof/>
                <w:webHidden/>
              </w:rPr>
              <w:fldChar w:fldCharType="separate"/>
            </w:r>
            <w:r>
              <w:rPr>
                <w:noProof/>
                <w:webHidden/>
              </w:rPr>
              <w:t>35</w:t>
            </w:r>
            <w:r>
              <w:rPr>
                <w:noProof/>
                <w:webHidden/>
              </w:rPr>
              <w:fldChar w:fldCharType="end"/>
            </w:r>
          </w:hyperlink>
        </w:p>
        <w:p w14:paraId="11ED1EE4" w14:textId="0F00BA86" w:rsidR="003C3903" w:rsidRDefault="003C3903">
          <w:pPr>
            <w:pStyle w:val="Sommario1"/>
            <w:tabs>
              <w:tab w:val="left" w:pos="480"/>
              <w:tab w:val="right" w:leader="dot" w:pos="9628"/>
            </w:tabs>
            <w:rPr>
              <w:rFonts w:eastAsiaTheme="minorEastAsia"/>
              <w:noProof/>
              <w:kern w:val="2"/>
              <w:sz w:val="24"/>
              <w:szCs w:val="24"/>
              <w:lang w:eastAsia="it-IT"/>
              <w14:ligatures w14:val="standardContextual"/>
            </w:rPr>
          </w:pPr>
          <w:hyperlink w:anchor="_Toc199580158" w:history="1">
            <w:r w:rsidRPr="00F01FEE">
              <w:rPr>
                <w:rStyle w:val="Collegamentoipertestuale"/>
                <w:noProof/>
              </w:rPr>
              <w:t>4.</w:t>
            </w:r>
            <w:r>
              <w:rPr>
                <w:rFonts w:eastAsiaTheme="minorEastAsia"/>
                <w:noProof/>
                <w:kern w:val="2"/>
                <w:sz w:val="24"/>
                <w:szCs w:val="24"/>
                <w:lang w:eastAsia="it-IT"/>
                <w14:ligatures w14:val="standardContextual"/>
              </w:rPr>
              <w:tab/>
            </w:r>
            <w:r w:rsidRPr="00F01FEE">
              <w:rPr>
                <w:rStyle w:val="Collegamentoipertestuale"/>
                <w:noProof/>
              </w:rPr>
              <w:t>Evaluation and Adaptation</w:t>
            </w:r>
            <w:r>
              <w:rPr>
                <w:noProof/>
                <w:webHidden/>
              </w:rPr>
              <w:tab/>
            </w:r>
            <w:r>
              <w:rPr>
                <w:noProof/>
                <w:webHidden/>
              </w:rPr>
              <w:fldChar w:fldCharType="begin"/>
            </w:r>
            <w:r>
              <w:rPr>
                <w:noProof/>
                <w:webHidden/>
              </w:rPr>
              <w:instrText xml:space="preserve"> PAGEREF _Toc199580158 \h </w:instrText>
            </w:r>
            <w:r>
              <w:rPr>
                <w:noProof/>
                <w:webHidden/>
              </w:rPr>
            </w:r>
            <w:r>
              <w:rPr>
                <w:noProof/>
                <w:webHidden/>
              </w:rPr>
              <w:fldChar w:fldCharType="separate"/>
            </w:r>
            <w:r>
              <w:rPr>
                <w:noProof/>
                <w:webHidden/>
              </w:rPr>
              <w:t>37</w:t>
            </w:r>
            <w:r>
              <w:rPr>
                <w:noProof/>
                <w:webHidden/>
              </w:rPr>
              <w:fldChar w:fldCharType="end"/>
            </w:r>
          </w:hyperlink>
        </w:p>
        <w:p w14:paraId="50C6BC36" w14:textId="5FD3A7A2" w:rsidR="003C3903" w:rsidRDefault="003C3903">
          <w:pPr>
            <w:pStyle w:val="Sommario1"/>
            <w:tabs>
              <w:tab w:val="left" w:pos="480"/>
              <w:tab w:val="right" w:leader="dot" w:pos="9628"/>
            </w:tabs>
            <w:rPr>
              <w:rFonts w:eastAsiaTheme="minorEastAsia"/>
              <w:noProof/>
              <w:kern w:val="2"/>
              <w:sz w:val="24"/>
              <w:szCs w:val="24"/>
              <w:lang w:eastAsia="it-IT"/>
              <w14:ligatures w14:val="standardContextual"/>
            </w:rPr>
          </w:pPr>
          <w:hyperlink w:anchor="_Toc199580159" w:history="1">
            <w:r w:rsidRPr="00F01FEE">
              <w:rPr>
                <w:rStyle w:val="Collegamentoipertestuale"/>
                <w:noProof/>
              </w:rPr>
              <w:t>5.</w:t>
            </w:r>
            <w:r>
              <w:rPr>
                <w:rFonts w:eastAsiaTheme="minorEastAsia"/>
                <w:noProof/>
                <w:kern w:val="2"/>
                <w:sz w:val="24"/>
                <w:szCs w:val="24"/>
                <w:lang w:eastAsia="it-IT"/>
                <w14:ligatures w14:val="standardContextual"/>
              </w:rPr>
              <w:tab/>
            </w:r>
            <w:r w:rsidRPr="00F01FEE">
              <w:rPr>
                <w:rStyle w:val="Collegamentoipertestuale"/>
                <w:noProof/>
              </w:rPr>
              <w:t>Conclusions</w:t>
            </w:r>
            <w:r>
              <w:rPr>
                <w:noProof/>
                <w:webHidden/>
              </w:rPr>
              <w:tab/>
            </w:r>
            <w:r>
              <w:rPr>
                <w:noProof/>
                <w:webHidden/>
              </w:rPr>
              <w:fldChar w:fldCharType="begin"/>
            </w:r>
            <w:r>
              <w:rPr>
                <w:noProof/>
                <w:webHidden/>
              </w:rPr>
              <w:instrText xml:space="preserve"> PAGEREF _Toc199580159 \h </w:instrText>
            </w:r>
            <w:r>
              <w:rPr>
                <w:noProof/>
                <w:webHidden/>
              </w:rPr>
            </w:r>
            <w:r>
              <w:rPr>
                <w:noProof/>
                <w:webHidden/>
              </w:rPr>
              <w:fldChar w:fldCharType="separate"/>
            </w:r>
            <w:r>
              <w:rPr>
                <w:noProof/>
                <w:webHidden/>
              </w:rPr>
              <w:t>38</w:t>
            </w:r>
            <w:r>
              <w:rPr>
                <w:noProof/>
                <w:webHidden/>
              </w:rPr>
              <w:fldChar w:fldCharType="end"/>
            </w:r>
          </w:hyperlink>
        </w:p>
        <w:p w14:paraId="732F43F9" w14:textId="62608998" w:rsidR="003C3903" w:rsidRDefault="003C3903">
          <w:pPr>
            <w:pStyle w:val="Sommario1"/>
            <w:tabs>
              <w:tab w:val="left" w:pos="480"/>
              <w:tab w:val="right" w:leader="dot" w:pos="9628"/>
            </w:tabs>
            <w:rPr>
              <w:rFonts w:eastAsiaTheme="minorEastAsia"/>
              <w:noProof/>
              <w:kern w:val="2"/>
              <w:sz w:val="24"/>
              <w:szCs w:val="24"/>
              <w:lang w:eastAsia="it-IT"/>
              <w14:ligatures w14:val="standardContextual"/>
            </w:rPr>
          </w:pPr>
          <w:hyperlink w:anchor="_Toc199580160" w:history="1">
            <w:r w:rsidRPr="00F01FEE">
              <w:rPr>
                <w:rStyle w:val="Collegamentoipertestuale"/>
                <w:noProof/>
              </w:rPr>
              <w:t>6.</w:t>
            </w:r>
            <w:r>
              <w:rPr>
                <w:rFonts w:eastAsiaTheme="minorEastAsia"/>
                <w:noProof/>
                <w:kern w:val="2"/>
                <w:sz w:val="24"/>
                <w:szCs w:val="24"/>
                <w:lang w:eastAsia="it-IT"/>
                <w14:ligatures w14:val="standardContextual"/>
              </w:rPr>
              <w:tab/>
            </w:r>
            <w:r w:rsidRPr="00F01FEE">
              <w:rPr>
                <w:rStyle w:val="Collegamentoipertestuale"/>
                <w:noProof/>
              </w:rPr>
              <w:t>References</w:t>
            </w:r>
            <w:r>
              <w:rPr>
                <w:noProof/>
                <w:webHidden/>
              </w:rPr>
              <w:tab/>
            </w:r>
            <w:r>
              <w:rPr>
                <w:noProof/>
                <w:webHidden/>
              </w:rPr>
              <w:fldChar w:fldCharType="begin"/>
            </w:r>
            <w:r>
              <w:rPr>
                <w:noProof/>
                <w:webHidden/>
              </w:rPr>
              <w:instrText xml:space="preserve"> PAGEREF _Toc199580160 \h </w:instrText>
            </w:r>
            <w:r>
              <w:rPr>
                <w:noProof/>
                <w:webHidden/>
              </w:rPr>
            </w:r>
            <w:r>
              <w:rPr>
                <w:noProof/>
                <w:webHidden/>
              </w:rPr>
              <w:fldChar w:fldCharType="separate"/>
            </w:r>
            <w:r>
              <w:rPr>
                <w:noProof/>
                <w:webHidden/>
              </w:rPr>
              <w:t>39</w:t>
            </w:r>
            <w:r>
              <w:rPr>
                <w:noProof/>
                <w:webHidden/>
              </w:rPr>
              <w:fldChar w:fldCharType="end"/>
            </w:r>
          </w:hyperlink>
        </w:p>
        <w:p w14:paraId="139CF971" w14:textId="774F97EC" w:rsidR="001E20A3" w:rsidRPr="00D51822" w:rsidRDefault="001E20A3" w:rsidP="001E20A3">
          <w:pPr>
            <w:spacing w:after="0" w:line="240" w:lineRule="auto"/>
            <w:rPr>
              <w:rFonts w:eastAsia="Times New Roman" w:cstheme="minorHAnsi"/>
              <w:sz w:val="24"/>
              <w:szCs w:val="24"/>
              <w:lang w:val="en-GB"/>
            </w:rPr>
          </w:pPr>
          <w:r w:rsidRPr="00D51822">
            <w:rPr>
              <w:rFonts w:eastAsia="Times New Roman" w:cstheme="minorHAnsi"/>
              <w:b/>
              <w:bCs/>
              <w:noProof/>
              <w:sz w:val="24"/>
              <w:szCs w:val="24"/>
              <w:lang w:val="en-GB"/>
            </w:rPr>
            <w:fldChar w:fldCharType="end"/>
          </w:r>
        </w:p>
      </w:sdtContent>
    </w:sdt>
    <w:p w14:paraId="081A16DB" w14:textId="77777777" w:rsidR="001E20A3" w:rsidRPr="00D51822" w:rsidRDefault="001E20A3" w:rsidP="001E20A3">
      <w:pPr>
        <w:spacing w:after="0" w:line="240" w:lineRule="auto"/>
        <w:rPr>
          <w:rFonts w:eastAsia="Times New Roman" w:cstheme="minorHAnsi"/>
          <w:sz w:val="20"/>
          <w:szCs w:val="24"/>
          <w:lang w:val="en-GB"/>
        </w:rPr>
      </w:pPr>
    </w:p>
    <w:p w14:paraId="6BEB88E0" w14:textId="4A6E3E96" w:rsidR="001E20A3" w:rsidRPr="00D51822" w:rsidRDefault="001E20A3" w:rsidP="001E20A3">
      <w:pPr>
        <w:spacing w:after="0" w:line="240" w:lineRule="auto"/>
        <w:rPr>
          <w:rFonts w:eastAsia="Times New Roman" w:cstheme="minorHAnsi"/>
          <w:sz w:val="20"/>
          <w:szCs w:val="24"/>
          <w:lang w:val="en-GB"/>
        </w:rPr>
      </w:pPr>
    </w:p>
    <w:p w14:paraId="0263EDAB" w14:textId="4EA15F2F" w:rsidR="00B45339" w:rsidRPr="00D51822" w:rsidRDefault="00B45339" w:rsidP="001E20A3">
      <w:pPr>
        <w:spacing w:after="0" w:line="240" w:lineRule="auto"/>
        <w:rPr>
          <w:rFonts w:eastAsia="Times New Roman" w:cstheme="minorHAnsi"/>
          <w:sz w:val="20"/>
          <w:szCs w:val="24"/>
          <w:lang w:val="en-GB"/>
        </w:rPr>
      </w:pPr>
    </w:p>
    <w:p w14:paraId="1FCD7268" w14:textId="27AAD294" w:rsidR="00B45339" w:rsidRPr="00D51822" w:rsidRDefault="00B45339" w:rsidP="001E20A3">
      <w:pPr>
        <w:spacing w:after="0" w:line="240" w:lineRule="auto"/>
        <w:rPr>
          <w:rFonts w:eastAsia="Times New Roman" w:cstheme="minorHAnsi"/>
          <w:sz w:val="20"/>
          <w:szCs w:val="24"/>
          <w:lang w:val="en-GB"/>
        </w:rPr>
      </w:pPr>
    </w:p>
    <w:p w14:paraId="5F5D4697" w14:textId="1869EBFE" w:rsidR="00B45339" w:rsidRPr="00D51822" w:rsidRDefault="00B45339" w:rsidP="001E20A3">
      <w:pPr>
        <w:spacing w:after="0" w:line="240" w:lineRule="auto"/>
        <w:rPr>
          <w:rFonts w:eastAsia="Times New Roman" w:cstheme="minorHAnsi"/>
          <w:sz w:val="20"/>
          <w:szCs w:val="24"/>
          <w:lang w:val="en-GB"/>
        </w:rPr>
      </w:pPr>
    </w:p>
    <w:p w14:paraId="328F40A6" w14:textId="3CAFDDD2" w:rsidR="00B45339" w:rsidRPr="00D51822" w:rsidRDefault="00B45339" w:rsidP="001E20A3">
      <w:pPr>
        <w:spacing w:after="0" w:line="240" w:lineRule="auto"/>
        <w:rPr>
          <w:rFonts w:eastAsia="Times New Roman" w:cstheme="minorHAnsi"/>
          <w:sz w:val="20"/>
          <w:szCs w:val="24"/>
          <w:lang w:val="en-GB"/>
        </w:rPr>
      </w:pPr>
    </w:p>
    <w:p w14:paraId="41DDA000" w14:textId="77777777" w:rsidR="00B45339" w:rsidRPr="00D51822" w:rsidRDefault="00B45339" w:rsidP="001E20A3">
      <w:pPr>
        <w:spacing w:after="0" w:line="240" w:lineRule="auto"/>
        <w:rPr>
          <w:rFonts w:eastAsia="Times New Roman" w:cstheme="minorHAnsi"/>
          <w:sz w:val="20"/>
          <w:szCs w:val="24"/>
          <w:lang w:val="en-GB"/>
        </w:rPr>
      </w:pPr>
    </w:p>
    <w:p w14:paraId="44E98F47" w14:textId="4F2A7BA5" w:rsidR="00B45339" w:rsidRPr="00D51822" w:rsidRDefault="00B45339" w:rsidP="001E20A3">
      <w:pPr>
        <w:rPr>
          <w:rFonts w:eastAsia="Times New Roman" w:cstheme="minorHAnsi"/>
          <w:color w:val="0070C0"/>
          <w:sz w:val="20"/>
          <w:szCs w:val="24"/>
          <w:lang w:val="en-GB"/>
        </w:rPr>
      </w:pPr>
    </w:p>
    <w:p w14:paraId="0DE0B842" w14:textId="77777777" w:rsidR="00065169" w:rsidRPr="00D51822" w:rsidRDefault="00065169" w:rsidP="001E20A3">
      <w:pPr>
        <w:rPr>
          <w:rFonts w:eastAsia="Times New Roman" w:cstheme="minorHAnsi"/>
          <w:color w:val="0070C0"/>
          <w:sz w:val="20"/>
          <w:szCs w:val="24"/>
          <w:lang w:val="en-GB"/>
        </w:rPr>
      </w:pPr>
    </w:p>
    <w:p w14:paraId="64332DB9" w14:textId="77777777" w:rsidR="00065169" w:rsidRPr="00D51822" w:rsidRDefault="00065169" w:rsidP="001E20A3">
      <w:pPr>
        <w:rPr>
          <w:rFonts w:eastAsia="Times New Roman" w:cstheme="minorHAnsi"/>
          <w:color w:val="0070C0"/>
          <w:sz w:val="20"/>
          <w:szCs w:val="24"/>
          <w:lang w:val="en-GB"/>
        </w:rPr>
      </w:pPr>
    </w:p>
    <w:p w14:paraId="7450ED90" w14:textId="4DB71417" w:rsidR="001D09B6" w:rsidRPr="00D51822" w:rsidRDefault="001D09B6" w:rsidP="001D09B6">
      <w:pPr>
        <w:pStyle w:val="Titolo"/>
        <w:tabs>
          <w:tab w:val="left" w:pos="1515"/>
          <w:tab w:val="center" w:pos="4819"/>
        </w:tabs>
        <w:jc w:val="center"/>
        <w:rPr>
          <w:rFonts w:asciiTheme="minorHAnsi" w:eastAsia="Times New Roman" w:hAnsiTheme="minorHAnsi" w:cstheme="minorHAnsi"/>
          <w:i/>
          <w:sz w:val="48"/>
          <w:lang w:val="en-GB"/>
        </w:rPr>
      </w:pPr>
      <w:r w:rsidRPr="00D51822">
        <w:rPr>
          <w:rFonts w:asciiTheme="minorHAnsi" w:eastAsia="Times New Roman" w:hAnsiTheme="minorHAnsi" w:cstheme="minorHAnsi"/>
          <w:i/>
          <w:sz w:val="48"/>
          <w:lang w:val="en-GB"/>
        </w:rPr>
        <w:lastRenderedPageBreak/>
        <w:t>List of Figures</w:t>
      </w:r>
    </w:p>
    <w:p w14:paraId="18E7B269" w14:textId="405A5C00" w:rsidR="003C3903" w:rsidRPr="003C3903" w:rsidRDefault="001D09B6">
      <w:pPr>
        <w:pStyle w:val="Indicedellefigure"/>
        <w:tabs>
          <w:tab w:val="right" w:leader="dot" w:pos="9628"/>
        </w:tabs>
        <w:rPr>
          <w:rFonts w:eastAsiaTheme="minorEastAsia"/>
          <w:noProof/>
          <w:kern w:val="2"/>
          <w:sz w:val="24"/>
          <w:szCs w:val="24"/>
          <w:lang w:val="en-GB" w:eastAsia="it-IT"/>
          <w14:ligatures w14:val="standardContextual"/>
        </w:rPr>
      </w:pPr>
      <w:r w:rsidRPr="00D51822">
        <w:rPr>
          <w:lang w:val="en-GB"/>
        </w:rPr>
        <w:fldChar w:fldCharType="begin"/>
      </w:r>
      <w:r w:rsidRPr="00D51822">
        <w:rPr>
          <w:lang w:val="en-GB"/>
        </w:rPr>
        <w:instrText xml:space="preserve"> TOC \c "Figure" </w:instrText>
      </w:r>
      <w:r w:rsidRPr="00D51822">
        <w:rPr>
          <w:lang w:val="en-GB"/>
        </w:rPr>
        <w:fldChar w:fldCharType="separate"/>
      </w:r>
      <w:r w:rsidR="003C3903" w:rsidRPr="00A059C3">
        <w:rPr>
          <w:noProof/>
          <w:lang w:val="en-GB"/>
        </w:rPr>
        <w:t>Figure 1: AERAS reference infrastructure.</w:t>
      </w:r>
      <w:r w:rsidR="003C3903" w:rsidRPr="003C3903">
        <w:rPr>
          <w:noProof/>
          <w:lang w:val="en-GB"/>
        </w:rPr>
        <w:tab/>
      </w:r>
      <w:r w:rsidR="003C3903">
        <w:rPr>
          <w:noProof/>
        </w:rPr>
        <w:fldChar w:fldCharType="begin"/>
      </w:r>
      <w:r w:rsidR="003C3903" w:rsidRPr="003C3903">
        <w:rPr>
          <w:noProof/>
          <w:lang w:val="en-GB"/>
        </w:rPr>
        <w:instrText xml:space="preserve"> PAGEREF _Toc199580161 \h </w:instrText>
      </w:r>
      <w:r w:rsidR="003C3903">
        <w:rPr>
          <w:noProof/>
        </w:rPr>
      </w:r>
      <w:r w:rsidR="003C3903">
        <w:rPr>
          <w:noProof/>
        </w:rPr>
        <w:fldChar w:fldCharType="separate"/>
      </w:r>
      <w:r w:rsidR="003C3903" w:rsidRPr="003C3903">
        <w:rPr>
          <w:noProof/>
          <w:lang w:val="en-GB"/>
        </w:rPr>
        <w:t>8</w:t>
      </w:r>
      <w:r w:rsidR="003C3903">
        <w:rPr>
          <w:noProof/>
        </w:rPr>
        <w:fldChar w:fldCharType="end"/>
      </w:r>
    </w:p>
    <w:p w14:paraId="0BB4131B" w14:textId="24B0BFBC" w:rsidR="003C3903" w:rsidRPr="003C3903" w:rsidRDefault="003C3903">
      <w:pPr>
        <w:pStyle w:val="Indicedellefigure"/>
        <w:tabs>
          <w:tab w:val="right" w:leader="dot" w:pos="9628"/>
        </w:tabs>
        <w:rPr>
          <w:rFonts w:eastAsiaTheme="minorEastAsia"/>
          <w:noProof/>
          <w:kern w:val="2"/>
          <w:sz w:val="24"/>
          <w:szCs w:val="24"/>
          <w:lang w:val="en-GB" w:eastAsia="it-IT"/>
          <w14:ligatures w14:val="standardContextual"/>
        </w:rPr>
      </w:pPr>
      <w:r w:rsidRPr="00A059C3">
        <w:rPr>
          <w:noProof/>
          <w:lang w:val="en-GB"/>
        </w:rPr>
        <w:t>Figure 2: AERAS Evaluation and Adaptation Checklist.</w:t>
      </w:r>
      <w:r w:rsidRPr="003C3903">
        <w:rPr>
          <w:noProof/>
          <w:lang w:val="en-GB"/>
        </w:rPr>
        <w:tab/>
      </w:r>
      <w:r>
        <w:rPr>
          <w:noProof/>
        </w:rPr>
        <w:fldChar w:fldCharType="begin"/>
      </w:r>
      <w:r w:rsidRPr="003C3903">
        <w:rPr>
          <w:noProof/>
          <w:lang w:val="en-GB"/>
        </w:rPr>
        <w:instrText xml:space="preserve"> PAGEREF _Toc199580162 \h </w:instrText>
      </w:r>
      <w:r>
        <w:rPr>
          <w:noProof/>
        </w:rPr>
      </w:r>
      <w:r>
        <w:rPr>
          <w:noProof/>
        </w:rPr>
        <w:fldChar w:fldCharType="separate"/>
      </w:r>
      <w:r w:rsidRPr="003C3903">
        <w:rPr>
          <w:noProof/>
          <w:lang w:val="en-GB"/>
        </w:rPr>
        <w:t>10</w:t>
      </w:r>
      <w:r>
        <w:rPr>
          <w:noProof/>
        </w:rPr>
        <w:fldChar w:fldCharType="end"/>
      </w:r>
    </w:p>
    <w:p w14:paraId="164DA5B0" w14:textId="03B6192C" w:rsidR="003C3903" w:rsidRPr="003C3903" w:rsidRDefault="003C3903">
      <w:pPr>
        <w:pStyle w:val="Indicedellefigure"/>
        <w:tabs>
          <w:tab w:val="right" w:leader="dot" w:pos="9628"/>
        </w:tabs>
        <w:rPr>
          <w:rFonts w:eastAsiaTheme="minorEastAsia"/>
          <w:noProof/>
          <w:kern w:val="2"/>
          <w:sz w:val="24"/>
          <w:szCs w:val="24"/>
          <w:lang w:val="en-GB" w:eastAsia="it-IT"/>
          <w14:ligatures w14:val="standardContextual"/>
        </w:rPr>
      </w:pPr>
      <w:r w:rsidRPr="00A059C3">
        <w:rPr>
          <w:noProof/>
          <w:lang w:val="en-GB"/>
        </w:rPr>
        <w:t>Figure 3: AERAS procedures implementing Task 1.1</w:t>
      </w:r>
      <w:r w:rsidRPr="003C3903">
        <w:rPr>
          <w:noProof/>
          <w:lang w:val="en-GB"/>
        </w:rPr>
        <w:tab/>
      </w:r>
      <w:r>
        <w:rPr>
          <w:noProof/>
        </w:rPr>
        <w:fldChar w:fldCharType="begin"/>
      </w:r>
      <w:r w:rsidRPr="003C3903">
        <w:rPr>
          <w:noProof/>
          <w:lang w:val="en-GB"/>
        </w:rPr>
        <w:instrText xml:space="preserve"> PAGEREF _Toc199580163 \h </w:instrText>
      </w:r>
      <w:r>
        <w:rPr>
          <w:noProof/>
        </w:rPr>
      </w:r>
      <w:r>
        <w:rPr>
          <w:noProof/>
        </w:rPr>
        <w:fldChar w:fldCharType="separate"/>
      </w:r>
      <w:r w:rsidRPr="003C3903">
        <w:rPr>
          <w:noProof/>
          <w:lang w:val="en-GB"/>
        </w:rPr>
        <w:t>12</w:t>
      </w:r>
      <w:r>
        <w:rPr>
          <w:noProof/>
        </w:rPr>
        <w:fldChar w:fldCharType="end"/>
      </w:r>
    </w:p>
    <w:p w14:paraId="3BDA113A" w14:textId="3746369F" w:rsidR="003C3903" w:rsidRPr="003C3903" w:rsidRDefault="003C3903">
      <w:pPr>
        <w:pStyle w:val="Indicedellefigure"/>
        <w:tabs>
          <w:tab w:val="right" w:leader="dot" w:pos="9628"/>
        </w:tabs>
        <w:rPr>
          <w:rFonts w:eastAsiaTheme="minorEastAsia"/>
          <w:noProof/>
          <w:kern w:val="2"/>
          <w:sz w:val="24"/>
          <w:szCs w:val="24"/>
          <w:lang w:val="en-GB" w:eastAsia="it-IT"/>
          <w14:ligatures w14:val="standardContextual"/>
        </w:rPr>
      </w:pPr>
      <w:r w:rsidRPr="00A059C3">
        <w:rPr>
          <w:noProof/>
          <w:lang w:val="en-GB"/>
        </w:rPr>
        <w:t>Figure 4: CVSS metrics composition [5].</w:t>
      </w:r>
      <w:r w:rsidRPr="003C3903">
        <w:rPr>
          <w:noProof/>
          <w:lang w:val="en-GB"/>
        </w:rPr>
        <w:tab/>
      </w:r>
      <w:r>
        <w:rPr>
          <w:noProof/>
        </w:rPr>
        <w:fldChar w:fldCharType="begin"/>
      </w:r>
      <w:r w:rsidRPr="003C3903">
        <w:rPr>
          <w:noProof/>
          <w:lang w:val="en-GB"/>
        </w:rPr>
        <w:instrText xml:space="preserve"> PAGEREF _Toc199580164 \h </w:instrText>
      </w:r>
      <w:r>
        <w:rPr>
          <w:noProof/>
        </w:rPr>
      </w:r>
      <w:r>
        <w:rPr>
          <w:noProof/>
        </w:rPr>
        <w:fldChar w:fldCharType="separate"/>
      </w:r>
      <w:r w:rsidRPr="003C3903">
        <w:rPr>
          <w:noProof/>
          <w:lang w:val="en-GB"/>
        </w:rPr>
        <w:t>13</w:t>
      </w:r>
      <w:r>
        <w:rPr>
          <w:noProof/>
        </w:rPr>
        <w:fldChar w:fldCharType="end"/>
      </w:r>
    </w:p>
    <w:p w14:paraId="37D3B211" w14:textId="0712C136" w:rsidR="003C3903" w:rsidRPr="003C3903" w:rsidRDefault="003C3903">
      <w:pPr>
        <w:pStyle w:val="Indicedellefigure"/>
        <w:tabs>
          <w:tab w:val="right" w:leader="dot" w:pos="9628"/>
        </w:tabs>
        <w:rPr>
          <w:rFonts w:eastAsiaTheme="minorEastAsia"/>
          <w:noProof/>
          <w:kern w:val="2"/>
          <w:sz w:val="24"/>
          <w:szCs w:val="24"/>
          <w:lang w:val="en-GB" w:eastAsia="it-IT"/>
          <w14:ligatures w14:val="standardContextual"/>
        </w:rPr>
      </w:pPr>
      <w:r w:rsidRPr="00A059C3">
        <w:rPr>
          <w:noProof/>
          <w:lang w:val="en-GB"/>
        </w:rPr>
        <w:t>Figure 5: Risk evaluation data flow.</w:t>
      </w:r>
      <w:r w:rsidRPr="003C3903">
        <w:rPr>
          <w:noProof/>
          <w:lang w:val="en-GB"/>
        </w:rPr>
        <w:tab/>
      </w:r>
      <w:r>
        <w:rPr>
          <w:noProof/>
        </w:rPr>
        <w:fldChar w:fldCharType="begin"/>
      </w:r>
      <w:r w:rsidRPr="003C3903">
        <w:rPr>
          <w:noProof/>
          <w:lang w:val="en-GB"/>
        </w:rPr>
        <w:instrText xml:space="preserve"> PAGEREF _Toc199580165 \h </w:instrText>
      </w:r>
      <w:r>
        <w:rPr>
          <w:noProof/>
        </w:rPr>
      </w:r>
      <w:r>
        <w:rPr>
          <w:noProof/>
        </w:rPr>
        <w:fldChar w:fldCharType="separate"/>
      </w:r>
      <w:r w:rsidRPr="003C3903">
        <w:rPr>
          <w:noProof/>
          <w:lang w:val="en-GB"/>
        </w:rPr>
        <w:t>14</w:t>
      </w:r>
      <w:r>
        <w:rPr>
          <w:noProof/>
        </w:rPr>
        <w:fldChar w:fldCharType="end"/>
      </w:r>
    </w:p>
    <w:p w14:paraId="4F630167" w14:textId="3F72EAEE"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A059C3">
        <w:rPr>
          <w:noProof/>
          <w:lang w:val="en-GB"/>
        </w:rPr>
        <w:t>Figure 6: Kolb's cycle stages of learning.</w:t>
      </w:r>
      <w:r w:rsidRPr="003C3903">
        <w:rPr>
          <w:noProof/>
          <w:lang w:val="en-US"/>
        </w:rPr>
        <w:tab/>
      </w:r>
      <w:r>
        <w:rPr>
          <w:noProof/>
        </w:rPr>
        <w:fldChar w:fldCharType="begin"/>
      </w:r>
      <w:r w:rsidRPr="003C3903">
        <w:rPr>
          <w:noProof/>
          <w:lang w:val="en-US"/>
        </w:rPr>
        <w:instrText xml:space="preserve"> PAGEREF _Toc199580166 \h </w:instrText>
      </w:r>
      <w:r>
        <w:rPr>
          <w:noProof/>
        </w:rPr>
      </w:r>
      <w:r>
        <w:rPr>
          <w:noProof/>
        </w:rPr>
        <w:fldChar w:fldCharType="separate"/>
      </w:r>
      <w:r w:rsidRPr="003C3903">
        <w:rPr>
          <w:noProof/>
          <w:lang w:val="en-US"/>
        </w:rPr>
        <w:t>15</w:t>
      </w:r>
      <w:r>
        <w:rPr>
          <w:noProof/>
        </w:rPr>
        <w:fldChar w:fldCharType="end"/>
      </w:r>
    </w:p>
    <w:p w14:paraId="2439B458" w14:textId="13662C24"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A059C3">
        <w:rPr>
          <w:noProof/>
          <w:lang w:val="en-GB"/>
        </w:rPr>
        <w:t>Figure 7: CRSA Submodels.</w:t>
      </w:r>
      <w:r w:rsidRPr="003C3903">
        <w:rPr>
          <w:noProof/>
          <w:lang w:val="en-US"/>
        </w:rPr>
        <w:tab/>
      </w:r>
      <w:r>
        <w:rPr>
          <w:noProof/>
        </w:rPr>
        <w:fldChar w:fldCharType="begin"/>
      </w:r>
      <w:r w:rsidRPr="003C3903">
        <w:rPr>
          <w:noProof/>
          <w:lang w:val="en-US"/>
        </w:rPr>
        <w:instrText xml:space="preserve"> PAGEREF _Toc199580167 \h </w:instrText>
      </w:r>
      <w:r>
        <w:rPr>
          <w:noProof/>
        </w:rPr>
      </w:r>
      <w:r>
        <w:rPr>
          <w:noProof/>
        </w:rPr>
        <w:fldChar w:fldCharType="separate"/>
      </w:r>
      <w:r w:rsidRPr="003C3903">
        <w:rPr>
          <w:noProof/>
          <w:lang w:val="en-US"/>
        </w:rPr>
        <w:t>17</w:t>
      </w:r>
      <w:r>
        <w:rPr>
          <w:noProof/>
        </w:rPr>
        <w:fldChar w:fldCharType="end"/>
      </w:r>
    </w:p>
    <w:p w14:paraId="54C86B56" w14:textId="29400649"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A059C3">
        <w:rPr>
          <w:noProof/>
          <w:lang w:val="en-GB"/>
        </w:rPr>
        <w:t>Figure 8: CRST Programme Generator module.</w:t>
      </w:r>
      <w:r w:rsidRPr="003C3903">
        <w:rPr>
          <w:noProof/>
          <w:lang w:val="en-US"/>
        </w:rPr>
        <w:tab/>
      </w:r>
      <w:r>
        <w:rPr>
          <w:noProof/>
        </w:rPr>
        <w:fldChar w:fldCharType="begin"/>
      </w:r>
      <w:r w:rsidRPr="003C3903">
        <w:rPr>
          <w:noProof/>
          <w:lang w:val="en-US"/>
        </w:rPr>
        <w:instrText xml:space="preserve"> PAGEREF _Toc199580168 \h </w:instrText>
      </w:r>
      <w:r>
        <w:rPr>
          <w:noProof/>
        </w:rPr>
      </w:r>
      <w:r>
        <w:rPr>
          <w:noProof/>
        </w:rPr>
        <w:fldChar w:fldCharType="separate"/>
      </w:r>
      <w:r w:rsidRPr="003C3903">
        <w:rPr>
          <w:noProof/>
          <w:lang w:val="en-US"/>
        </w:rPr>
        <w:t>17</w:t>
      </w:r>
      <w:r>
        <w:rPr>
          <w:noProof/>
        </w:rPr>
        <w:fldChar w:fldCharType="end"/>
      </w:r>
    </w:p>
    <w:p w14:paraId="27CA9424" w14:textId="0E358398"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A059C3">
        <w:rPr>
          <w:noProof/>
          <w:lang w:val="en-GB"/>
        </w:rPr>
        <w:t>Figure 9: Performance Evaluator and Progression Engine.</w:t>
      </w:r>
      <w:r w:rsidRPr="003C3903">
        <w:rPr>
          <w:noProof/>
          <w:lang w:val="en-US"/>
        </w:rPr>
        <w:tab/>
      </w:r>
      <w:r>
        <w:rPr>
          <w:noProof/>
        </w:rPr>
        <w:fldChar w:fldCharType="begin"/>
      </w:r>
      <w:r w:rsidRPr="003C3903">
        <w:rPr>
          <w:noProof/>
          <w:lang w:val="en-US"/>
        </w:rPr>
        <w:instrText xml:space="preserve"> PAGEREF _Toc199580169 \h </w:instrText>
      </w:r>
      <w:r>
        <w:rPr>
          <w:noProof/>
        </w:rPr>
      </w:r>
      <w:r>
        <w:rPr>
          <w:noProof/>
        </w:rPr>
        <w:fldChar w:fldCharType="separate"/>
      </w:r>
      <w:r w:rsidRPr="003C3903">
        <w:rPr>
          <w:noProof/>
          <w:lang w:val="en-US"/>
        </w:rPr>
        <w:t>18</w:t>
      </w:r>
      <w:r>
        <w:rPr>
          <w:noProof/>
        </w:rPr>
        <w:fldChar w:fldCharType="end"/>
      </w:r>
    </w:p>
    <w:p w14:paraId="21A1F103" w14:textId="6345BB03"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A059C3">
        <w:rPr>
          <w:noProof/>
          <w:lang w:val="en-US"/>
        </w:rPr>
        <w:t>Figure 10: Progression Engine expected communication flows.</w:t>
      </w:r>
      <w:r w:rsidRPr="003C3903">
        <w:rPr>
          <w:noProof/>
          <w:lang w:val="en-US"/>
        </w:rPr>
        <w:tab/>
      </w:r>
      <w:r>
        <w:rPr>
          <w:noProof/>
        </w:rPr>
        <w:fldChar w:fldCharType="begin"/>
      </w:r>
      <w:r w:rsidRPr="003C3903">
        <w:rPr>
          <w:noProof/>
          <w:lang w:val="en-US"/>
        </w:rPr>
        <w:instrText xml:space="preserve"> PAGEREF _Toc199580170 \h </w:instrText>
      </w:r>
      <w:r>
        <w:rPr>
          <w:noProof/>
        </w:rPr>
      </w:r>
      <w:r>
        <w:rPr>
          <w:noProof/>
        </w:rPr>
        <w:fldChar w:fldCharType="separate"/>
      </w:r>
      <w:r w:rsidRPr="003C3903">
        <w:rPr>
          <w:noProof/>
          <w:lang w:val="en-US"/>
        </w:rPr>
        <w:t>18</w:t>
      </w:r>
      <w:r>
        <w:rPr>
          <w:noProof/>
        </w:rPr>
        <w:fldChar w:fldCharType="end"/>
      </w:r>
    </w:p>
    <w:p w14:paraId="5CA7C1F3" w14:textId="0BACC894"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A059C3">
        <w:rPr>
          <w:noProof/>
          <w:lang w:val="en-US"/>
        </w:rPr>
        <w:t>Figure 11: Post-training risk evaluation flow.</w:t>
      </w:r>
      <w:r w:rsidRPr="003C3903">
        <w:rPr>
          <w:noProof/>
          <w:lang w:val="en-US"/>
        </w:rPr>
        <w:tab/>
      </w:r>
      <w:r>
        <w:rPr>
          <w:noProof/>
        </w:rPr>
        <w:fldChar w:fldCharType="begin"/>
      </w:r>
      <w:r w:rsidRPr="003C3903">
        <w:rPr>
          <w:noProof/>
          <w:lang w:val="en-US"/>
        </w:rPr>
        <w:instrText xml:space="preserve"> PAGEREF _Toc199580171 \h </w:instrText>
      </w:r>
      <w:r>
        <w:rPr>
          <w:noProof/>
        </w:rPr>
      </w:r>
      <w:r>
        <w:rPr>
          <w:noProof/>
        </w:rPr>
        <w:fldChar w:fldCharType="separate"/>
      </w:r>
      <w:r w:rsidRPr="003C3903">
        <w:rPr>
          <w:noProof/>
          <w:lang w:val="en-US"/>
        </w:rPr>
        <w:t>19</w:t>
      </w:r>
      <w:r>
        <w:rPr>
          <w:noProof/>
        </w:rPr>
        <w:fldChar w:fldCharType="end"/>
      </w:r>
    </w:p>
    <w:p w14:paraId="2AC87A85" w14:textId="32D486A4"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A059C3">
        <w:rPr>
          <w:noProof/>
          <w:lang w:val="en-US"/>
        </w:rPr>
        <w:t>Figure 12: Performance Evaluator tool data flow.</w:t>
      </w:r>
      <w:r w:rsidRPr="003C3903">
        <w:rPr>
          <w:noProof/>
          <w:lang w:val="en-US"/>
        </w:rPr>
        <w:tab/>
      </w:r>
      <w:r>
        <w:rPr>
          <w:noProof/>
        </w:rPr>
        <w:fldChar w:fldCharType="begin"/>
      </w:r>
      <w:r w:rsidRPr="003C3903">
        <w:rPr>
          <w:noProof/>
          <w:lang w:val="en-US"/>
        </w:rPr>
        <w:instrText xml:space="preserve"> PAGEREF _Toc199580172 \h </w:instrText>
      </w:r>
      <w:r>
        <w:rPr>
          <w:noProof/>
        </w:rPr>
      </w:r>
      <w:r>
        <w:rPr>
          <w:noProof/>
        </w:rPr>
        <w:fldChar w:fldCharType="separate"/>
      </w:r>
      <w:r w:rsidRPr="003C3903">
        <w:rPr>
          <w:noProof/>
          <w:lang w:val="en-US"/>
        </w:rPr>
        <w:t>20</w:t>
      </w:r>
      <w:r>
        <w:rPr>
          <w:noProof/>
        </w:rPr>
        <w:fldChar w:fldCharType="end"/>
      </w:r>
    </w:p>
    <w:p w14:paraId="681101BA" w14:textId="3DE2C04D"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A059C3">
        <w:rPr>
          <w:noProof/>
          <w:lang w:val="en-US"/>
        </w:rPr>
        <w:t>Figure 13: Training Performance Monitor tool.</w:t>
      </w:r>
      <w:r w:rsidRPr="003C3903">
        <w:rPr>
          <w:noProof/>
          <w:lang w:val="en-US"/>
        </w:rPr>
        <w:tab/>
      </w:r>
      <w:r>
        <w:rPr>
          <w:noProof/>
        </w:rPr>
        <w:fldChar w:fldCharType="begin"/>
      </w:r>
      <w:r w:rsidRPr="003C3903">
        <w:rPr>
          <w:noProof/>
          <w:lang w:val="en-US"/>
        </w:rPr>
        <w:instrText xml:space="preserve"> PAGEREF _Toc199580173 \h </w:instrText>
      </w:r>
      <w:r>
        <w:rPr>
          <w:noProof/>
        </w:rPr>
      </w:r>
      <w:r>
        <w:rPr>
          <w:noProof/>
        </w:rPr>
        <w:fldChar w:fldCharType="separate"/>
      </w:r>
      <w:r w:rsidRPr="003C3903">
        <w:rPr>
          <w:noProof/>
          <w:lang w:val="en-US"/>
        </w:rPr>
        <w:t>21</w:t>
      </w:r>
      <w:r>
        <w:rPr>
          <w:noProof/>
        </w:rPr>
        <w:fldChar w:fldCharType="end"/>
      </w:r>
    </w:p>
    <w:p w14:paraId="6F7C2C5C" w14:textId="66651141"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A059C3">
        <w:rPr>
          <w:noProof/>
          <w:lang w:val="en-US"/>
        </w:rPr>
        <w:t>Figure 14: : Training Performance Monitor expected communication flow.</w:t>
      </w:r>
      <w:r w:rsidRPr="003C3903">
        <w:rPr>
          <w:noProof/>
          <w:lang w:val="en-US"/>
        </w:rPr>
        <w:tab/>
      </w:r>
      <w:r>
        <w:rPr>
          <w:noProof/>
        </w:rPr>
        <w:fldChar w:fldCharType="begin"/>
      </w:r>
      <w:r w:rsidRPr="003C3903">
        <w:rPr>
          <w:noProof/>
          <w:lang w:val="en-US"/>
        </w:rPr>
        <w:instrText xml:space="preserve"> PAGEREF _Toc199580174 \h </w:instrText>
      </w:r>
      <w:r>
        <w:rPr>
          <w:noProof/>
        </w:rPr>
      </w:r>
      <w:r>
        <w:rPr>
          <w:noProof/>
        </w:rPr>
        <w:fldChar w:fldCharType="separate"/>
      </w:r>
      <w:r w:rsidRPr="003C3903">
        <w:rPr>
          <w:noProof/>
          <w:lang w:val="en-US"/>
        </w:rPr>
        <w:t>22</w:t>
      </w:r>
      <w:r>
        <w:rPr>
          <w:noProof/>
        </w:rPr>
        <w:fldChar w:fldCharType="end"/>
      </w:r>
    </w:p>
    <w:p w14:paraId="09BEC5ED" w14:textId="6C44B939"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3C3903">
        <w:rPr>
          <w:noProof/>
          <w:lang w:val="en-US"/>
        </w:rPr>
        <w:t>Figure 15: Programme Adaptor tool.</w:t>
      </w:r>
      <w:r w:rsidRPr="003C3903">
        <w:rPr>
          <w:noProof/>
          <w:lang w:val="en-US"/>
        </w:rPr>
        <w:tab/>
      </w:r>
      <w:r>
        <w:rPr>
          <w:noProof/>
        </w:rPr>
        <w:fldChar w:fldCharType="begin"/>
      </w:r>
      <w:r w:rsidRPr="003C3903">
        <w:rPr>
          <w:noProof/>
          <w:lang w:val="en-US"/>
        </w:rPr>
        <w:instrText xml:space="preserve"> PAGEREF _Toc199580175 \h </w:instrText>
      </w:r>
      <w:r>
        <w:rPr>
          <w:noProof/>
        </w:rPr>
      </w:r>
      <w:r>
        <w:rPr>
          <w:noProof/>
        </w:rPr>
        <w:fldChar w:fldCharType="separate"/>
      </w:r>
      <w:r w:rsidRPr="003C3903">
        <w:rPr>
          <w:noProof/>
          <w:lang w:val="en-US"/>
        </w:rPr>
        <w:t>22</w:t>
      </w:r>
      <w:r>
        <w:rPr>
          <w:noProof/>
        </w:rPr>
        <w:fldChar w:fldCharType="end"/>
      </w:r>
    </w:p>
    <w:p w14:paraId="76BBDC5A" w14:textId="274EC81F"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3C3903">
        <w:rPr>
          <w:noProof/>
          <w:lang w:val="en-US"/>
        </w:rPr>
        <w:t>Figure 16: Programme Adaptor expected communication flow.</w:t>
      </w:r>
      <w:r w:rsidRPr="003C3903">
        <w:rPr>
          <w:noProof/>
          <w:lang w:val="en-US"/>
        </w:rPr>
        <w:tab/>
      </w:r>
      <w:r>
        <w:rPr>
          <w:noProof/>
        </w:rPr>
        <w:fldChar w:fldCharType="begin"/>
      </w:r>
      <w:r w:rsidRPr="003C3903">
        <w:rPr>
          <w:noProof/>
          <w:lang w:val="en-US"/>
        </w:rPr>
        <w:instrText xml:space="preserve"> PAGEREF _Toc199580176 \h </w:instrText>
      </w:r>
      <w:r>
        <w:rPr>
          <w:noProof/>
        </w:rPr>
      </w:r>
      <w:r>
        <w:rPr>
          <w:noProof/>
        </w:rPr>
        <w:fldChar w:fldCharType="separate"/>
      </w:r>
      <w:r w:rsidRPr="003C3903">
        <w:rPr>
          <w:noProof/>
          <w:lang w:val="en-US"/>
        </w:rPr>
        <w:t>23</w:t>
      </w:r>
      <w:r>
        <w:rPr>
          <w:noProof/>
        </w:rPr>
        <w:fldChar w:fldCharType="end"/>
      </w:r>
    </w:p>
    <w:p w14:paraId="038AA361" w14:textId="20015EEF" w:rsidR="001D09B6" w:rsidRPr="00D51822" w:rsidRDefault="001D09B6" w:rsidP="001D09B6">
      <w:pPr>
        <w:rPr>
          <w:lang w:val="en-GB"/>
        </w:rPr>
      </w:pPr>
      <w:r w:rsidRPr="00D51822">
        <w:rPr>
          <w:lang w:val="en-GB"/>
        </w:rPr>
        <w:fldChar w:fldCharType="end"/>
      </w:r>
    </w:p>
    <w:p w14:paraId="6B28056A" w14:textId="0DE7C793" w:rsidR="001D09B6" w:rsidRPr="00D51822" w:rsidRDefault="001D09B6" w:rsidP="001D09B6">
      <w:pPr>
        <w:rPr>
          <w:rFonts w:eastAsia="Times New Roman" w:cstheme="minorHAnsi"/>
          <w:color w:val="0070C0"/>
          <w:sz w:val="20"/>
          <w:szCs w:val="24"/>
          <w:lang w:val="en-GB"/>
        </w:rPr>
      </w:pPr>
    </w:p>
    <w:p w14:paraId="51FAB5C7" w14:textId="20E96FF1" w:rsidR="003C3903" w:rsidRPr="00D51822" w:rsidRDefault="003C3903" w:rsidP="003C3903">
      <w:pPr>
        <w:pStyle w:val="Titolo"/>
        <w:tabs>
          <w:tab w:val="left" w:pos="1515"/>
          <w:tab w:val="center" w:pos="4819"/>
        </w:tabs>
        <w:jc w:val="center"/>
        <w:rPr>
          <w:rFonts w:asciiTheme="minorHAnsi" w:eastAsia="Times New Roman" w:hAnsiTheme="minorHAnsi" w:cstheme="minorHAnsi"/>
          <w:i/>
          <w:sz w:val="48"/>
          <w:lang w:val="en-GB"/>
        </w:rPr>
      </w:pPr>
      <w:bookmarkStart w:id="6" w:name="_Toc526328652"/>
      <w:r w:rsidRPr="00D51822">
        <w:rPr>
          <w:rFonts w:asciiTheme="minorHAnsi" w:eastAsia="Times New Roman" w:hAnsiTheme="minorHAnsi" w:cstheme="minorHAnsi"/>
          <w:i/>
          <w:sz w:val="48"/>
          <w:lang w:val="en-GB"/>
        </w:rPr>
        <w:t xml:space="preserve">List of </w:t>
      </w:r>
      <w:r>
        <w:rPr>
          <w:rFonts w:asciiTheme="minorHAnsi" w:eastAsia="Times New Roman" w:hAnsiTheme="minorHAnsi" w:cstheme="minorHAnsi"/>
          <w:i/>
          <w:sz w:val="48"/>
          <w:lang w:val="en-GB"/>
        </w:rPr>
        <w:t>Tables</w:t>
      </w:r>
    </w:p>
    <w:p w14:paraId="1BED249F" w14:textId="49018B98"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Pr>
          <w:lang w:val="en-GB"/>
        </w:rPr>
        <w:fldChar w:fldCharType="begin"/>
      </w:r>
      <w:r>
        <w:rPr>
          <w:lang w:val="en-GB"/>
        </w:rPr>
        <w:instrText xml:space="preserve"> TOC \c "Table" </w:instrText>
      </w:r>
      <w:r>
        <w:rPr>
          <w:lang w:val="en-GB"/>
        </w:rPr>
        <w:fldChar w:fldCharType="separate"/>
      </w:r>
      <w:r w:rsidRPr="000A2FB5">
        <w:rPr>
          <w:noProof/>
          <w:lang w:val="en-US"/>
        </w:rPr>
        <w:t>Table 1: Detected vulnerabilities with CVSS score and Severity weight – Pre-Training.</w:t>
      </w:r>
      <w:r w:rsidRPr="003C3903">
        <w:rPr>
          <w:noProof/>
          <w:lang w:val="en-US"/>
        </w:rPr>
        <w:tab/>
      </w:r>
      <w:r>
        <w:rPr>
          <w:noProof/>
        </w:rPr>
        <w:fldChar w:fldCharType="begin"/>
      </w:r>
      <w:r w:rsidRPr="003C3903">
        <w:rPr>
          <w:noProof/>
          <w:lang w:val="en-US"/>
        </w:rPr>
        <w:instrText xml:space="preserve"> PAGEREF _Toc199580177 \h </w:instrText>
      </w:r>
      <w:r>
        <w:rPr>
          <w:noProof/>
        </w:rPr>
      </w:r>
      <w:r>
        <w:rPr>
          <w:noProof/>
        </w:rPr>
        <w:fldChar w:fldCharType="separate"/>
      </w:r>
      <w:r w:rsidRPr="003C3903">
        <w:rPr>
          <w:noProof/>
          <w:lang w:val="en-US"/>
        </w:rPr>
        <w:t>25</w:t>
      </w:r>
      <w:r>
        <w:rPr>
          <w:noProof/>
        </w:rPr>
        <w:fldChar w:fldCharType="end"/>
      </w:r>
    </w:p>
    <w:p w14:paraId="73A2AEDE" w14:textId="18DE21CE" w:rsidR="003C3903" w:rsidRPr="003C3903"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0A2FB5">
        <w:rPr>
          <w:noProof/>
          <w:lang w:val="en-US"/>
        </w:rPr>
        <w:t>Table 2: Detected vulnerabilities with CVSS score and Severity weight – Post-Training.</w:t>
      </w:r>
      <w:r w:rsidRPr="003C3903">
        <w:rPr>
          <w:noProof/>
          <w:lang w:val="en-US"/>
        </w:rPr>
        <w:tab/>
      </w:r>
      <w:r>
        <w:rPr>
          <w:noProof/>
        </w:rPr>
        <w:fldChar w:fldCharType="begin"/>
      </w:r>
      <w:r w:rsidRPr="003C3903">
        <w:rPr>
          <w:noProof/>
          <w:lang w:val="en-US"/>
        </w:rPr>
        <w:instrText xml:space="preserve"> PAGEREF _Toc199580178 \h </w:instrText>
      </w:r>
      <w:r>
        <w:rPr>
          <w:noProof/>
        </w:rPr>
      </w:r>
      <w:r>
        <w:rPr>
          <w:noProof/>
        </w:rPr>
        <w:fldChar w:fldCharType="separate"/>
      </w:r>
      <w:r w:rsidRPr="003C3903">
        <w:rPr>
          <w:noProof/>
          <w:lang w:val="en-US"/>
        </w:rPr>
        <w:t>31</w:t>
      </w:r>
      <w:r>
        <w:rPr>
          <w:noProof/>
        </w:rPr>
        <w:fldChar w:fldCharType="end"/>
      </w:r>
    </w:p>
    <w:p w14:paraId="431B62F3" w14:textId="1598446D" w:rsidR="003C3903" w:rsidRPr="005722C0" w:rsidRDefault="003C3903">
      <w:pPr>
        <w:pStyle w:val="Indicedellefigure"/>
        <w:tabs>
          <w:tab w:val="right" w:leader="dot" w:pos="9628"/>
        </w:tabs>
        <w:rPr>
          <w:rFonts w:eastAsiaTheme="minorEastAsia"/>
          <w:noProof/>
          <w:kern w:val="2"/>
          <w:sz w:val="24"/>
          <w:szCs w:val="24"/>
          <w:lang w:val="en-US" w:eastAsia="it-IT"/>
          <w14:ligatures w14:val="standardContextual"/>
        </w:rPr>
      </w:pPr>
      <w:r w:rsidRPr="000A2FB5">
        <w:rPr>
          <w:noProof/>
          <w:lang w:val="en-US"/>
        </w:rPr>
        <w:t>Table 3: RiskRate results comparison.</w:t>
      </w:r>
      <w:r w:rsidRPr="005722C0">
        <w:rPr>
          <w:noProof/>
          <w:lang w:val="en-US"/>
        </w:rPr>
        <w:tab/>
      </w:r>
      <w:r>
        <w:rPr>
          <w:noProof/>
        </w:rPr>
        <w:fldChar w:fldCharType="begin"/>
      </w:r>
      <w:r w:rsidRPr="005722C0">
        <w:rPr>
          <w:noProof/>
          <w:lang w:val="en-US"/>
        </w:rPr>
        <w:instrText xml:space="preserve"> PAGEREF _Toc199580179 \h </w:instrText>
      </w:r>
      <w:r>
        <w:rPr>
          <w:noProof/>
        </w:rPr>
      </w:r>
      <w:r>
        <w:rPr>
          <w:noProof/>
        </w:rPr>
        <w:fldChar w:fldCharType="separate"/>
      </w:r>
      <w:r w:rsidRPr="005722C0">
        <w:rPr>
          <w:noProof/>
          <w:lang w:val="en-US"/>
        </w:rPr>
        <w:t>35</w:t>
      </w:r>
      <w:r>
        <w:rPr>
          <w:noProof/>
        </w:rPr>
        <w:fldChar w:fldCharType="end"/>
      </w:r>
    </w:p>
    <w:p w14:paraId="063F83FC" w14:textId="0CAFD820" w:rsidR="00FD568B" w:rsidRPr="00D51822" w:rsidRDefault="003C3903" w:rsidP="003C3903">
      <w:pPr>
        <w:rPr>
          <w:lang w:val="en-GB"/>
        </w:rPr>
      </w:pPr>
      <w:r>
        <w:rPr>
          <w:lang w:val="en-GB"/>
        </w:rPr>
        <w:fldChar w:fldCharType="end"/>
      </w:r>
      <w:r w:rsidR="001D09B6" w:rsidRPr="00D51822">
        <w:rPr>
          <w:lang w:val="en-GB"/>
        </w:rPr>
        <w:br w:type="page"/>
      </w:r>
    </w:p>
    <w:p w14:paraId="7456EC1C" w14:textId="0EC69953" w:rsidR="00FD568B" w:rsidRPr="00D51822" w:rsidRDefault="00FD568B" w:rsidP="00FD568B">
      <w:pPr>
        <w:pStyle w:val="Titolo"/>
        <w:tabs>
          <w:tab w:val="left" w:pos="1515"/>
          <w:tab w:val="center" w:pos="4819"/>
        </w:tabs>
        <w:jc w:val="center"/>
        <w:rPr>
          <w:rFonts w:asciiTheme="minorHAnsi" w:eastAsia="Times New Roman" w:hAnsiTheme="minorHAnsi" w:cstheme="minorHAnsi"/>
          <w:i/>
          <w:sz w:val="48"/>
          <w:lang w:val="en-GB"/>
        </w:rPr>
      </w:pPr>
      <w:r w:rsidRPr="00D51822">
        <w:rPr>
          <w:rFonts w:asciiTheme="minorHAnsi" w:eastAsia="Times New Roman" w:hAnsiTheme="minorHAnsi" w:cstheme="minorHAnsi"/>
          <w:i/>
          <w:sz w:val="48"/>
          <w:lang w:val="en-GB"/>
        </w:rPr>
        <w:lastRenderedPageBreak/>
        <w:t>Table of Abbreviations </w:t>
      </w:r>
    </w:p>
    <w:p w14:paraId="73F4CFB4" w14:textId="77777777" w:rsidR="00FD568B" w:rsidRPr="00D51822" w:rsidRDefault="00FD568B" w:rsidP="00FD568B">
      <w:pPr>
        <w:rPr>
          <w:lang w:val="en-GB"/>
        </w:rPr>
      </w:pPr>
    </w:p>
    <w:tbl>
      <w:tblPr>
        <w:tblW w:w="94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05"/>
        <w:gridCol w:w="8190"/>
      </w:tblGrid>
      <w:tr w:rsidR="00FD568B" w:rsidRPr="00D51822" w14:paraId="4AFDA313" w14:textId="77777777" w:rsidTr="00EF31DF">
        <w:trPr>
          <w:trHeight w:val="405"/>
        </w:trPr>
        <w:tc>
          <w:tcPr>
            <w:tcW w:w="1305" w:type="dxa"/>
            <w:tcBorders>
              <w:top w:val="nil"/>
              <w:left w:val="nil"/>
              <w:bottom w:val="nil"/>
              <w:right w:val="nil"/>
            </w:tcBorders>
            <w:shd w:val="clear" w:color="auto" w:fill="FFFFFF"/>
            <w:vAlign w:val="bottom"/>
            <w:hideMark/>
          </w:tcPr>
          <w:p w14:paraId="45ACE6F5" w14:textId="77777777" w:rsidR="00FD568B" w:rsidRPr="00D51822" w:rsidRDefault="00FD568B" w:rsidP="00FD568B">
            <w:pPr>
              <w:spacing w:after="0" w:line="240" w:lineRule="auto"/>
              <w:textAlignment w:val="baseline"/>
              <w:rPr>
                <w:rFonts w:ascii="Times New Roman" w:eastAsia="Times New Roman" w:hAnsi="Times New Roman" w:cs="Times New Roman"/>
                <w:b/>
                <w:sz w:val="24"/>
                <w:szCs w:val="24"/>
                <w:lang w:val="en-GB" w:eastAsia="it-IT"/>
              </w:rPr>
            </w:pPr>
            <w:r w:rsidRPr="00D51822">
              <w:rPr>
                <w:rFonts w:ascii="Calibri" w:eastAsia="Times New Roman" w:hAnsi="Calibri" w:cs="Calibri"/>
                <w:b/>
                <w:bCs/>
                <w:color w:val="000000"/>
                <w:lang w:val="en-GB" w:eastAsia="it-IT"/>
              </w:rPr>
              <w:t>CRSA</w:t>
            </w:r>
            <w:r w:rsidRPr="00D51822">
              <w:rPr>
                <w:rFonts w:ascii="Calibri" w:eastAsia="Times New Roman" w:hAnsi="Calibri" w:cs="Calibri"/>
                <w:b/>
                <w:color w:val="000000"/>
                <w:lang w:val="en-GB" w:eastAsia="it-IT"/>
              </w:rPr>
              <w:t> </w:t>
            </w:r>
          </w:p>
        </w:tc>
        <w:tc>
          <w:tcPr>
            <w:tcW w:w="8190" w:type="dxa"/>
            <w:tcBorders>
              <w:top w:val="nil"/>
              <w:left w:val="nil"/>
              <w:bottom w:val="nil"/>
              <w:right w:val="nil"/>
            </w:tcBorders>
            <w:shd w:val="clear" w:color="auto" w:fill="FFFFFF"/>
            <w:vAlign w:val="bottom"/>
            <w:hideMark/>
          </w:tcPr>
          <w:p w14:paraId="1525175A" w14:textId="77777777" w:rsidR="00FD568B" w:rsidRPr="00D51822" w:rsidRDefault="00FD568B" w:rsidP="00FD568B">
            <w:pPr>
              <w:spacing w:after="0" w:line="240" w:lineRule="auto"/>
              <w:textAlignment w:val="baseline"/>
              <w:rPr>
                <w:rFonts w:ascii="Times New Roman" w:eastAsia="Times New Roman" w:hAnsi="Times New Roman" w:cs="Times New Roman"/>
                <w:sz w:val="24"/>
                <w:szCs w:val="24"/>
                <w:lang w:val="en-GB" w:eastAsia="it-IT"/>
              </w:rPr>
            </w:pPr>
            <w:r w:rsidRPr="00D51822">
              <w:rPr>
                <w:rFonts w:ascii="Calibri" w:eastAsia="Times New Roman" w:hAnsi="Calibri" w:cs="Calibri"/>
                <w:color w:val="000000"/>
                <w:lang w:val="en-GB" w:eastAsia="it-IT"/>
              </w:rPr>
              <w:t>Cyber Range Security Assurance </w:t>
            </w:r>
          </w:p>
        </w:tc>
      </w:tr>
      <w:tr w:rsidR="00FD568B" w:rsidRPr="00D51822" w14:paraId="7987E92B" w14:textId="77777777" w:rsidTr="00EF31DF">
        <w:trPr>
          <w:trHeight w:val="405"/>
        </w:trPr>
        <w:tc>
          <w:tcPr>
            <w:tcW w:w="1305" w:type="dxa"/>
            <w:tcBorders>
              <w:top w:val="nil"/>
              <w:left w:val="nil"/>
              <w:bottom w:val="nil"/>
              <w:right w:val="nil"/>
            </w:tcBorders>
            <w:shd w:val="clear" w:color="auto" w:fill="FFFFFF"/>
            <w:vAlign w:val="bottom"/>
          </w:tcPr>
          <w:p w14:paraId="58F79925" w14:textId="6E091B77" w:rsidR="00FD568B" w:rsidRPr="00D51822" w:rsidRDefault="00FD568B" w:rsidP="00FD568B">
            <w:pPr>
              <w:spacing w:after="0" w:line="240" w:lineRule="auto"/>
              <w:textAlignment w:val="baseline"/>
              <w:rPr>
                <w:b/>
                <w:lang w:val="en-GB"/>
              </w:rPr>
            </w:pPr>
            <w:r w:rsidRPr="00D51822">
              <w:rPr>
                <w:b/>
                <w:lang w:val="en-GB"/>
              </w:rPr>
              <w:t>CRST</w:t>
            </w:r>
          </w:p>
        </w:tc>
        <w:tc>
          <w:tcPr>
            <w:tcW w:w="8190" w:type="dxa"/>
            <w:tcBorders>
              <w:top w:val="nil"/>
              <w:left w:val="nil"/>
              <w:bottom w:val="nil"/>
              <w:right w:val="nil"/>
            </w:tcBorders>
            <w:shd w:val="clear" w:color="auto" w:fill="FFFFFF"/>
            <w:vAlign w:val="bottom"/>
          </w:tcPr>
          <w:p w14:paraId="2DBAFCFB" w14:textId="3E6F3E64" w:rsidR="00FD568B" w:rsidRPr="00D51822" w:rsidRDefault="00FD568B" w:rsidP="00FD568B">
            <w:pPr>
              <w:spacing w:after="0" w:line="240" w:lineRule="auto"/>
              <w:textAlignment w:val="baseline"/>
              <w:rPr>
                <w:lang w:val="en-GB"/>
              </w:rPr>
            </w:pPr>
            <w:r w:rsidRPr="00D51822">
              <w:rPr>
                <w:lang w:val="en-GB"/>
              </w:rPr>
              <w:t>Cyber Range Simulation and Training</w:t>
            </w:r>
          </w:p>
        </w:tc>
      </w:tr>
      <w:tr w:rsidR="005130BB" w:rsidRPr="00D51822" w14:paraId="3764A207" w14:textId="77777777" w:rsidTr="00613438">
        <w:trPr>
          <w:trHeight w:val="405"/>
        </w:trPr>
        <w:tc>
          <w:tcPr>
            <w:tcW w:w="1305" w:type="dxa"/>
            <w:tcBorders>
              <w:top w:val="nil"/>
              <w:left w:val="nil"/>
              <w:bottom w:val="nil"/>
              <w:right w:val="nil"/>
            </w:tcBorders>
            <w:shd w:val="clear" w:color="auto" w:fill="FFFFFF"/>
            <w:vAlign w:val="bottom"/>
          </w:tcPr>
          <w:p w14:paraId="13F2DCA9" w14:textId="77777777" w:rsidR="005130BB" w:rsidRPr="00D51822" w:rsidRDefault="005130BB" w:rsidP="00613438">
            <w:pPr>
              <w:spacing w:after="0" w:line="240" w:lineRule="auto"/>
              <w:textAlignment w:val="baseline"/>
              <w:rPr>
                <w:b/>
                <w:lang w:val="en-GB"/>
              </w:rPr>
            </w:pPr>
            <w:r w:rsidRPr="00D51822">
              <w:rPr>
                <w:b/>
                <w:lang w:val="en-GB"/>
              </w:rPr>
              <w:t>CSLA</w:t>
            </w:r>
          </w:p>
        </w:tc>
        <w:tc>
          <w:tcPr>
            <w:tcW w:w="8190" w:type="dxa"/>
            <w:tcBorders>
              <w:top w:val="nil"/>
              <w:left w:val="nil"/>
              <w:bottom w:val="nil"/>
              <w:right w:val="nil"/>
            </w:tcBorders>
            <w:shd w:val="clear" w:color="auto" w:fill="FFFFFF"/>
            <w:vAlign w:val="bottom"/>
          </w:tcPr>
          <w:p w14:paraId="6707F591" w14:textId="77777777" w:rsidR="005130BB" w:rsidRPr="00D51822" w:rsidRDefault="005130BB" w:rsidP="00613438">
            <w:pPr>
              <w:spacing w:after="0" w:line="240" w:lineRule="auto"/>
              <w:textAlignment w:val="baseline"/>
              <w:rPr>
                <w:lang w:val="en-GB"/>
              </w:rPr>
            </w:pPr>
            <w:r w:rsidRPr="00D51822">
              <w:rPr>
                <w:lang w:val="en-GB"/>
              </w:rPr>
              <w:t>Cybersecurity Service Level Agreement</w:t>
            </w:r>
          </w:p>
        </w:tc>
      </w:tr>
      <w:tr w:rsidR="005130BB" w:rsidRPr="00D51822" w14:paraId="785AA582" w14:textId="77777777" w:rsidTr="008D7CC7">
        <w:trPr>
          <w:trHeight w:val="405"/>
        </w:trPr>
        <w:tc>
          <w:tcPr>
            <w:tcW w:w="1305" w:type="dxa"/>
            <w:tcBorders>
              <w:top w:val="nil"/>
              <w:left w:val="nil"/>
              <w:bottom w:val="nil"/>
              <w:right w:val="nil"/>
            </w:tcBorders>
            <w:shd w:val="clear" w:color="auto" w:fill="FFFFFF"/>
            <w:vAlign w:val="bottom"/>
          </w:tcPr>
          <w:p w14:paraId="7052825A" w14:textId="77777777" w:rsidR="005130BB" w:rsidRPr="00D51822" w:rsidRDefault="005130BB" w:rsidP="008D7CC7">
            <w:pPr>
              <w:spacing w:after="0" w:line="240" w:lineRule="auto"/>
              <w:textAlignment w:val="baseline"/>
              <w:rPr>
                <w:b/>
                <w:lang w:val="en-GB"/>
              </w:rPr>
            </w:pPr>
            <w:r w:rsidRPr="00D51822">
              <w:rPr>
                <w:b/>
                <w:lang w:val="en-GB"/>
              </w:rPr>
              <w:t>CVSS</w:t>
            </w:r>
          </w:p>
        </w:tc>
        <w:tc>
          <w:tcPr>
            <w:tcW w:w="8190" w:type="dxa"/>
            <w:tcBorders>
              <w:top w:val="nil"/>
              <w:left w:val="nil"/>
              <w:bottom w:val="nil"/>
              <w:right w:val="nil"/>
            </w:tcBorders>
            <w:shd w:val="clear" w:color="auto" w:fill="FFFFFF"/>
            <w:vAlign w:val="bottom"/>
          </w:tcPr>
          <w:p w14:paraId="285FA571" w14:textId="77777777" w:rsidR="005130BB" w:rsidRPr="00D51822" w:rsidRDefault="005130BB" w:rsidP="008D7CC7">
            <w:pPr>
              <w:spacing w:after="0" w:line="240" w:lineRule="auto"/>
              <w:textAlignment w:val="baseline"/>
              <w:rPr>
                <w:lang w:val="en-GB"/>
              </w:rPr>
            </w:pPr>
            <w:r w:rsidRPr="00D51822">
              <w:rPr>
                <w:lang w:val="en-GB"/>
              </w:rPr>
              <w:t>Common Vulnerability Scoring System</w:t>
            </w:r>
          </w:p>
        </w:tc>
      </w:tr>
      <w:tr w:rsidR="005130BB" w:rsidRPr="00D51822" w14:paraId="4C0E4E3B" w14:textId="77777777" w:rsidTr="00A20445">
        <w:trPr>
          <w:trHeight w:val="405"/>
        </w:trPr>
        <w:tc>
          <w:tcPr>
            <w:tcW w:w="1305" w:type="dxa"/>
            <w:tcBorders>
              <w:top w:val="nil"/>
              <w:left w:val="nil"/>
              <w:bottom w:val="nil"/>
              <w:right w:val="nil"/>
            </w:tcBorders>
            <w:shd w:val="clear" w:color="auto" w:fill="FFFFFF"/>
            <w:vAlign w:val="bottom"/>
          </w:tcPr>
          <w:p w14:paraId="7BBC8C06" w14:textId="77777777" w:rsidR="005130BB" w:rsidRPr="00D51822" w:rsidRDefault="005130BB" w:rsidP="00A20445">
            <w:pPr>
              <w:spacing w:after="0" w:line="240" w:lineRule="auto"/>
              <w:textAlignment w:val="baseline"/>
              <w:rPr>
                <w:b/>
                <w:lang w:val="en-GB"/>
              </w:rPr>
            </w:pPr>
            <w:r w:rsidRPr="00D51822">
              <w:rPr>
                <w:b/>
                <w:lang w:val="en-GB"/>
              </w:rPr>
              <w:t>DDOS</w:t>
            </w:r>
          </w:p>
        </w:tc>
        <w:tc>
          <w:tcPr>
            <w:tcW w:w="8190" w:type="dxa"/>
            <w:tcBorders>
              <w:top w:val="nil"/>
              <w:left w:val="nil"/>
              <w:bottom w:val="nil"/>
              <w:right w:val="nil"/>
            </w:tcBorders>
            <w:shd w:val="clear" w:color="auto" w:fill="FFFFFF"/>
            <w:vAlign w:val="bottom"/>
          </w:tcPr>
          <w:p w14:paraId="0B54B772" w14:textId="77777777" w:rsidR="005130BB" w:rsidRPr="00D51822" w:rsidRDefault="005130BB" w:rsidP="00A20445">
            <w:pPr>
              <w:spacing w:after="0" w:line="240" w:lineRule="auto"/>
              <w:textAlignment w:val="baseline"/>
              <w:rPr>
                <w:lang w:val="en-GB"/>
              </w:rPr>
            </w:pPr>
            <w:r w:rsidRPr="00D51822">
              <w:rPr>
                <w:lang w:val="en-GB"/>
              </w:rPr>
              <w:t>Distributed Denials-of-Service</w:t>
            </w:r>
          </w:p>
        </w:tc>
      </w:tr>
      <w:tr w:rsidR="005130BB" w:rsidRPr="00D51822" w14:paraId="21C67102" w14:textId="77777777" w:rsidTr="007F05E1">
        <w:trPr>
          <w:trHeight w:val="405"/>
        </w:trPr>
        <w:tc>
          <w:tcPr>
            <w:tcW w:w="1305" w:type="dxa"/>
            <w:tcBorders>
              <w:top w:val="nil"/>
              <w:left w:val="nil"/>
              <w:bottom w:val="nil"/>
              <w:right w:val="nil"/>
            </w:tcBorders>
            <w:shd w:val="clear" w:color="auto" w:fill="FFFFFF"/>
            <w:vAlign w:val="bottom"/>
          </w:tcPr>
          <w:p w14:paraId="56EE1A3C" w14:textId="77777777" w:rsidR="005130BB" w:rsidRPr="00D51822" w:rsidRDefault="005130BB" w:rsidP="007F05E1">
            <w:pPr>
              <w:spacing w:after="0" w:line="240" w:lineRule="auto"/>
              <w:textAlignment w:val="baseline"/>
              <w:rPr>
                <w:b/>
                <w:lang w:val="en-GB"/>
              </w:rPr>
            </w:pPr>
            <w:r w:rsidRPr="00D51822">
              <w:rPr>
                <w:b/>
                <w:lang w:val="en-GB"/>
              </w:rPr>
              <w:t>FSM</w:t>
            </w:r>
          </w:p>
        </w:tc>
        <w:tc>
          <w:tcPr>
            <w:tcW w:w="8190" w:type="dxa"/>
            <w:tcBorders>
              <w:top w:val="nil"/>
              <w:left w:val="nil"/>
              <w:bottom w:val="nil"/>
              <w:right w:val="nil"/>
            </w:tcBorders>
            <w:shd w:val="clear" w:color="auto" w:fill="FFFFFF"/>
            <w:vAlign w:val="bottom"/>
          </w:tcPr>
          <w:p w14:paraId="07715494" w14:textId="77777777" w:rsidR="005130BB" w:rsidRPr="00D51822" w:rsidRDefault="005130BB" w:rsidP="007F05E1">
            <w:pPr>
              <w:spacing w:after="0" w:line="240" w:lineRule="auto"/>
              <w:textAlignment w:val="baseline"/>
              <w:rPr>
                <w:lang w:val="en-GB"/>
              </w:rPr>
            </w:pPr>
            <w:r w:rsidRPr="00D51822">
              <w:rPr>
                <w:lang w:val="en-GB"/>
              </w:rPr>
              <w:t>Finite State Machine</w:t>
            </w:r>
          </w:p>
        </w:tc>
      </w:tr>
      <w:tr w:rsidR="005130BB" w:rsidRPr="005722C0" w14:paraId="0727D80A" w14:textId="77777777" w:rsidTr="0082668C">
        <w:trPr>
          <w:trHeight w:val="405"/>
        </w:trPr>
        <w:tc>
          <w:tcPr>
            <w:tcW w:w="1305" w:type="dxa"/>
            <w:tcBorders>
              <w:top w:val="nil"/>
              <w:left w:val="nil"/>
              <w:bottom w:val="nil"/>
              <w:right w:val="nil"/>
            </w:tcBorders>
            <w:shd w:val="clear" w:color="auto" w:fill="FFFFFF"/>
            <w:vAlign w:val="bottom"/>
          </w:tcPr>
          <w:p w14:paraId="1134E97C" w14:textId="77777777" w:rsidR="005130BB" w:rsidRPr="00D51822" w:rsidRDefault="005130BB" w:rsidP="0082668C">
            <w:pPr>
              <w:spacing w:after="0" w:line="240" w:lineRule="auto"/>
              <w:textAlignment w:val="baseline"/>
              <w:rPr>
                <w:b/>
                <w:lang w:val="en-GB"/>
              </w:rPr>
            </w:pPr>
            <w:r w:rsidRPr="00D51822">
              <w:rPr>
                <w:b/>
                <w:lang w:val="en-GB"/>
              </w:rPr>
              <w:t>NIST</w:t>
            </w:r>
          </w:p>
        </w:tc>
        <w:tc>
          <w:tcPr>
            <w:tcW w:w="8190" w:type="dxa"/>
            <w:tcBorders>
              <w:top w:val="nil"/>
              <w:left w:val="nil"/>
              <w:bottom w:val="nil"/>
              <w:right w:val="nil"/>
            </w:tcBorders>
            <w:shd w:val="clear" w:color="auto" w:fill="FFFFFF"/>
            <w:vAlign w:val="bottom"/>
          </w:tcPr>
          <w:p w14:paraId="35EE044D" w14:textId="77777777" w:rsidR="005130BB" w:rsidRPr="00D51822" w:rsidRDefault="005130BB" w:rsidP="0082668C">
            <w:pPr>
              <w:spacing w:after="0" w:line="240" w:lineRule="auto"/>
              <w:textAlignment w:val="baseline"/>
              <w:rPr>
                <w:lang w:val="en-GB"/>
              </w:rPr>
            </w:pPr>
            <w:r w:rsidRPr="00D51822">
              <w:rPr>
                <w:lang w:val="en-GB"/>
              </w:rPr>
              <w:t>National Institute of Standards and Technology</w:t>
            </w:r>
          </w:p>
        </w:tc>
      </w:tr>
      <w:tr w:rsidR="005130BB" w:rsidRPr="00D51822" w14:paraId="32A57EF6" w14:textId="77777777" w:rsidTr="00A36B30">
        <w:trPr>
          <w:trHeight w:val="405"/>
        </w:trPr>
        <w:tc>
          <w:tcPr>
            <w:tcW w:w="1305" w:type="dxa"/>
            <w:tcBorders>
              <w:top w:val="nil"/>
              <w:left w:val="nil"/>
              <w:bottom w:val="nil"/>
              <w:right w:val="nil"/>
            </w:tcBorders>
            <w:shd w:val="clear" w:color="auto" w:fill="FFFFFF"/>
            <w:vAlign w:val="bottom"/>
          </w:tcPr>
          <w:p w14:paraId="049C1110" w14:textId="77777777" w:rsidR="005130BB" w:rsidRPr="00D51822" w:rsidRDefault="005130BB" w:rsidP="00A36B30">
            <w:pPr>
              <w:spacing w:after="0" w:line="240" w:lineRule="auto"/>
              <w:textAlignment w:val="baseline"/>
              <w:rPr>
                <w:b/>
                <w:lang w:val="en-GB"/>
              </w:rPr>
            </w:pPr>
            <w:r w:rsidRPr="00D51822">
              <w:rPr>
                <w:b/>
                <w:lang w:val="en-GB"/>
              </w:rPr>
              <w:t>NVD</w:t>
            </w:r>
          </w:p>
        </w:tc>
        <w:tc>
          <w:tcPr>
            <w:tcW w:w="8190" w:type="dxa"/>
            <w:tcBorders>
              <w:top w:val="nil"/>
              <w:left w:val="nil"/>
              <w:bottom w:val="nil"/>
              <w:right w:val="nil"/>
            </w:tcBorders>
            <w:shd w:val="clear" w:color="auto" w:fill="FFFFFF"/>
            <w:vAlign w:val="bottom"/>
          </w:tcPr>
          <w:p w14:paraId="7247416A" w14:textId="77777777" w:rsidR="005130BB" w:rsidRPr="00D51822" w:rsidRDefault="005130BB" w:rsidP="00A36B30">
            <w:pPr>
              <w:spacing w:after="0" w:line="240" w:lineRule="auto"/>
              <w:textAlignment w:val="baseline"/>
              <w:rPr>
                <w:lang w:val="en-GB"/>
              </w:rPr>
            </w:pPr>
            <w:r w:rsidRPr="00D51822">
              <w:rPr>
                <w:lang w:val="en-GB"/>
              </w:rPr>
              <w:t>National Vulnerability Database</w:t>
            </w:r>
          </w:p>
        </w:tc>
      </w:tr>
      <w:tr w:rsidR="00C50420" w:rsidRPr="00D51822" w14:paraId="29FDA726" w14:textId="77777777" w:rsidTr="00A36B30">
        <w:trPr>
          <w:trHeight w:val="405"/>
        </w:trPr>
        <w:tc>
          <w:tcPr>
            <w:tcW w:w="1305" w:type="dxa"/>
            <w:tcBorders>
              <w:top w:val="nil"/>
              <w:left w:val="nil"/>
              <w:bottom w:val="nil"/>
              <w:right w:val="nil"/>
            </w:tcBorders>
            <w:shd w:val="clear" w:color="auto" w:fill="FFFFFF"/>
            <w:vAlign w:val="bottom"/>
          </w:tcPr>
          <w:p w14:paraId="0FD03D77" w14:textId="260EA4E4" w:rsidR="00C50420" w:rsidRPr="00D51822" w:rsidRDefault="00C50420" w:rsidP="00A36B30">
            <w:pPr>
              <w:spacing w:after="0" w:line="240" w:lineRule="auto"/>
              <w:textAlignment w:val="baseline"/>
              <w:rPr>
                <w:b/>
                <w:lang w:val="en-GB"/>
              </w:rPr>
            </w:pPr>
            <w:r>
              <w:rPr>
                <w:b/>
                <w:lang w:val="en-GB"/>
              </w:rPr>
              <w:t>NVT</w:t>
            </w:r>
          </w:p>
        </w:tc>
        <w:tc>
          <w:tcPr>
            <w:tcW w:w="8190" w:type="dxa"/>
            <w:tcBorders>
              <w:top w:val="nil"/>
              <w:left w:val="nil"/>
              <w:bottom w:val="nil"/>
              <w:right w:val="nil"/>
            </w:tcBorders>
            <w:shd w:val="clear" w:color="auto" w:fill="FFFFFF"/>
            <w:vAlign w:val="bottom"/>
          </w:tcPr>
          <w:p w14:paraId="42D2BF32" w14:textId="150E45D1" w:rsidR="00C50420" w:rsidRPr="00D51822" w:rsidRDefault="00C50420" w:rsidP="00A36B30">
            <w:pPr>
              <w:spacing w:after="0" w:line="240" w:lineRule="auto"/>
              <w:textAlignment w:val="baseline"/>
              <w:rPr>
                <w:lang w:val="en-GB"/>
              </w:rPr>
            </w:pPr>
            <w:r w:rsidRPr="00C50420">
              <w:rPr>
                <w:lang w:val="en-GB"/>
              </w:rPr>
              <w:t>Network Vulnerability Test</w:t>
            </w:r>
          </w:p>
        </w:tc>
      </w:tr>
      <w:tr w:rsidR="007F18DA" w:rsidRPr="00D51822" w14:paraId="211E5ABE" w14:textId="77777777" w:rsidTr="00EF31DF">
        <w:trPr>
          <w:trHeight w:val="405"/>
        </w:trPr>
        <w:tc>
          <w:tcPr>
            <w:tcW w:w="1305" w:type="dxa"/>
            <w:tcBorders>
              <w:top w:val="nil"/>
              <w:left w:val="nil"/>
              <w:bottom w:val="nil"/>
              <w:right w:val="nil"/>
            </w:tcBorders>
            <w:shd w:val="clear" w:color="auto" w:fill="FFFFFF"/>
            <w:vAlign w:val="bottom"/>
          </w:tcPr>
          <w:p w14:paraId="750DC49B" w14:textId="26117898" w:rsidR="007F18DA" w:rsidRPr="00D51822" w:rsidRDefault="007F18DA" w:rsidP="00FD568B">
            <w:pPr>
              <w:spacing w:after="0" w:line="240" w:lineRule="auto"/>
              <w:textAlignment w:val="baseline"/>
              <w:rPr>
                <w:b/>
                <w:lang w:val="en-GB"/>
              </w:rPr>
            </w:pPr>
            <w:r w:rsidRPr="00D51822">
              <w:rPr>
                <w:b/>
                <w:lang w:val="en-GB"/>
              </w:rPr>
              <w:t>WP</w:t>
            </w:r>
          </w:p>
        </w:tc>
        <w:tc>
          <w:tcPr>
            <w:tcW w:w="8190" w:type="dxa"/>
            <w:tcBorders>
              <w:top w:val="nil"/>
              <w:left w:val="nil"/>
              <w:bottom w:val="nil"/>
              <w:right w:val="nil"/>
            </w:tcBorders>
            <w:shd w:val="clear" w:color="auto" w:fill="FFFFFF"/>
            <w:vAlign w:val="bottom"/>
          </w:tcPr>
          <w:p w14:paraId="2C3C51E4" w14:textId="77777777" w:rsidR="007F18DA" w:rsidRPr="00D51822" w:rsidRDefault="007F18DA" w:rsidP="00FD568B">
            <w:pPr>
              <w:spacing w:after="0" w:line="240" w:lineRule="auto"/>
              <w:textAlignment w:val="baseline"/>
              <w:rPr>
                <w:lang w:val="en-GB"/>
              </w:rPr>
            </w:pPr>
            <w:r w:rsidRPr="00D51822">
              <w:rPr>
                <w:lang w:val="en-GB"/>
              </w:rPr>
              <w:t>Work Package</w:t>
            </w:r>
          </w:p>
        </w:tc>
      </w:tr>
      <w:tr w:rsidR="004F332B" w:rsidRPr="00D51822" w14:paraId="1E3B7349" w14:textId="77777777" w:rsidTr="00803A50">
        <w:trPr>
          <w:trHeight w:val="50"/>
        </w:trPr>
        <w:tc>
          <w:tcPr>
            <w:tcW w:w="1305" w:type="dxa"/>
            <w:tcBorders>
              <w:top w:val="nil"/>
              <w:left w:val="nil"/>
              <w:bottom w:val="nil"/>
              <w:right w:val="nil"/>
            </w:tcBorders>
            <w:shd w:val="clear" w:color="auto" w:fill="FFFFFF"/>
            <w:vAlign w:val="bottom"/>
          </w:tcPr>
          <w:p w14:paraId="1B3583BA" w14:textId="40E76696" w:rsidR="004F332B" w:rsidRPr="00D51822" w:rsidRDefault="004F332B" w:rsidP="00FD568B">
            <w:pPr>
              <w:spacing w:after="0" w:line="240" w:lineRule="auto"/>
              <w:textAlignment w:val="baseline"/>
              <w:rPr>
                <w:b/>
                <w:lang w:val="en-GB"/>
              </w:rPr>
            </w:pPr>
          </w:p>
        </w:tc>
        <w:tc>
          <w:tcPr>
            <w:tcW w:w="8190" w:type="dxa"/>
            <w:tcBorders>
              <w:top w:val="nil"/>
              <w:left w:val="nil"/>
              <w:bottom w:val="nil"/>
              <w:right w:val="nil"/>
            </w:tcBorders>
            <w:shd w:val="clear" w:color="auto" w:fill="FFFFFF"/>
            <w:vAlign w:val="bottom"/>
          </w:tcPr>
          <w:p w14:paraId="6F0B43F8" w14:textId="1CC4B1D8" w:rsidR="004F332B" w:rsidRPr="00D51822" w:rsidRDefault="004F332B" w:rsidP="00FD568B">
            <w:pPr>
              <w:spacing w:after="0" w:line="240" w:lineRule="auto"/>
              <w:textAlignment w:val="baseline"/>
              <w:rPr>
                <w:lang w:val="en-GB"/>
              </w:rPr>
            </w:pPr>
          </w:p>
        </w:tc>
      </w:tr>
    </w:tbl>
    <w:p w14:paraId="7DBC6087" w14:textId="77777777" w:rsidR="00FD568B" w:rsidRPr="00D51822" w:rsidRDefault="00FD568B">
      <w:pPr>
        <w:rPr>
          <w:lang w:val="en-GB"/>
        </w:rPr>
      </w:pPr>
      <w:r w:rsidRPr="00D51822">
        <w:rPr>
          <w:lang w:val="en-GB"/>
        </w:rPr>
        <w:t xml:space="preserve"> </w:t>
      </w:r>
    </w:p>
    <w:p w14:paraId="559DA166" w14:textId="450F79B1" w:rsidR="00FD568B" w:rsidRPr="00D51822" w:rsidRDefault="00FD568B">
      <w:pPr>
        <w:rPr>
          <w:lang w:val="en-GB"/>
        </w:rPr>
      </w:pPr>
      <w:r w:rsidRPr="00D51822">
        <w:rPr>
          <w:lang w:val="en-GB"/>
        </w:rPr>
        <w:br w:type="page"/>
      </w:r>
    </w:p>
    <w:p w14:paraId="3C91048D" w14:textId="39DCBC51" w:rsidR="001E20A3" w:rsidRPr="00D51822" w:rsidRDefault="001E20A3" w:rsidP="00283467">
      <w:pPr>
        <w:pStyle w:val="Titolo1"/>
      </w:pPr>
      <w:bookmarkStart w:id="7" w:name="_Toc199580126"/>
      <w:r w:rsidRPr="00D51822">
        <w:lastRenderedPageBreak/>
        <w:t>Introduction</w:t>
      </w:r>
      <w:bookmarkEnd w:id="6"/>
      <w:bookmarkEnd w:id="7"/>
    </w:p>
    <w:p w14:paraId="7319BDDB" w14:textId="579F604D" w:rsidR="00AB655A" w:rsidRPr="00D51822" w:rsidRDefault="00033890" w:rsidP="00AB655A">
      <w:pPr>
        <w:jc w:val="both"/>
        <w:rPr>
          <w:lang w:val="en-GB"/>
        </w:rPr>
      </w:pPr>
      <w:r>
        <w:rPr>
          <w:lang w:val="en-GB"/>
        </w:rPr>
        <w:t xml:space="preserve">AERAS approach is </w:t>
      </w:r>
      <w:r w:rsidR="00BE47B5">
        <w:rPr>
          <w:lang w:val="en-GB"/>
        </w:rPr>
        <w:t>fully equipped with</w:t>
      </w:r>
      <w:r w:rsidR="6B5CE629" w:rsidRPr="62ED2F92">
        <w:rPr>
          <w:lang w:val="en-GB"/>
        </w:rPr>
        <w:t xml:space="preserve"> tools and procedure</w:t>
      </w:r>
      <w:r w:rsidR="19D22757" w:rsidRPr="62ED2F92">
        <w:rPr>
          <w:lang w:val="en-GB"/>
        </w:rPr>
        <w:t>s</w:t>
      </w:r>
      <w:r w:rsidR="6B5CE629" w:rsidRPr="62ED2F92">
        <w:rPr>
          <w:lang w:val="en-GB"/>
        </w:rPr>
        <w:t xml:space="preserve"> </w:t>
      </w:r>
      <w:r w:rsidR="00BE47B5">
        <w:rPr>
          <w:lang w:val="en-GB"/>
        </w:rPr>
        <w:t>to</w:t>
      </w:r>
      <w:r w:rsidR="6B5CE629" w:rsidRPr="62ED2F92">
        <w:rPr>
          <w:lang w:val="en-GB"/>
        </w:rPr>
        <w:t xml:space="preserve"> continuous</w:t>
      </w:r>
      <w:r w:rsidR="00BE47B5">
        <w:rPr>
          <w:lang w:val="en-GB"/>
        </w:rPr>
        <w:t>ly assess</w:t>
      </w:r>
      <w:r w:rsidR="6B5CE629" w:rsidRPr="62ED2F92">
        <w:rPr>
          <w:lang w:val="en-GB"/>
        </w:rPr>
        <w:t xml:space="preserve"> adopting </w:t>
      </w:r>
      <w:r w:rsidR="50CB647E" w:rsidRPr="62ED2F92">
        <w:rPr>
          <w:lang w:val="en-GB"/>
        </w:rPr>
        <w:t>o</w:t>
      </w:r>
      <w:r w:rsidR="6B5CE629" w:rsidRPr="62ED2F92">
        <w:rPr>
          <w:lang w:val="en-GB"/>
        </w:rPr>
        <w:t>rganization</w:t>
      </w:r>
      <w:r w:rsidR="50CB647E" w:rsidRPr="62ED2F92">
        <w:rPr>
          <w:lang w:val="en-GB"/>
        </w:rPr>
        <w:t>s</w:t>
      </w:r>
      <w:r w:rsidR="00194B5A">
        <w:rPr>
          <w:lang w:val="en-GB"/>
        </w:rPr>
        <w:t>’</w:t>
      </w:r>
      <w:r w:rsidR="1FBA2F0D" w:rsidRPr="62ED2F92">
        <w:rPr>
          <w:lang w:val="en-GB"/>
        </w:rPr>
        <w:t xml:space="preserve"> </w:t>
      </w:r>
      <w:r w:rsidR="6B5CE629" w:rsidRPr="62ED2F92">
        <w:rPr>
          <w:lang w:val="en-GB"/>
        </w:rPr>
        <w:t>cybersecurity landscape and</w:t>
      </w:r>
      <w:r w:rsidR="50CB647E" w:rsidRPr="62ED2F92">
        <w:rPr>
          <w:lang w:val="en-GB"/>
        </w:rPr>
        <w:t xml:space="preserve"> related risk</w:t>
      </w:r>
      <w:r w:rsidR="00194B5A">
        <w:rPr>
          <w:lang w:val="en-GB"/>
        </w:rPr>
        <w:t>, and the effectiveness of the applied training activities</w:t>
      </w:r>
      <w:r w:rsidR="09F7900A" w:rsidRPr="62ED2F92">
        <w:rPr>
          <w:lang w:val="en-GB"/>
        </w:rPr>
        <w:t xml:space="preserve">. </w:t>
      </w:r>
      <w:r w:rsidR="00194B5A">
        <w:rPr>
          <w:lang w:val="en-GB"/>
        </w:rPr>
        <w:t>To do that</w:t>
      </w:r>
      <w:r w:rsidR="218D8D59" w:rsidRPr="62ED2F92">
        <w:rPr>
          <w:lang w:val="en-GB"/>
        </w:rPr>
        <w:t xml:space="preserve">, the project </w:t>
      </w:r>
      <w:r w:rsidR="00194B5A">
        <w:rPr>
          <w:lang w:val="en-GB"/>
        </w:rPr>
        <w:t>put in place a specific</w:t>
      </w:r>
      <w:r w:rsidR="6520E790" w:rsidRPr="62ED2F92">
        <w:rPr>
          <w:lang w:val="en-GB"/>
        </w:rPr>
        <w:t xml:space="preserve"> </w:t>
      </w:r>
      <w:r w:rsidR="5E61454E" w:rsidRPr="62ED2F92">
        <w:rPr>
          <w:lang w:val="en-GB"/>
        </w:rPr>
        <w:t>methodology</w:t>
      </w:r>
      <w:r w:rsidR="6520E790" w:rsidRPr="62ED2F92">
        <w:rPr>
          <w:lang w:val="en-GB"/>
        </w:rPr>
        <w:t xml:space="preserve"> to </w:t>
      </w:r>
      <w:r w:rsidR="00194B5A">
        <w:rPr>
          <w:lang w:val="en-GB"/>
        </w:rPr>
        <w:t xml:space="preserve">assess and </w:t>
      </w:r>
      <w:r w:rsidR="6520E790" w:rsidRPr="62ED2F92">
        <w:rPr>
          <w:lang w:val="en-GB"/>
        </w:rPr>
        <w:t xml:space="preserve">adapt the training activities with respect to </w:t>
      </w:r>
      <w:r w:rsidR="7D03F611" w:rsidRPr="62ED2F92">
        <w:rPr>
          <w:lang w:val="en-GB"/>
        </w:rPr>
        <w:t xml:space="preserve">updated cybersecurity threads and vulnerabilities, and the </w:t>
      </w:r>
      <w:r w:rsidR="5E61454E" w:rsidRPr="62ED2F92">
        <w:rPr>
          <w:lang w:val="en-GB"/>
        </w:rPr>
        <w:t>intrinsic</w:t>
      </w:r>
      <w:r w:rsidR="7D03F611" w:rsidRPr="62ED2F92">
        <w:rPr>
          <w:lang w:val="en-GB"/>
        </w:rPr>
        <w:t xml:space="preserve"> </w:t>
      </w:r>
      <w:r w:rsidR="5E61454E" w:rsidRPr="62ED2F92">
        <w:rPr>
          <w:lang w:val="en-GB"/>
        </w:rPr>
        <w:t>response of trainees to the activities themselves.</w:t>
      </w:r>
    </w:p>
    <w:p w14:paraId="643147FD" w14:textId="4E142823" w:rsidR="00AC2C36" w:rsidRPr="00D51822" w:rsidRDefault="00194B5A" w:rsidP="00FA6F61">
      <w:pPr>
        <w:jc w:val="both"/>
        <w:rPr>
          <w:lang w:val="en-GB"/>
        </w:rPr>
      </w:pPr>
      <w:r>
        <w:rPr>
          <w:lang w:val="en-GB"/>
        </w:rPr>
        <w:t xml:space="preserve">In fact, one of the main goal of the project is to </w:t>
      </w:r>
      <w:r w:rsidR="004C109F">
        <w:rPr>
          <w:lang w:val="en-GB"/>
        </w:rPr>
        <w:t>instil</w:t>
      </w:r>
      <w:r>
        <w:rPr>
          <w:lang w:val="en-GB"/>
        </w:rPr>
        <w:t xml:space="preserve"> in adopting organization a</w:t>
      </w:r>
      <w:r w:rsidR="00BD11F5">
        <w:rPr>
          <w:lang w:val="en-GB"/>
        </w:rPr>
        <w:t xml:space="preserve">n approach to training activities that not only fulfil common needs of improving the </w:t>
      </w:r>
      <w:r w:rsidR="003729B0">
        <w:rPr>
          <w:lang w:val="en-GB"/>
        </w:rPr>
        <w:t xml:space="preserve">overall educational level of employees, but also to adapt it to the actual cybersecurity </w:t>
      </w:r>
      <w:r w:rsidR="00B227A7">
        <w:rPr>
          <w:lang w:val="en-GB"/>
        </w:rPr>
        <w:t>threats and needs, and to continuously assess it in function of the trainees’ response to training activities.</w:t>
      </w:r>
      <w:r w:rsidR="00EC562A" w:rsidRPr="00D51822">
        <w:rPr>
          <w:lang w:val="en-GB"/>
        </w:rPr>
        <w:t xml:space="preserve"> </w:t>
      </w:r>
      <w:r w:rsidR="00EC562A">
        <w:rPr>
          <w:lang w:val="en-GB"/>
        </w:rPr>
        <w:t>T</w:t>
      </w:r>
      <w:r w:rsidR="00852E87" w:rsidRPr="00D51822">
        <w:rPr>
          <w:lang w:val="en-GB"/>
        </w:rPr>
        <w:t xml:space="preserve">he rationale behind it is that more the </w:t>
      </w:r>
      <w:r w:rsidR="00A82584" w:rsidRPr="00D51822">
        <w:rPr>
          <w:lang w:val="en-GB"/>
        </w:rPr>
        <w:t xml:space="preserve">organization </w:t>
      </w:r>
      <w:r w:rsidR="0011164D" w:rsidRPr="00D51822">
        <w:rPr>
          <w:lang w:val="en-GB"/>
        </w:rPr>
        <w:t xml:space="preserve">improve </w:t>
      </w:r>
      <w:r w:rsidR="00E679E0" w:rsidRPr="00D51822">
        <w:rPr>
          <w:lang w:val="en-GB"/>
        </w:rPr>
        <w:t xml:space="preserve">its cybersecurity </w:t>
      </w:r>
      <w:r w:rsidR="00FA6F61" w:rsidRPr="00D51822">
        <w:rPr>
          <w:lang w:val="en-GB"/>
        </w:rPr>
        <w:t>landscape, the more effective the training programme has been for the organization itself.</w:t>
      </w:r>
    </w:p>
    <w:p w14:paraId="002EF344" w14:textId="1CC7D56B" w:rsidR="00B34446" w:rsidRDefault="158A697D" w:rsidP="00FA6F61">
      <w:pPr>
        <w:jc w:val="both"/>
        <w:rPr>
          <w:lang w:val="en-GB"/>
        </w:rPr>
      </w:pPr>
      <w:r w:rsidRPr="00D51822">
        <w:rPr>
          <w:lang w:val="en-GB"/>
        </w:rPr>
        <w:t>The</w:t>
      </w:r>
      <w:r w:rsidR="722970C5" w:rsidRPr="00D51822">
        <w:rPr>
          <w:lang w:val="en-GB"/>
        </w:rPr>
        <w:t xml:space="preserve"> </w:t>
      </w:r>
      <w:r w:rsidRPr="00D51822">
        <w:rPr>
          <w:lang w:val="en-GB"/>
        </w:rPr>
        <w:t>adaptation and evaluation methodolog</w:t>
      </w:r>
      <w:r w:rsidR="006D2749">
        <w:rPr>
          <w:lang w:val="en-GB"/>
        </w:rPr>
        <w:t>y</w:t>
      </w:r>
      <w:r w:rsidR="00EC562A">
        <w:rPr>
          <w:lang w:val="en-GB"/>
        </w:rPr>
        <w:t xml:space="preserve"> put forward in D4.2 and applied in this deliverable</w:t>
      </w:r>
      <w:r w:rsidR="00907DCB">
        <w:rPr>
          <w:lang w:val="en-GB"/>
        </w:rPr>
        <w:t xml:space="preserve"> has been described</w:t>
      </w:r>
      <w:r w:rsidRPr="00D51822">
        <w:rPr>
          <w:lang w:val="en-GB"/>
        </w:rPr>
        <w:t xml:space="preserve"> </w:t>
      </w:r>
      <w:r w:rsidR="00907DCB">
        <w:rPr>
          <w:lang w:val="en-GB"/>
        </w:rPr>
        <w:t>as</w:t>
      </w:r>
      <w:r w:rsidRPr="00D51822">
        <w:rPr>
          <w:lang w:val="en-GB"/>
        </w:rPr>
        <w:t xml:space="preserve"> a five-step </w:t>
      </w:r>
      <w:r w:rsidR="5CDD850D" w:rsidRPr="00D51822">
        <w:rPr>
          <w:lang w:val="en-GB"/>
        </w:rPr>
        <w:t>checklist. Each step is composed of task</w:t>
      </w:r>
      <w:r w:rsidR="00907DCB">
        <w:rPr>
          <w:lang w:val="en-GB"/>
        </w:rPr>
        <w:t>s</w:t>
      </w:r>
      <w:r w:rsidR="5CDD850D" w:rsidRPr="00D51822">
        <w:rPr>
          <w:lang w:val="en-GB"/>
        </w:rPr>
        <w:t xml:space="preserve"> that drive the trainers and manager in the definition and execution of the procedure. The checklist is connected to most of the </w:t>
      </w:r>
      <w:r w:rsidR="3630978D" w:rsidRPr="00D51822">
        <w:rPr>
          <w:lang w:val="en-GB"/>
        </w:rPr>
        <w:t>AERAS tool</w:t>
      </w:r>
      <w:r w:rsidR="722970C5" w:rsidRPr="00D51822">
        <w:rPr>
          <w:lang w:val="en-GB"/>
        </w:rPr>
        <w:t>s and procedures</w:t>
      </w:r>
      <w:r w:rsidR="6C873573" w:rsidRPr="00D51822">
        <w:rPr>
          <w:lang w:val="en-GB"/>
        </w:rPr>
        <w:t xml:space="preserve"> (</w:t>
      </w:r>
      <w:r w:rsidR="003A778A" w:rsidRPr="00D51822">
        <w:rPr>
          <w:lang w:val="en-GB"/>
        </w:rPr>
        <w:fldChar w:fldCharType="begin"/>
      </w:r>
      <w:r w:rsidR="003A778A" w:rsidRPr="00D51822">
        <w:rPr>
          <w:lang w:val="en-GB"/>
        </w:rPr>
        <w:instrText xml:space="preserve"> REF _Ref165383314 \h </w:instrText>
      </w:r>
      <w:r w:rsidR="003A778A" w:rsidRPr="00D51822">
        <w:rPr>
          <w:lang w:val="en-GB"/>
        </w:rPr>
      </w:r>
      <w:r w:rsidR="003A778A" w:rsidRPr="00D51822">
        <w:rPr>
          <w:lang w:val="en-GB"/>
        </w:rPr>
        <w:fldChar w:fldCharType="separate"/>
      </w:r>
      <w:r w:rsidR="004B6278" w:rsidRPr="00D51822">
        <w:rPr>
          <w:lang w:val="en-GB"/>
        </w:rPr>
        <w:t xml:space="preserve">Figure </w:t>
      </w:r>
      <w:r w:rsidR="004B6278">
        <w:rPr>
          <w:noProof/>
          <w:lang w:val="en-GB"/>
        </w:rPr>
        <w:t>1</w:t>
      </w:r>
      <w:r w:rsidR="003A778A" w:rsidRPr="00D51822">
        <w:rPr>
          <w:lang w:val="en-GB"/>
        </w:rPr>
        <w:fldChar w:fldCharType="end"/>
      </w:r>
      <w:r w:rsidR="6C873573" w:rsidRPr="00D51822">
        <w:rPr>
          <w:lang w:val="en-GB"/>
        </w:rPr>
        <w:t>)</w:t>
      </w:r>
      <w:r w:rsidR="3B0A7261" w:rsidRPr="00D51822">
        <w:rPr>
          <w:lang w:val="en-GB"/>
        </w:rPr>
        <w:t xml:space="preserve"> and involves the whole lifecycle of the </w:t>
      </w:r>
      <w:r w:rsidR="7E543F7F" w:rsidRPr="00D51822">
        <w:rPr>
          <w:lang w:val="en-GB"/>
        </w:rPr>
        <w:t>framework.</w:t>
      </w:r>
    </w:p>
    <w:p w14:paraId="6DEB3EA6" w14:textId="77777777" w:rsidR="003C3903" w:rsidRPr="00D51822" w:rsidRDefault="003C3903" w:rsidP="00FA6F61">
      <w:pPr>
        <w:jc w:val="both"/>
        <w:rPr>
          <w:lang w:val="en-GB"/>
        </w:rPr>
      </w:pPr>
    </w:p>
    <w:p w14:paraId="7AAF9031" w14:textId="77777777" w:rsidR="00934D28" w:rsidRPr="00D51822" w:rsidRDefault="00934D28" w:rsidP="00934D28">
      <w:pPr>
        <w:keepNext/>
        <w:rPr>
          <w:lang w:val="en-GB"/>
        </w:rPr>
      </w:pPr>
      <w:r w:rsidRPr="00D51822">
        <w:rPr>
          <w:noProof/>
          <w:lang w:val="en-GB"/>
        </w:rPr>
        <w:drawing>
          <wp:inline distT="0" distB="0" distL="0" distR="0" wp14:anchorId="5821D19B" wp14:editId="20E62568">
            <wp:extent cx="6147046" cy="51499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2258"/>
                    <a:stretch/>
                  </pic:blipFill>
                  <pic:spPr bwMode="auto">
                    <a:xfrm>
                      <a:off x="0" y="0"/>
                      <a:ext cx="6194628" cy="5189834"/>
                    </a:xfrm>
                    <a:prstGeom prst="rect">
                      <a:avLst/>
                    </a:prstGeom>
                    <a:noFill/>
                    <a:ln>
                      <a:noFill/>
                    </a:ln>
                    <a:extLst>
                      <a:ext uri="{53640926-AAD7-44D8-BBD7-CCE9431645EC}">
                        <a14:shadowObscured xmlns:a14="http://schemas.microsoft.com/office/drawing/2010/main"/>
                      </a:ext>
                    </a:extLst>
                  </pic:spPr>
                </pic:pic>
              </a:graphicData>
            </a:graphic>
          </wp:inline>
        </w:drawing>
      </w:r>
    </w:p>
    <w:p w14:paraId="3C3BAB27" w14:textId="288AC56E" w:rsidR="00934D28" w:rsidRPr="00D51822" w:rsidRDefault="00934D28" w:rsidP="00934D28">
      <w:pPr>
        <w:pStyle w:val="Didascalia"/>
        <w:jc w:val="center"/>
        <w:rPr>
          <w:lang w:val="en-GB"/>
        </w:rPr>
      </w:pPr>
      <w:bookmarkStart w:id="8" w:name="_Ref165383314"/>
      <w:bookmarkStart w:id="9" w:name="_Toc199580161"/>
      <w:r w:rsidRPr="00D51822">
        <w:rPr>
          <w:lang w:val="en-GB"/>
        </w:rPr>
        <w:t xml:space="preserve">Figure </w:t>
      </w:r>
      <w:r w:rsidRPr="00D51822">
        <w:rPr>
          <w:lang w:val="en-GB"/>
        </w:rPr>
        <w:fldChar w:fldCharType="begin"/>
      </w:r>
      <w:r w:rsidRPr="00D51822">
        <w:rPr>
          <w:lang w:val="en-GB"/>
        </w:rPr>
        <w:instrText>SEQ Figure \* ARABIC</w:instrText>
      </w:r>
      <w:r w:rsidRPr="00D51822">
        <w:rPr>
          <w:lang w:val="en-GB"/>
        </w:rPr>
        <w:fldChar w:fldCharType="separate"/>
      </w:r>
      <w:r w:rsidR="004B6278">
        <w:rPr>
          <w:noProof/>
          <w:lang w:val="en-GB"/>
        </w:rPr>
        <w:t>1</w:t>
      </w:r>
      <w:r w:rsidRPr="00D51822">
        <w:rPr>
          <w:lang w:val="en-GB"/>
        </w:rPr>
        <w:fldChar w:fldCharType="end"/>
      </w:r>
      <w:bookmarkEnd w:id="8"/>
      <w:r w:rsidRPr="00D51822">
        <w:rPr>
          <w:lang w:val="en-GB"/>
        </w:rPr>
        <w:t>: AERAS reference infrastructure.</w:t>
      </w:r>
      <w:bookmarkEnd w:id="9"/>
    </w:p>
    <w:p w14:paraId="38F6AD6F" w14:textId="77777777" w:rsidR="00934D28" w:rsidRPr="00D51822" w:rsidRDefault="00934D28" w:rsidP="00934D28">
      <w:pPr>
        <w:rPr>
          <w:lang w:val="en-GB"/>
        </w:rPr>
      </w:pPr>
    </w:p>
    <w:p w14:paraId="5EA7219C" w14:textId="77777777" w:rsidR="00AC2C36" w:rsidRPr="00D51822" w:rsidRDefault="00AC2C36" w:rsidP="00B65B28">
      <w:pPr>
        <w:pStyle w:val="Titolo2"/>
        <w:numPr>
          <w:ilvl w:val="1"/>
          <w:numId w:val="4"/>
        </w:numPr>
        <w:ind w:left="993" w:hanging="633"/>
      </w:pPr>
      <w:bookmarkStart w:id="10" w:name="_Toc136000203"/>
      <w:bookmarkStart w:id="11" w:name="_Toc199580127"/>
      <w:r w:rsidRPr="00D51822">
        <w:t>Role of the Deliverable</w:t>
      </w:r>
      <w:bookmarkEnd w:id="10"/>
      <w:bookmarkEnd w:id="11"/>
    </w:p>
    <w:p w14:paraId="4CC1382F" w14:textId="1685B641" w:rsidR="00AC2C36" w:rsidRPr="00D51822" w:rsidRDefault="00AC2C36" w:rsidP="00AD1AA3">
      <w:pPr>
        <w:pStyle w:val="Normal0"/>
        <w:jc w:val="both"/>
        <w:rPr>
          <w:lang w:val="en-GB"/>
        </w:rPr>
      </w:pPr>
      <w:r w:rsidRPr="00D51822">
        <w:rPr>
          <w:lang w:val="en-GB"/>
        </w:rPr>
        <w:t xml:space="preserve">The role of this deliverable is to </w:t>
      </w:r>
      <w:r w:rsidR="00907DCB">
        <w:rPr>
          <w:lang w:val="en-GB"/>
        </w:rPr>
        <w:t>apply the</w:t>
      </w:r>
      <w:r w:rsidR="004A720D" w:rsidRPr="00D51822">
        <w:rPr>
          <w:lang w:val="en-GB"/>
        </w:rPr>
        <w:t xml:space="preserve"> methodology </w:t>
      </w:r>
      <w:r w:rsidR="00907DCB">
        <w:rPr>
          <w:lang w:val="en-GB"/>
        </w:rPr>
        <w:t xml:space="preserve">defined in D4.2, </w:t>
      </w:r>
      <w:r w:rsidR="007E6DCA">
        <w:rPr>
          <w:lang w:val="en-GB"/>
        </w:rPr>
        <w:t xml:space="preserve">whose that document constitutes an update, </w:t>
      </w:r>
      <w:r w:rsidR="004A720D" w:rsidRPr="00D51822">
        <w:rPr>
          <w:lang w:val="en-GB"/>
        </w:rPr>
        <w:t xml:space="preserve">in order to </w:t>
      </w:r>
      <w:r w:rsidR="007E6DCA">
        <w:rPr>
          <w:lang w:val="en-GB"/>
        </w:rPr>
        <w:t>evaluate</w:t>
      </w:r>
      <w:r w:rsidR="004A720D" w:rsidRPr="00D51822">
        <w:rPr>
          <w:lang w:val="en-GB"/>
        </w:rPr>
        <w:t xml:space="preserve"> the adaptation and evaluation technique of the training programme provided within the </w:t>
      </w:r>
      <w:r w:rsidR="00182295" w:rsidRPr="00D51822">
        <w:rPr>
          <w:lang w:val="en-GB"/>
        </w:rPr>
        <w:t xml:space="preserve">AERAS framework. </w:t>
      </w:r>
    </w:p>
    <w:p w14:paraId="410EEB4B" w14:textId="4D23F121" w:rsidR="00182295" w:rsidRPr="00D51822" w:rsidRDefault="00AD1AA3" w:rsidP="00AD1AA3">
      <w:pPr>
        <w:pStyle w:val="Normal0"/>
        <w:jc w:val="both"/>
        <w:rPr>
          <w:lang w:val="en-GB"/>
        </w:rPr>
      </w:pPr>
      <w:r w:rsidRPr="00D51822">
        <w:rPr>
          <w:noProof/>
          <w:highlight w:val="yellow"/>
          <w:lang w:val="en-GB"/>
        </w:rPr>
        <mc:AlternateContent>
          <mc:Choice Requires="wps">
            <w:drawing>
              <wp:anchor distT="45720" distB="45720" distL="114300" distR="114300" simplePos="0" relativeHeight="251691017" behindDoc="0" locked="0" layoutInCell="1" allowOverlap="1" wp14:anchorId="3902656A" wp14:editId="74EB2342">
                <wp:simplePos x="0" y="0"/>
                <wp:positionH relativeFrom="column">
                  <wp:posOffset>-29845</wp:posOffset>
                </wp:positionH>
                <wp:positionV relativeFrom="paragraph">
                  <wp:posOffset>481330</wp:posOffset>
                </wp:positionV>
                <wp:extent cx="6248400" cy="652145"/>
                <wp:effectExtent l="0" t="0" r="0" b="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652145"/>
                        </a:xfrm>
                        <a:prstGeom prst="rect">
                          <a:avLst/>
                        </a:prstGeom>
                        <a:solidFill>
                          <a:srgbClr val="FFFFFF"/>
                        </a:solidFill>
                        <a:ln w="9525">
                          <a:noFill/>
                          <a:miter lim="800000"/>
                          <a:headEnd/>
                          <a:tailEnd/>
                        </a:ln>
                      </wps:spPr>
                      <wps:txbx>
                        <w:txbxContent>
                          <w:p w14:paraId="0DE207B2" w14:textId="7E9948C7" w:rsidR="00AD1AA3" w:rsidRPr="00AD1AA3" w:rsidRDefault="00AD1AA3" w:rsidP="00463434">
                            <w:pPr>
                              <w:shd w:val="clear" w:color="auto" w:fill="BDD6EE" w:themeFill="accent1" w:themeFillTint="66"/>
                              <w:jc w:val="both"/>
                              <w:rPr>
                                <w:lang w:val="en-US"/>
                              </w:rPr>
                            </w:pPr>
                            <w:r w:rsidRPr="00463434">
                              <w:rPr>
                                <w:b/>
                                <w:bCs/>
                                <w:lang w:val="en-US"/>
                              </w:rPr>
                              <w:t>Objective 3:</w:t>
                            </w:r>
                            <w:r w:rsidRPr="00AD1AA3">
                              <w:rPr>
                                <w:lang w:val="en-US"/>
                              </w:rPr>
                              <w:t xml:space="preserve"> </w:t>
                            </w:r>
                            <w:r w:rsidRPr="00463434">
                              <w:rPr>
                                <w:i/>
                                <w:iCs/>
                                <w:lang w:val="en-US"/>
                              </w:rPr>
                              <w:t>Develop mechanisms to support the adaptation of cyber range simulation and training programmes, via feedback received from multiple sources, including multi-layer system, trainee and programme performance monitoring, and CSLAs monitoring.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2656A" id="_x0000_t202" coordsize="21600,21600" o:spt="202" path="m,l,21600r21600,l21600,xe">
                <v:stroke joinstyle="miter"/>
                <v:path gradientshapeok="t" o:connecttype="rect"/>
              </v:shapetype>
              <v:shape id="Casella di testo 2" o:spid="_x0000_s1026" type="#_x0000_t202" style="position:absolute;left:0;text-align:left;margin-left:-2.35pt;margin-top:37.9pt;width:492pt;height:51.35pt;z-index:2516910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" stroked="f">
                <v:textbox inset="0,0,0,0">
                  <w:txbxContent>
                    <w:p w14:paraId="0DE207B2" w14:textId="7E9948C7" w:rsidR="00AD1AA3" w:rsidRPr="00AD1AA3" w:rsidRDefault="00AD1AA3" w:rsidP="00463434">
                      <w:pPr>
                        <w:shd w:val="clear" w:color="auto" w:fill="BDD6EE" w:themeFill="accent1" w:themeFillTint="66"/>
                        <w:jc w:val="both"/>
                        <w:rPr>
                          <w:lang w:val="en-US"/>
                        </w:rPr>
                      </w:pPr>
                      <w:r w:rsidRPr="00463434">
                        <w:rPr>
                          <w:b/>
                          <w:bCs/>
                          <w:lang w:val="en-US"/>
                        </w:rPr>
                        <w:t>Objective 3:</w:t>
                      </w:r>
                      <w:r w:rsidRPr="00AD1AA3">
                        <w:rPr>
                          <w:lang w:val="en-US"/>
                        </w:rPr>
                        <w:t xml:space="preserve"> </w:t>
                      </w:r>
                      <w:r w:rsidRPr="00463434">
                        <w:rPr>
                          <w:i/>
                          <w:iCs/>
                          <w:lang w:val="en-US"/>
                        </w:rPr>
                        <w:t>Develop mechanisms to support the adaptation of cyber range simulation and training programmes, via feedback received from multiple sources, including multi-layer system, trainee and programme performance monitoring, and CSLAs monitoring.</w:t>
                      </w:r>
                    </w:p>
                  </w:txbxContent>
                </v:textbox>
                <w10:wrap type="square"/>
              </v:shape>
            </w:pict>
          </mc:Fallback>
        </mc:AlternateContent>
      </w:r>
      <w:r w:rsidR="007E6DCA">
        <w:rPr>
          <w:lang w:val="en-GB"/>
        </w:rPr>
        <w:t>As for D4.2, this</w:t>
      </w:r>
      <w:r w:rsidR="00182295" w:rsidRPr="00D51822">
        <w:rPr>
          <w:lang w:val="en-GB"/>
        </w:rPr>
        <w:t xml:space="preserve"> deliverable is part of the overall Objective 3 </w:t>
      </w:r>
      <w:r w:rsidR="00D83EAB" w:rsidRPr="00D51822">
        <w:rPr>
          <w:lang w:val="en-GB"/>
        </w:rPr>
        <w:t>for the aspect related to the monitoring and use of the feedback</w:t>
      </w:r>
      <w:r w:rsidRPr="00D51822">
        <w:rPr>
          <w:lang w:val="en-GB"/>
        </w:rPr>
        <w:t xml:space="preserve"> received from the various component of the framework.</w:t>
      </w:r>
    </w:p>
    <w:p w14:paraId="0CEA9D94" w14:textId="348ED542" w:rsidR="009E6BCE" w:rsidRPr="00D51822" w:rsidRDefault="00602267" w:rsidP="00AD1AA3">
      <w:pPr>
        <w:pStyle w:val="Normal0"/>
        <w:jc w:val="both"/>
        <w:rPr>
          <w:lang w:val="en-GB"/>
        </w:rPr>
      </w:pPr>
      <w:r w:rsidRPr="00D51822">
        <w:rPr>
          <w:noProof/>
          <w:highlight w:val="yellow"/>
          <w:lang w:val="en-GB"/>
        </w:rPr>
        <mc:AlternateContent>
          <mc:Choice Requires="wps">
            <w:drawing>
              <wp:anchor distT="45720" distB="45720" distL="114300" distR="114300" simplePos="0" relativeHeight="251693065" behindDoc="0" locked="0" layoutInCell="1" allowOverlap="1" wp14:anchorId="43044A78" wp14:editId="6987677D">
                <wp:simplePos x="0" y="0"/>
                <wp:positionH relativeFrom="column">
                  <wp:posOffset>-29845</wp:posOffset>
                </wp:positionH>
                <wp:positionV relativeFrom="paragraph">
                  <wp:posOffset>1221105</wp:posOffset>
                </wp:positionV>
                <wp:extent cx="6300470" cy="652145"/>
                <wp:effectExtent l="0" t="0" r="5080" b="0"/>
                <wp:wrapSquare wrapText="bothSides"/>
                <wp:docPr id="7037507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652145"/>
                        </a:xfrm>
                        <a:prstGeom prst="rect">
                          <a:avLst/>
                        </a:prstGeom>
                        <a:solidFill>
                          <a:srgbClr val="FFFFFF"/>
                        </a:solidFill>
                        <a:ln w="9525">
                          <a:noFill/>
                          <a:miter lim="800000"/>
                          <a:headEnd/>
                          <a:tailEnd/>
                        </a:ln>
                      </wps:spPr>
                      <wps:txbx>
                        <w:txbxContent>
                          <w:p w14:paraId="2FC5A0E5" w14:textId="45EBB4C3" w:rsidR="00602267" w:rsidRPr="00602267" w:rsidRDefault="00602267" w:rsidP="00602267">
                            <w:pPr>
                              <w:shd w:val="clear" w:color="auto" w:fill="BDD6EE" w:themeFill="accent1" w:themeFillTint="66"/>
                              <w:jc w:val="both"/>
                              <w:rPr>
                                <w:i/>
                                <w:iCs/>
                                <w:lang w:val="en-US"/>
                              </w:rPr>
                            </w:pPr>
                            <w:r w:rsidRPr="00602267">
                              <w:rPr>
                                <w:b/>
                                <w:bCs/>
                                <w:i/>
                                <w:iCs/>
                                <w:lang w:val="en-US"/>
                              </w:rPr>
                              <w:t xml:space="preserve">Objective 2: </w:t>
                            </w:r>
                            <w:r w:rsidRPr="00602267">
                              <w:rPr>
                                <w:i/>
                                <w:iCs/>
                                <w:lang w:val="en-US"/>
                              </w:rPr>
                              <w:t>Develop novel hybrid cyber security risk analysis models, which combine traditional static cyber security risk analysis principles and standards with continuous risk estimates. These estimates are informed from simulation and the continuous real-time multi-layer monitoring of cyber-systems and trainees.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44A78" id="_x0000_s1027" type="#_x0000_t202" style="position:absolute;left:0;text-align:left;margin-left:-2.35pt;margin-top:96.15pt;width:496.1pt;height:51.35pt;z-index:2516930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" stroked="f">
                <v:textbox inset="0,0,0,0">
                  <w:txbxContent>
                    <w:p w14:paraId="2FC5A0E5" w14:textId="45EBB4C3" w:rsidR="00602267" w:rsidRPr="00602267" w:rsidRDefault="00602267" w:rsidP="00602267">
                      <w:pPr>
                        <w:shd w:val="clear" w:color="auto" w:fill="BDD6EE" w:themeFill="accent1" w:themeFillTint="66"/>
                        <w:jc w:val="both"/>
                        <w:rPr>
                          <w:i/>
                          <w:iCs/>
                          <w:lang w:val="en-US"/>
                        </w:rPr>
                      </w:pPr>
                      <w:r w:rsidRPr="00602267">
                        <w:rPr>
                          <w:b/>
                          <w:bCs/>
                          <w:i/>
                          <w:iCs/>
                          <w:lang w:val="en-US"/>
                        </w:rPr>
                        <w:t xml:space="preserve">Objective 2: </w:t>
                      </w:r>
                      <w:r w:rsidRPr="00602267">
                        <w:rPr>
                          <w:i/>
                          <w:iCs/>
                          <w:lang w:val="en-US"/>
                        </w:rPr>
                        <w:t>Develop novel hybrid cyber security risk analysis models, which combine traditional static cyber security risk analysis principles and standards with continuous risk estimates. These estimates are informed from simulation and the continuous real-time multi-layer monitoring of cyber-systems and trainees.</w:t>
                      </w:r>
                    </w:p>
                  </w:txbxContent>
                </v:textbox>
                <w10:wrap type="square"/>
              </v:shape>
            </w:pict>
          </mc:Fallback>
        </mc:AlternateContent>
      </w:r>
      <w:r w:rsidR="009E6BCE" w:rsidRPr="00D51822">
        <w:rPr>
          <w:lang w:val="en-GB"/>
        </w:rPr>
        <w:t>Th</w:t>
      </w:r>
      <w:r w:rsidR="007E6DCA">
        <w:rPr>
          <w:lang w:val="en-GB"/>
        </w:rPr>
        <w:t>is</w:t>
      </w:r>
      <w:r w:rsidR="009E6BCE" w:rsidRPr="00D51822">
        <w:rPr>
          <w:lang w:val="en-GB"/>
        </w:rPr>
        <w:t xml:space="preserve"> deliverable contributes also to Objective 2</w:t>
      </w:r>
      <w:r w:rsidR="001642EC" w:rsidRPr="00D51822">
        <w:rPr>
          <w:lang w:val="en-GB"/>
        </w:rPr>
        <w:t xml:space="preserve">, that requires a mechanism for the continuous monitoring of </w:t>
      </w:r>
      <w:r w:rsidRPr="00D51822">
        <w:rPr>
          <w:lang w:val="en-GB"/>
        </w:rPr>
        <w:t>the cyber systems and the trainees.</w:t>
      </w:r>
    </w:p>
    <w:p w14:paraId="2B954D19" w14:textId="77777777" w:rsidR="00AC2C36" w:rsidRPr="00D51822" w:rsidRDefault="00AC2C36" w:rsidP="00B65B28">
      <w:pPr>
        <w:pStyle w:val="Titolo2"/>
        <w:numPr>
          <w:ilvl w:val="1"/>
          <w:numId w:val="4"/>
        </w:numPr>
        <w:ind w:left="993" w:hanging="633"/>
      </w:pPr>
      <w:bookmarkStart w:id="12" w:name="_Toc136000204"/>
      <w:bookmarkStart w:id="13" w:name="_Toc199580128"/>
      <w:r w:rsidRPr="00D51822">
        <w:t>Relationship to other Deliverables</w:t>
      </w:r>
      <w:bookmarkEnd w:id="12"/>
      <w:bookmarkEnd w:id="13"/>
    </w:p>
    <w:p w14:paraId="19BB92BF" w14:textId="218CD5D4" w:rsidR="00AC2C36" w:rsidRPr="00D51822" w:rsidRDefault="000B5778" w:rsidP="00864BF6">
      <w:pPr>
        <w:pStyle w:val="Normal0"/>
        <w:jc w:val="both"/>
        <w:rPr>
          <w:lang w:val="en-GB"/>
        </w:rPr>
      </w:pPr>
      <w:r w:rsidRPr="00D51822">
        <w:rPr>
          <w:lang w:val="en-GB"/>
        </w:rPr>
        <w:t>The Deliverable 4.</w:t>
      </w:r>
      <w:r w:rsidR="007E6DCA">
        <w:rPr>
          <w:lang w:val="en-GB"/>
        </w:rPr>
        <w:t xml:space="preserve">4 is an </w:t>
      </w:r>
      <w:r w:rsidR="00FD69B8">
        <w:rPr>
          <w:lang w:val="en-GB"/>
        </w:rPr>
        <w:t>update of the D4.2</w:t>
      </w:r>
      <w:r w:rsidRPr="00D51822">
        <w:rPr>
          <w:lang w:val="en-GB"/>
        </w:rPr>
        <w:t xml:space="preserve"> is strictly related with </w:t>
      </w:r>
      <w:r w:rsidR="006E44D7" w:rsidRPr="00D51822">
        <w:rPr>
          <w:lang w:val="en-GB"/>
        </w:rPr>
        <w:t>the deliverable</w:t>
      </w:r>
      <w:r w:rsidR="002D7DC3" w:rsidRPr="00D51822">
        <w:rPr>
          <w:lang w:val="en-GB"/>
        </w:rPr>
        <w:t>s</w:t>
      </w:r>
      <w:r w:rsidR="006E44D7" w:rsidRPr="00D51822">
        <w:rPr>
          <w:lang w:val="en-GB"/>
        </w:rPr>
        <w:t xml:space="preserve"> that are part of WP4 and WP3.</w:t>
      </w:r>
    </w:p>
    <w:p w14:paraId="0AE3F98B" w14:textId="35EBB1C1" w:rsidR="006E44D7" w:rsidRPr="00D51822" w:rsidRDefault="4D2CC6D6" w:rsidP="00864BF6">
      <w:pPr>
        <w:pStyle w:val="Normal0"/>
        <w:jc w:val="both"/>
        <w:rPr>
          <w:lang w:val="en-GB"/>
        </w:rPr>
      </w:pPr>
      <w:r w:rsidRPr="62ED2F92">
        <w:rPr>
          <w:lang w:val="en-GB"/>
        </w:rPr>
        <w:t xml:space="preserve">In particular, the connection with </w:t>
      </w:r>
      <w:r w:rsidR="005C2043">
        <w:rPr>
          <w:lang w:val="en-GB"/>
        </w:rPr>
        <w:t>WP4 deliverables</w:t>
      </w:r>
      <w:r w:rsidRPr="62ED2F92">
        <w:rPr>
          <w:lang w:val="en-GB"/>
        </w:rPr>
        <w:t xml:space="preserve"> is strict in term of description of the tools and modules that compose the </w:t>
      </w:r>
      <w:r w:rsidR="5E713810" w:rsidRPr="62ED2F92">
        <w:rPr>
          <w:lang w:val="en-GB"/>
        </w:rPr>
        <w:t>cyber range infrastructure and that are included in the Phase 3</w:t>
      </w:r>
      <w:r w:rsidR="0CD73466" w:rsidRPr="62ED2F92">
        <w:rPr>
          <w:lang w:val="en-GB"/>
        </w:rPr>
        <w:t xml:space="preserve"> of the checklist described in Section </w:t>
      </w:r>
      <w:r w:rsidR="00BA6E4C">
        <w:rPr>
          <w:lang w:val="en-GB"/>
        </w:rPr>
        <w:t>5</w:t>
      </w:r>
      <w:r w:rsidR="5E713810" w:rsidRPr="62ED2F92">
        <w:rPr>
          <w:lang w:val="en-GB"/>
        </w:rPr>
        <w:t>.</w:t>
      </w:r>
    </w:p>
    <w:p w14:paraId="47188D19" w14:textId="3825A7DC" w:rsidR="00016F4E" w:rsidRPr="00D51822" w:rsidRDefault="00016F4E" w:rsidP="00864BF6">
      <w:pPr>
        <w:pStyle w:val="Normal0"/>
        <w:jc w:val="both"/>
        <w:rPr>
          <w:lang w:val="en-GB"/>
        </w:rPr>
      </w:pPr>
      <w:r w:rsidRPr="00D51822">
        <w:rPr>
          <w:lang w:val="en-GB"/>
        </w:rPr>
        <w:t xml:space="preserve">With respect to </w:t>
      </w:r>
      <w:r w:rsidR="00121063" w:rsidRPr="00D51822">
        <w:rPr>
          <w:lang w:val="en-GB"/>
        </w:rPr>
        <w:t>WP3, D3.</w:t>
      </w:r>
      <w:r w:rsidR="00FD69B8">
        <w:rPr>
          <w:lang w:val="en-GB"/>
        </w:rPr>
        <w:t>2 and D3.3</w:t>
      </w:r>
      <w:r w:rsidR="00511078">
        <w:rPr>
          <w:lang w:val="en-GB"/>
        </w:rPr>
        <w:t xml:space="preserve"> are</w:t>
      </w:r>
      <w:r w:rsidR="009E116E" w:rsidRPr="00D51822">
        <w:rPr>
          <w:lang w:val="en-GB"/>
        </w:rPr>
        <w:t xml:space="preserve"> connected with the current deliverable </w:t>
      </w:r>
      <w:r w:rsidR="00D553DE" w:rsidRPr="00D51822">
        <w:rPr>
          <w:lang w:val="en-GB"/>
        </w:rPr>
        <w:t xml:space="preserve">in the work related, </w:t>
      </w:r>
      <w:r w:rsidR="00B56A68" w:rsidRPr="00D51822">
        <w:rPr>
          <w:lang w:val="en-GB"/>
        </w:rPr>
        <w:t>in partic</w:t>
      </w:r>
      <w:r w:rsidR="007A6DE4" w:rsidRPr="00D51822">
        <w:rPr>
          <w:lang w:val="en-GB"/>
        </w:rPr>
        <w:t>ular, with Phase 2, where the CRSA and CRST models are populated, and Phase 1, where the data will be collected.</w:t>
      </w:r>
    </w:p>
    <w:p w14:paraId="4BF97AFC" w14:textId="77777777" w:rsidR="00AC2C36" w:rsidRPr="00D51822" w:rsidRDefault="00AC2C36" w:rsidP="00B65B28">
      <w:pPr>
        <w:pStyle w:val="Titolo2"/>
        <w:numPr>
          <w:ilvl w:val="1"/>
          <w:numId w:val="4"/>
        </w:numPr>
        <w:ind w:left="993" w:hanging="633"/>
      </w:pPr>
      <w:bookmarkStart w:id="14" w:name="_Toc136000205"/>
      <w:bookmarkStart w:id="15" w:name="_Toc199580129"/>
      <w:r w:rsidRPr="00D51822">
        <w:t>Structure of the document</w:t>
      </w:r>
      <w:bookmarkEnd w:id="14"/>
      <w:bookmarkEnd w:id="15"/>
    </w:p>
    <w:p w14:paraId="629796A3" w14:textId="7C3C5C92" w:rsidR="00864BF6" w:rsidRPr="0072151B" w:rsidRDefault="00864BF6" w:rsidP="001C040F">
      <w:pPr>
        <w:jc w:val="both"/>
        <w:rPr>
          <w:lang w:val="en-GB"/>
        </w:rPr>
      </w:pPr>
      <w:r w:rsidRPr="0072151B">
        <w:rPr>
          <w:lang w:val="en-GB"/>
        </w:rPr>
        <w:t>The deliverable is structured as follows.</w:t>
      </w:r>
    </w:p>
    <w:p w14:paraId="654CA043" w14:textId="6D86262F" w:rsidR="00864BF6" w:rsidRPr="0072151B" w:rsidRDefault="00864BF6" w:rsidP="001C040F">
      <w:pPr>
        <w:jc w:val="both"/>
        <w:rPr>
          <w:lang w:val="en-GB"/>
        </w:rPr>
      </w:pPr>
      <w:r w:rsidRPr="0072151B">
        <w:rPr>
          <w:lang w:val="en-GB"/>
        </w:rPr>
        <w:t>Section 2 provide</w:t>
      </w:r>
      <w:r w:rsidR="0072151B" w:rsidRPr="0072151B">
        <w:rPr>
          <w:lang w:val="en-GB"/>
        </w:rPr>
        <w:t>s</w:t>
      </w:r>
      <w:r w:rsidRPr="0072151B">
        <w:rPr>
          <w:lang w:val="en-GB"/>
        </w:rPr>
        <w:t xml:space="preserve"> a</w:t>
      </w:r>
      <w:r w:rsidR="003C3903" w:rsidRPr="0072151B">
        <w:rPr>
          <w:lang w:val="en-GB"/>
        </w:rPr>
        <w:t xml:space="preserve"> short</w:t>
      </w:r>
      <w:r w:rsidRPr="0072151B">
        <w:rPr>
          <w:lang w:val="en-GB"/>
        </w:rPr>
        <w:t xml:space="preserve"> desc</w:t>
      </w:r>
      <w:r w:rsidR="00266953" w:rsidRPr="0072151B">
        <w:rPr>
          <w:lang w:val="en-GB"/>
        </w:rPr>
        <w:t xml:space="preserve">ription of the Evaluation and Adaptation </w:t>
      </w:r>
      <w:r w:rsidR="00FF339B" w:rsidRPr="0072151B">
        <w:rPr>
          <w:lang w:val="en-GB"/>
        </w:rPr>
        <w:t>checklist</w:t>
      </w:r>
      <w:r w:rsidR="003C3903" w:rsidRPr="0072151B">
        <w:rPr>
          <w:lang w:val="en-GB"/>
        </w:rPr>
        <w:t>, presented in D4.2</w:t>
      </w:r>
      <w:r w:rsidR="0092073A" w:rsidRPr="0072151B">
        <w:rPr>
          <w:lang w:val="en-GB"/>
        </w:rPr>
        <w:t>,</w:t>
      </w:r>
      <w:r w:rsidR="00FF339B" w:rsidRPr="0072151B">
        <w:rPr>
          <w:lang w:val="en-GB"/>
        </w:rPr>
        <w:t xml:space="preserve"> that drive</w:t>
      </w:r>
      <w:r w:rsidR="0092073A" w:rsidRPr="0072151B">
        <w:rPr>
          <w:lang w:val="en-GB"/>
        </w:rPr>
        <w:t>s</w:t>
      </w:r>
      <w:r w:rsidR="00FF339B" w:rsidRPr="0072151B">
        <w:rPr>
          <w:lang w:val="en-GB"/>
        </w:rPr>
        <w:t xml:space="preserve"> the trainers and </w:t>
      </w:r>
      <w:r w:rsidR="001C040F" w:rsidRPr="0072151B">
        <w:rPr>
          <w:lang w:val="en-GB"/>
        </w:rPr>
        <w:t>managers</w:t>
      </w:r>
      <w:r w:rsidR="00FF339B" w:rsidRPr="0072151B">
        <w:rPr>
          <w:lang w:val="en-GB"/>
        </w:rPr>
        <w:t xml:space="preserve"> in the preparation and exec</w:t>
      </w:r>
      <w:r w:rsidR="00C41AD0" w:rsidRPr="0072151B">
        <w:rPr>
          <w:lang w:val="en-GB"/>
        </w:rPr>
        <w:t>ution of the methodology.</w:t>
      </w:r>
    </w:p>
    <w:p w14:paraId="23A73AE5" w14:textId="5E047EED" w:rsidR="00030EAE" w:rsidRPr="0072151B" w:rsidRDefault="009F78A4" w:rsidP="001C040F">
      <w:pPr>
        <w:jc w:val="both"/>
        <w:rPr>
          <w:lang w:val="en-GB"/>
        </w:rPr>
      </w:pPr>
      <w:r w:rsidRPr="0072151B">
        <w:rPr>
          <w:lang w:val="en-GB"/>
        </w:rPr>
        <w:t>Section</w:t>
      </w:r>
      <w:r w:rsidR="0072151B" w:rsidRPr="0072151B">
        <w:rPr>
          <w:lang w:val="en-GB"/>
        </w:rPr>
        <w:t xml:space="preserve"> 3 </w:t>
      </w:r>
      <w:r w:rsidRPr="0072151B">
        <w:rPr>
          <w:lang w:val="en-GB"/>
        </w:rPr>
        <w:t>desc</w:t>
      </w:r>
      <w:r w:rsidR="0092073A" w:rsidRPr="0072151B">
        <w:rPr>
          <w:lang w:val="en-GB"/>
        </w:rPr>
        <w:t>ribe</w:t>
      </w:r>
      <w:r w:rsidR="0072151B" w:rsidRPr="0072151B">
        <w:rPr>
          <w:lang w:val="en-GB"/>
        </w:rPr>
        <w:t>s</w:t>
      </w:r>
      <w:r w:rsidR="0092073A" w:rsidRPr="0072151B">
        <w:rPr>
          <w:lang w:val="en-GB"/>
        </w:rPr>
        <w:t xml:space="preserve"> the application of the RiskRate methodology, part of the Evaluation Checklist, to a real-case scenario, discussing the results and the findings. Then, </w:t>
      </w:r>
      <w:r w:rsidR="00FB3A4B" w:rsidRPr="0072151B">
        <w:rPr>
          <w:lang w:val="en-GB"/>
        </w:rPr>
        <w:t>in Section 4 we depict how the RiskRate analysis can be beneficial to the adaptation of training activities.</w:t>
      </w:r>
    </w:p>
    <w:p w14:paraId="22D968D7" w14:textId="09BB2BDE" w:rsidR="001C040F" w:rsidRPr="00D51822" w:rsidRDefault="001C040F" w:rsidP="001C040F">
      <w:pPr>
        <w:jc w:val="both"/>
        <w:rPr>
          <w:lang w:val="en-GB"/>
        </w:rPr>
      </w:pPr>
      <w:r w:rsidRPr="0072151B">
        <w:rPr>
          <w:lang w:val="en-GB"/>
        </w:rPr>
        <w:t>Finally, Section 8 draws our conclusions.</w:t>
      </w:r>
    </w:p>
    <w:p w14:paraId="7548C5CB" w14:textId="77777777" w:rsidR="00CB7061" w:rsidRPr="00D51822" w:rsidRDefault="00CB7061">
      <w:pPr>
        <w:rPr>
          <w:rFonts w:eastAsia="Times New Roman" w:cstheme="minorHAnsi"/>
          <w:b/>
          <w:sz w:val="32"/>
          <w:szCs w:val="32"/>
          <w:lang w:val="en-GB"/>
        </w:rPr>
      </w:pPr>
      <w:bookmarkStart w:id="16" w:name="_Ref161756254"/>
      <w:r w:rsidRPr="00D51822">
        <w:rPr>
          <w:lang w:val="en-GB"/>
        </w:rPr>
        <w:br w:type="page"/>
      </w:r>
    </w:p>
    <w:p w14:paraId="09AB51F0" w14:textId="4703BBCF" w:rsidR="000633C9" w:rsidRPr="00D51822" w:rsidRDefault="00D93AA2" w:rsidP="00D93AA2">
      <w:pPr>
        <w:pStyle w:val="Titolo1"/>
      </w:pPr>
      <w:bookmarkStart w:id="17" w:name="_Toc199580130"/>
      <w:r w:rsidRPr="00D51822">
        <w:lastRenderedPageBreak/>
        <w:t xml:space="preserve">Evaluation </w:t>
      </w:r>
      <w:r w:rsidR="00905F2A" w:rsidRPr="00D51822">
        <w:t xml:space="preserve">and Adaptation </w:t>
      </w:r>
      <w:r w:rsidR="00934D28" w:rsidRPr="00D51822">
        <w:t>Checklist</w:t>
      </w:r>
      <w:bookmarkEnd w:id="16"/>
      <w:bookmarkEnd w:id="17"/>
    </w:p>
    <w:p w14:paraId="5B428397" w14:textId="270D23B8" w:rsidR="00561683" w:rsidRPr="00D51822" w:rsidRDefault="00EA2F82" w:rsidP="00905F2A">
      <w:pPr>
        <w:jc w:val="both"/>
        <w:rPr>
          <w:lang w:val="en-GB"/>
        </w:rPr>
      </w:pPr>
      <w:r>
        <w:rPr>
          <w:lang w:val="en-GB"/>
        </w:rPr>
        <w:t xml:space="preserve">In this section we recall the </w:t>
      </w:r>
      <w:r w:rsidR="66CC8497" w:rsidRPr="62ED2F92">
        <w:rPr>
          <w:lang w:val="en-GB"/>
        </w:rPr>
        <w:t xml:space="preserve">Evaluation </w:t>
      </w:r>
      <w:r>
        <w:rPr>
          <w:lang w:val="en-GB"/>
        </w:rPr>
        <w:t>and Adaptation checklist first described in D4.</w:t>
      </w:r>
      <w:r w:rsidR="00BF7578">
        <w:rPr>
          <w:lang w:val="en-GB"/>
        </w:rPr>
        <w:t>2. The checklist</w:t>
      </w:r>
      <w:r w:rsidR="66CC8497" w:rsidRPr="62ED2F92">
        <w:rPr>
          <w:lang w:val="en-GB"/>
        </w:rPr>
        <w:t xml:space="preserve"> is a</w:t>
      </w:r>
      <w:r w:rsidR="00BA6E4C">
        <w:rPr>
          <w:lang w:val="en-GB"/>
        </w:rPr>
        <w:t>n</w:t>
      </w:r>
      <w:r w:rsidR="66CC8497" w:rsidRPr="62ED2F92">
        <w:rPr>
          <w:lang w:val="en-GB"/>
        </w:rPr>
        <w:t xml:space="preserve"> integrated iterative process that involves several phases, sta</w:t>
      </w:r>
      <w:r w:rsidR="60993BC7" w:rsidRPr="62ED2F92">
        <w:rPr>
          <w:lang w:val="en-GB"/>
        </w:rPr>
        <w:t>rting from a pre-training preparation phase to the evaluation of results and adaptation of training activities and models.</w:t>
      </w:r>
    </w:p>
    <w:p w14:paraId="028F919F" w14:textId="115FCAB5" w:rsidR="00905F2A" w:rsidRPr="00D51822" w:rsidRDefault="00905F2A" w:rsidP="00905F2A">
      <w:pPr>
        <w:jc w:val="both"/>
        <w:rPr>
          <w:lang w:val="en-GB"/>
        </w:rPr>
      </w:pPr>
      <w:r w:rsidRPr="00D51822">
        <w:rPr>
          <w:lang w:val="en-GB"/>
        </w:rPr>
        <w:t xml:space="preserve">Each </w:t>
      </w:r>
      <w:r w:rsidR="00A91F00" w:rsidRPr="00D51822">
        <w:rPr>
          <w:lang w:val="en-GB"/>
        </w:rPr>
        <w:t>task</w:t>
      </w:r>
      <w:r w:rsidRPr="00D51822">
        <w:rPr>
          <w:lang w:val="en-GB"/>
        </w:rPr>
        <w:t xml:space="preserve"> is supported by a specific AERAS tool or procedure, driving the trainers in the process. The schema</w:t>
      </w:r>
      <w:r w:rsidR="00275E84" w:rsidRPr="00D51822">
        <w:rPr>
          <w:lang w:val="en-GB"/>
        </w:rPr>
        <w:t xml:space="preserve"> in </w:t>
      </w:r>
      <w:r w:rsidR="00275E84" w:rsidRPr="00D51822">
        <w:rPr>
          <w:lang w:val="en-GB"/>
        </w:rPr>
        <w:fldChar w:fldCharType="begin"/>
      </w:r>
      <w:r w:rsidR="00275E84" w:rsidRPr="00D51822">
        <w:rPr>
          <w:lang w:val="en-GB"/>
        </w:rPr>
        <w:instrText xml:space="preserve"> REF _Ref161741804 \h </w:instrText>
      </w:r>
      <w:r w:rsidR="00275E84" w:rsidRPr="00D51822">
        <w:rPr>
          <w:lang w:val="en-GB"/>
        </w:rPr>
      </w:r>
      <w:r w:rsidR="00275E84" w:rsidRPr="00D51822">
        <w:rPr>
          <w:lang w:val="en-GB"/>
        </w:rPr>
        <w:fldChar w:fldCharType="separate"/>
      </w:r>
      <w:r w:rsidR="004B6278" w:rsidRPr="00D51822">
        <w:rPr>
          <w:lang w:val="en-GB"/>
        </w:rPr>
        <w:t xml:space="preserve">Figure </w:t>
      </w:r>
      <w:r w:rsidR="004B6278">
        <w:rPr>
          <w:noProof/>
          <w:lang w:val="en-GB"/>
        </w:rPr>
        <w:t>2</w:t>
      </w:r>
      <w:r w:rsidR="00275E84" w:rsidRPr="00D51822">
        <w:rPr>
          <w:lang w:val="en-GB"/>
        </w:rPr>
        <w:fldChar w:fldCharType="end"/>
      </w:r>
      <w:r w:rsidRPr="00D51822">
        <w:rPr>
          <w:lang w:val="en-GB"/>
        </w:rPr>
        <w:t xml:space="preserve">, describing a </w:t>
      </w:r>
      <w:r w:rsidR="00934D28" w:rsidRPr="00D51822">
        <w:rPr>
          <w:lang w:val="en-GB"/>
        </w:rPr>
        <w:t>checklist</w:t>
      </w:r>
      <w:r w:rsidRPr="00D51822">
        <w:rPr>
          <w:lang w:val="en-GB"/>
        </w:rPr>
        <w:t xml:space="preserve"> for the evaluation and adaptation techniques, can be considered strictly connected to WP3 “AERAS Models &amp; Model-driven Cyber Range programmes creation” </w:t>
      </w:r>
      <w:r w:rsidR="00F90331" w:rsidRPr="00D51822">
        <w:rPr>
          <w:lang w:val="en-GB"/>
        </w:rPr>
        <w:t>activities, since it considers the methodologies for the population of models.</w:t>
      </w:r>
    </w:p>
    <w:p w14:paraId="3DC580EB" w14:textId="058D4196" w:rsidR="00561683" w:rsidRPr="00D51822" w:rsidRDefault="00226843" w:rsidP="00947EB8">
      <w:pPr>
        <w:jc w:val="both"/>
        <w:rPr>
          <w:lang w:val="en-GB"/>
        </w:rPr>
      </w:pPr>
      <w:r w:rsidRPr="00D51822">
        <w:rPr>
          <w:lang w:val="en-GB"/>
        </w:rPr>
        <w:t xml:space="preserve">The importance of the continuous monitoring and </w:t>
      </w:r>
      <w:r w:rsidR="00947EB8" w:rsidRPr="00D51822">
        <w:rPr>
          <w:lang w:val="en-GB"/>
        </w:rPr>
        <w:t xml:space="preserve">adaptation of training process to trainees results and performances has been explored in many seminal works </w:t>
      </w:r>
      <w:sdt>
        <w:sdtPr>
          <w:rPr>
            <w:lang w:val="en-GB"/>
          </w:rPr>
          <w:id w:val="521674766"/>
          <w:citation/>
        </w:sdtPr>
        <w:sdtEndPr/>
        <w:sdtContent>
          <w:r w:rsidR="00947EB8" w:rsidRPr="00D51822">
            <w:rPr>
              <w:lang w:val="en-GB"/>
            </w:rPr>
            <w:fldChar w:fldCharType="begin"/>
          </w:r>
          <w:r w:rsidR="00947EB8" w:rsidRPr="00D51822">
            <w:rPr>
              <w:lang w:val="en-GB"/>
            </w:rPr>
            <w:instrText xml:space="preserve"> CITATION Hat201 \l 1040 </w:instrText>
          </w:r>
          <w:r w:rsidR="00947EB8" w:rsidRPr="00D51822">
            <w:rPr>
              <w:lang w:val="en-GB"/>
            </w:rPr>
            <w:fldChar w:fldCharType="separate"/>
          </w:r>
          <w:r w:rsidR="00947EB8" w:rsidRPr="00D51822">
            <w:rPr>
              <w:noProof/>
              <w:lang w:val="en-GB"/>
            </w:rPr>
            <w:t>[1]</w:t>
          </w:r>
          <w:r w:rsidR="00947EB8" w:rsidRPr="00D51822">
            <w:rPr>
              <w:lang w:val="en-GB"/>
            </w:rPr>
            <w:fldChar w:fldCharType="end"/>
          </w:r>
        </w:sdtContent>
      </w:sdt>
      <w:sdt>
        <w:sdtPr>
          <w:rPr>
            <w:lang w:val="en-GB"/>
          </w:rPr>
          <w:id w:val="-1198230307"/>
          <w:citation/>
        </w:sdtPr>
        <w:sdtEndPr/>
        <w:sdtContent>
          <w:r w:rsidR="00947EB8" w:rsidRPr="00D51822">
            <w:rPr>
              <w:lang w:val="en-GB"/>
            </w:rPr>
            <w:fldChar w:fldCharType="begin"/>
          </w:r>
          <w:r w:rsidR="00947EB8" w:rsidRPr="00D51822">
            <w:rPr>
              <w:lang w:val="en-GB"/>
            </w:rPr>
            <w:instrText xml:space="preserve"> CITATION Kir06 \l 1040 </w:instrText>
          </w:r>
          <w:r w:rsidR="00947EB8" w:rsidRPr="00D51822">
            <w:rPr>
              <w:lang w:val="en-GB"/>
            </w:rPr>
            <w:fldChar w:fldCharType="separate"/>
          </w:r>
          <w:r w:rsidR="00947EB8" w:rsidRPr="00D51822">
            <w:rPr>
              <w:noProof/>
              <w:lang w:val="en-GB"/>
            </w:rPr>
            <w:t xml:space="preserve"> [2]</w:t>
          </w:r>
          <w:r w:rsidR="00947EB8" w:rsidRPr="00D51822">
            <w:rPr>
              <w:lang w:val="en-GB"/>
            </w:rPr>
            <w:fldChar w:fldCharType="end"/>
          </w:r>
        </w:sdtContent>
      </w:sdt>
      <w:r w:rsidR="00947EB8" w:rsidRPr="00D51822">
        <w:rPr>
          <w:lang w:val="en-GB"/>
        </w:rPr>
        <w:t>. NIST, in the “Role-Based Model for Federal Information Technology/Cybersecurity Training” document</w:t>
      </w:r>
      <w:r w:rsidR="00C34A9B" w:rsidRPr="00D51822">
        <w:rPr>
          <w:lang w:val="en-GB"/>
        </w:rPr>
        <w:t xml:space="preserve"> </w:t>
      </w:r>
      <w:sdt>
        <w:sdtPr>
          <w:rPr>
            <w:lang w:val="en-GB"/>
          </w:rPr>
          <w:id w:val="1599136774"/>
          <w:citation/>
        </w:sdtPr>
        <w:sdtEndPr/>
        <w:sdtContent>
          <w:r w:rsidR="00C34A9B" w:rsidRPr="00D51822">
            <w:rPr>
              <w:lang w:val="en-GB"/>
            </w:rPr>
            <w:fldChar w:fldCharType="begin"/>
          </w:r>
          <w:r w:rsidR="00C34A9B" w:rsidRPr="00D51822">
            <w:rPr>
              <w:lang w:val="en-GB"/>
            </w:rPr>
            <w:instrText xml:space="preserve"> CITATION Tot14 \l 1040 </w:instrText>
          </w:r>
          <w:r w:rsidR="00C34A9B" w:rsidRPr="00D51822">
            <w:rPr>
              <w:lang w:val="en-GB"/>
            </w:rPr>
            <w:fldChar w:fldCharType="separate"/>
          </w:r>
          <w:r w:rsidR="00C34A9B" w:rsidRPr="00D51822">
            <w:rPr>
              <w:noProof/>
              <w:lang w:val="en-GB"/>
            </w:rPr>
            <w:t>[3]</w:t>
          </w:r>
          <w:r w:rsidR="00C34A9B" w:rsidRPr="00D51822">
            <w:rPr>
              <w:lang w:val="en-GB"/>
            </w:rPr>
            <w:fldChar w:fldCharType="end"/>
          </w:r>
        </w:sdtContent>
      </w:sdt>
      <w:r w:rsidR="00947EB8" w:rsidRPr="00D51822">
        <w:rPr>
          <w:lang w:val="en-GB"/>
        </w:rPr>
        <w:t>, highlighted the importance of an evaluation process to develop information technology/cybersecurity role-based training.  The primary focus of this process is to provide a comprehensive and flexible training methodology for the development of training courses or modules for personnel who have been identified as having significant information technology/cybersecurity responsibilities.</w:t>
      </w:r>
    </w:p>
    <w:p w14:paraId="7E7ABE7C" w14:textId="24E85217" w:rsidR="00947EB8" w:rsidRPr="00D51822" w:rsidRDefault="00C34A9B" w:rsidP="00947EB8">
      <w:pPr>
        <w:jc w:val="both"/>
        <w:rPr>
          <w:lang w:val="en-GB"/>
        </w:rPr>
      </w:pPr>
      <w:r w:rsidRPr="00D51822">
        <w:rPr>
          <w:lang w:val="en-GB"/>
        </w:rPr>
        <w:t xml:space="preserve">In the following, we are going to provide a short introduction of the five phases, that will be </w:t>
      </w:r>
      <w:r w:rsidR="005F710D" w:rsidRPr="00D51822">
        <w:rPr>
          <w:lang w:val="en-GB"/>
        </w:rPr>
        <w:t>examined in the next sections, proposing for each task the specific AERAS tool or methodology of reference and the way the task will be tackled following our approach.</w:t>
      </w:r>
    </w:p>
    <w:p w14:paraId="6C386695" w14:textId="0F25896D" w:rsidR="00561683" w:rsidRPr="00D51822" w:rsidRDefault="00561683" w:rsidP="00561683">
      <w:pPr>
        <w:rPr>
          <w:lang w:val="en-GB"/>
        </w:rPr>
      </w:pPr>
      <w:r w:rsidRPr="00D51822">
        <w:rPr>
          <w:noProof/>
          <w:lang w:val="en-GB"/>
        </w:rPr>
        <w:drawing>
          <wp:inline distT="0" distB="0" distL="0" distR="0" wp14:anchorId="2E15D485" wp14:editId="3835DBD3">
            <wp:extent cx="6040479" cy="4402868"/>
            <wp:effectExtent l="57150" t="38100" r="5588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7A4F28C" w14:textId="08852A03" w:rsidR="00934D28" w:rsidRPr="00D51822" w:rsidRDefault="00934D28" w:rsidP="00934D28">
      <w:pPr>
        <w:pStyle w:val="Didascalia"/>
        <w:jc w:val="center"/>
        <w:rPr>
          <w:lang w:val="en-GB"/>
        </w:rPr>
      </w:pPr>
      <w:bookmarkStart w:id="18" w:name="_Ref161741804"/>
      <w:bookmarkStart w:id="19" w:name="_Toc199580162"/>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4B6278">
        <w:rPr>
          <w:noProof/>
          <w:lang w:val="en-GB"/>
        </w:rPr>
        <w:t>2</w:t>
      </w:r>
      <w:r w:rsidRPr="00D51822">
        <w:rPr>
          <w:noProof/>
          <w:lang w:val="en-GB"/>
        </w:rPr>
        <w:fldChar w:fldCharType="end"/>
      </w:r>
      <w:bookmarkEnd w:id="18"/>
      <w:r w:rsidRPr="00D51822">
        <w:rPr>
          <w:lang w:val="en-GB"/>
        </w:rPr>
        <w:t>: AERAS Evaluation and Adaptation Checklist.</w:t>
      </w:r>
      <w:bookmarkEnd w:id="19"/>
    </w:p>
    <w:p w14:paraId="4CFE6173" w14:textId="7FA20F13" w:rsidR="00C34A18" w:rsidRPr="00D51822" w:rsidRDefault="00C34A18" w:rsidP="00C34A18">
      <w:pPr>
        <w:rPr>
          <w:lang w:val="en-GB"/>
        </w:rPr>
      </w:pPr>
    </w:p>
    <w:p w14:paraId="006C800F" w14:textId="41C6414F" w:rsidR="001D368A" w:rsidRDefault="001D368A" w:rsidP="000717FA">
      <w:pPr>
        <w:jc w:val="both"/>
        <w:rPr>
          <w:bCs/>
          <w:iCs/>
          <w:lang w:val="en-GB"/>
        </w:rPr>
      </w:pPr>
      <w:r w:rsidRPr="001D368A">
        <w:rPr>
          <w:bCs/>
          <w:iCs/>
          <w:lang w:val="en-GB"/>
        </w:rPr>
        <w:lastRenderedPageBreak/>
        <w:t>The five phases can be described as follows.</w:t>
      </w:r>
    </w:p>
    <w:p w14:paraId="04256B32" w14:textId="70872232" w:rsidR="004F571C" w:rsidRPr="00D51822" w:rsidRDefault="005F710D" w:rsidP="000717FA">
      <w:pPr>
        <w:jc w:val="both"/>
        <w:rPr>
          <w:lang w:val="en-GB"/>
        </w:rPr>
      </w:pPr>
      <w:r w:rsidRPr="00D51822">
        <w:rPr>
          <w:b/>
          <w:i/>
          <w:lang w:val="en-GB"/>
        </w:rPr>
        <w:t>Phase 1</w:t>
      </w:r>
      <w:r w:rsidR="00F3208A">
        <w:rPr>
          <w:b/>
          <w:i/>
          <w:lang w:val="en-GB"/>
        </w:rPr>
        <w:t xml:space="preserve"> </w:t>
      </w:r>
      <w:r w:rsidRPr="00D51822">
        <w:rPr>
          <w:b/>
          <w:i/>
          <w:lang w:val="en-GB"/>
        </w:rPr>
        <w:t xml:space="preserve"> </w:t>
      </w:r>
      <w:r w:rsidR="00F3208A">
        <w:rPr>
          <w:b/>
          <w:i/>
          <w:lang w:val="en-GB"/>
        </w:rPr>
        <w:t>(</w:t>
      </w:r>
      <w:r w:rsidRPr="00D51822">
        <w:rPr>
          <w:b/>
          <w:i/>
          <w:lang w:val="en-GB"/>
        </w:rPr>
        <w:t>Pre-training</w:t>
      </w:r>
      <w:r w:rsidR="00F3208A">
        <w:rPr>
          <w:b/>
          <w:i/>
          <w:lang w:val="en-GB"/>
        </w:rPr>
        <w:t xml:space="preserve">) </w:t>
      </w:r>
      <w:r w:rsidR="00F3208A" w:rsidRPr="002C1571">
        <w:rPr>
          <w:bCs/>
          <w:i/>
          <w:lang w:val="en-GB"/>
        </w:rPr>
        <w:t>include</w:t>
      </w:r>
      <w:r w:rsidRPr="00D51822">
        <w:rPr>
          <w:lang w:val="en-GB"/>
        </w:rPr>
        <w:t xml:space="preserve"> a first analysis of the security and risk profile of the pilot’s and an analysis of its specific training needs</w:t>
      </w:r>
      <w:r w:rsidR="002C1571">
        <w:rPr>
          <w:lang w:val="en-GB"/>
        </w:rPr>
        <w:t xml:space="preserve">, as a </w:t>
      </w:r>
      <w:r w:rsidR="004F571C" w:rsidRPr="00D51822">
        <w:rPr>
          <w:lang w:val="en-GB"/>
        </w:rPr>
        <w:t>a pre-requisite for the definition of the training activities and the population of the CRSA models.</w:t>
      </w:r>
      <w:r w:rsidR="002C1571">
        <w:rPr>
          <w:lang w:val="en-GB"/>
        </w:rPr>
        <w:t xml:space="preserve"> </w:t>
      </w:r>
      <w:r w:rsidR="7468E6DB" w:rsidRPr="00D51822">
        <w:rPr>
          <w:lang w:val="en-GB"/>
        </w:rPr>
        <w:t>The three task</w:t>
      </w:r>
      <w:r w:rsidR="47B0EB37" w:rsidRPr="00D51822">
        <w:rPr>
          <w:lang w:val="en-GB"/>
        </w:rPr>
        <w:t>s</w:t>
      </w:r>
      <w:r w:rsidR="7468E6DB" w:rsidRPr="00D51822">
        <w:rPr>
          <w:lang w:val="en-GB"/>
        </w:rPr>
        <w:t xml:space="preserve"> of the phase will provide inputs for the following phase. In particular, the </w:t>
      </w:r>
      <w:r w:rsidR="737DEE0D" w:rsidRPr="00D51822">
        <w:rPr>
          <w:lang w:val="en-GB"/>
        </w:rPr>
        <w:t>open-source</w:t>
      </w:r>
      <w:r w:rsidR="7468E6DB" w:rsidRPr="00D51822">
        <w:rPr>
          <w:lang w:val="en-GB"/>
        </w:rPr>
        <w:t xml:space="preserve"> vulnerability scanner OpenVAS</w:t>
      </w:r>
      <w:r w:rsidR="004F571C" w:rsidRPr="00D51822">
        <w:rPr>
          <w:rStyle w:val="Rimandonotaapidipagina"/>
          <w:lang w:val="en-GB"/>
        </w:rPr>
        <w:footnoteReference w:id="3"/>
      </w:r>
      <w:r w:rsidR="7468E6DB" w:rsidRPr="00D51822">
        <w:rPr>
          <w:lang w:val="en-GB"/>
        </w:rPr>
        <w:t xml:space="preserve"> will be exploited to define on which aspects the trainers have to focus during the definition of the training activities.</w:t>
      </w:r>
      <w:r w:rsidR="002C1571">
        <w:rPr>
          <w:lang w:val="en-GB"/>
        </w:rPr>
        <w:t xml:space="preserve"> The results of this analysis will be presented in </w:t>
      </w:r>
      <w:r w:rsidR="002C1571" w:rsidRPr="0072151B">
        <w:rPr>
          <w:lang w:val="en-GB"/>
        </w:rPr>
        <w:t xml:space="preserve">Section </w:t>
      </w:r>
      <w:r w:rsidR="0072151B" w:rsidRPr="0072151B">
        <w:rPr>
          <w:lang w:val="en-GB"/>
        </w:rPr>
        <w:t>3</w:t>
      </w:r>
      <w:r w:rsidR="002C1571" w:rsidRPr="0072151B">
        <w:rPr>
          <w:lang w:val="en-GB"/>
        </w:rPr>
        <w:t>.</w:t>
      </w:r>
    </w:p>
    <w:p w14:paraId="68ED1CE1" w14:textId="20095D76" w:rsidR="004F571C" w:rsidRDefault="0046250C" w:rsidP="00B05F43">
      <w:pPr>
        <w:jc w:val="both"/>
        <w:rPr>
          <w:lang w:val="en-GB"/>
        </w:rPr>
      </w:pPr>
      <w:r w:rsidRPr="00C6179F">
        <w:rPr>
          <w:bCs/>
          <w:iCs/>
          <w:lang w:val="en-GB"/>
        </w:rPr>
        <w:t xml:space="preserve">Then, </w:t>
      </w:r>
      <w:r w:rsidR="004F571C" w:rsidRPr="00C6179F">
        <w:rPr>
          <w:b/>
          <w:iCs/>
          <w:lang w:val="en-GB"/>
        </w:rPr>
        <w:t>Phase 2</w:t>
      </w:r>
      <w:r w:rsidRPr="00C6179F">
        <w:rPr>
          <w:b/>
          <w:iCs/>
          <w:lang w:val="en-GB"/>
        </w:rPr>
        <w:t xml:space="preserve"> </w:t>
      </w:r>
      <w:r w:rsidRPr="00C6179F">
        <w:rPr>
          <w:bCs/>
          <w:iCs/>
          <w:lang w:val="en-GB"/>
        </w:rPr>
        <w:t>describes the models definition and population</w:t>
      </w:r>
      <w:r w:rsidR="00B05F43" w:rsidRPr="00C6179F">
        <w:rPr>
          <w:bCs/>
          <w:iCs/>
          <w:lang w:val="en-GB"/>
        </w:rPr>
        <w:t xml:space="preserve">. In particular, </w:t>
      </w:r>
      <w:r w:rsidR="003B7CC1" w:rsidRPr="00C6179F">
        <w:rPr>
          <w:iCs/>
          <w:lang w:val="en-GB"/>
        </w:rPr>
        <w:t xml:space="preserve">the </w:t>
      </w:r>
      <w:r w:rsidR="003B7CC1" w:rsidRPr="00C6179F">
        <w:rPr>
          <w:b/>
          <w:bCs/>
          <w:iCs/>
          <w:lang w:val="en-GB"/>
        </w:rPr>
        <w:t>Cyber Range Security Assurance (CRSA)</w:t>
      </w:r>
      <w:r w:rsidR="003B7CC1" w:rsidRPr="00C6179F">
        <w:rPr>
          <w:iCs/>
          <w:lang w:val="en-GB"/>
        </w:rPr>
        <w:t xml:space="preserve"> models </w:t>
      </w:r>
      <w:r w:rsidR="00B05F43" w:rsidRPr="00C6179F">
        <w:rPr>
          <w:iCs/>
          <w:lang w:val="en-GB"/>
        </w:rPr>
        <w:t>specifies</w:t>
      </w:r>
      <w:r w:rsidR="00B05F43">
        <w:rPr>
          <w:lang w:val="en-GB"/>
        </w:rPr>
        <w:t xml:space="preserve"> </w:t>
      </w:r>
      <w:r w:rsidR="003B7CC1" w:rsidRPr="00D51822">
        <w:rPr>
          <w:lang w:val="en-GB"/>
        </w:rPr>
        <w:t xml:space="preserve">potential cyber-attacks, the security mechanisms used against them, and the methods for assessing their effectiveness, </w:t>
      </w:r>
      <w:r w:rsidR="627DB514" w:rsidRPr="00D51822">
        <w:rPr>
          <w:lang w:val="en-GB"/>
        </w:rPr>
        <w:t>and the</w:t>
      </w:r>
      <w:r w:rsidR="000717FA" w:rsidRPr="00D51822">
        <w:rPr>
          <w:lang w:val="en-GB"/>
        </w:rPr>
        <w:t xml:space="preserve"> </w:t>
      </w:r>
      <w:r w:rsidR="003B7CC1" w:rsidRPr="00D51822">
        <w:rPr>
          <w:b/>
          <w:bCs/>
          <w:lang w:val="en-GB"/>
        </w:rPr>
        <w:t xml:space="preserve">Cyber Range Simulation and Training (CRST) </w:t>
      </w:r>
      <w:r w:rsidR="000717FA" w:rsidRPr="00D51822">
        <w:rPr>
          <w:b/>
          <w:bCs/>
          <w:lang w:val="en-GB"/>
        </w:rPr>
        <w:t>models</w:t>
      </w:r>
      <w:r w:rsidR="000717FA" w:rsidRPr="00D51822">
        <w:rPr>
          <w:lang w:val="en-GB"/>
        </w:rPr>
        <w:t xml:space="preserve">, </w:t>
      </w:r>
      <w:r w:rsidR="00B05F43">
        <w:rPr>
          <w:lang w:val="en-GB"/>
        </w:rPr>
        <w:t>describes</w:t>
      </w:r>
      <w:r w:rsidR="000717FA" w:rsidRPr="00D51822">
        <w:rPr>
          <w:lang w:val="en-GB"/>
        </w:rPr>
        <w:t xml:space="preserve"> the training activities composing the training programmes and whose definition is based on the CRSA data. </w:t>
      </w:r>
    </w:p>
    <w:p w14:paraId="4BB62A90" w14:textId="07C6EC44" w:rsidR="00745F27" w:rsidRPr="00D51822" w:rsidRDefault="00B05F43" w:rsidP="000717FA">
      <w:pPr>
        <w:jc w:val="both"/>
        <w:rPr>
          <w:lang w:val="en-GB"/>
        </w:rPr>
      </w:pPr>
      <w:r>
        <w:rPr>
          <w:lang w:val="en-GB"/>
        </w:rPr>
        <w:t>D3.2 and, in particular, D3.3 provide a clear and complete description of the models, their structure, and real-case examples applied to the actual pilots</w:t>
      </w:r>
      <w:r w:rsidR="00C6179F">
        <w:rPr>
          <w:lang w:val="en-GB"/>
        </w:rPr>
        <w:t xml:space="preserve">. It is important to note that </w:t>
      </w:r>
      <w:r w:rsidR="00745F27" w:rsidRPr="00D51822">
        <w:rPr>
          <w:lang w:val="en-GB"/>
        </w:rPr>
        <w:t xml:space="preserve">CRSA and CRST </w:t>
      </w:r>
      <w:r w:rsidR="00C6179F">
        <w:rPr>
          <w:lang w:val="en-GB"/>
        </w:rPr>
        <w:t>models has been</w:t>
      </w:r>
      <w:r w:rsidR="00F07BAA" w:rsidRPr="00D51822">
        <w:rPr>
          <w:lang w:val="en-GB"/>
        </w:rPr>
        <w:t xml:space="preserve"> the base for the creation and execution of training activities. They will provide the goal and target of the specific training (CRSA) and the respective activities to be fulfilled (CRST). </w:t>
      </w:r>
    </w:p>
    <w:p w14:paraId="50DC8C31" w14:textId="0B37CE7B" w:rsidR="00E87F1E" w:rsidRPr="00D51822" w:rsidRDefault="002E3CC2" w:rsidP="000717FA">
      <w:pPr>
        <w:jc w:val="both"/>
        <w:rPr>
          <w:lang w:val="en-GB"/>
        </w:rPr>
      </w:pPr>
      <w:r w:rsidRPr="002E3CC2">
        <w:rPr>
          <w:bCs/>
          <w:iCs/>
          <w:lang w:val="en-GB"/>
        </w:rPr>
        <w:t>Following</w:t>
      </w:r>
      <w:r>
        <w:rPr>
          <w:b/>
          <w:i/>
          <w:lang w:val="en-GB"/>
        </w:rPr>
        <w:t xml:space="preserve">, </w:t>
      </w:r>
      <w:r w:rsidR="00F07BAA" w:rsidRPr="00D51822">
        <w:rPr>
          <w:b/>
          <w:i/>
          <w:lang w:val="en-GB"/>
        </w:rPr>
        <w:t>Phase 3</w:t>
      </w:r>
      <w:r w:rsidR="00361188">
        <w:rPr>
          <w:bCs/>
          <w:iCs/>
          <w:lang w:val="en-GB"/>
        </w:rPr>
        <w:t xml:space="preserve"> deals with the management of the training activities, defined in the previous phase </w:t>
      </w:r>
      <w:r w:rsidR="000018AA">
        <w:rPr>
          <w:bCs/>
          <w:iCs/>
          <w:lang w:val="en-GB"/>
        </w:rPr>
        <w:t xml:space="preserve">with the definition of the actual models, tailored on the architecture used for the training. </w:t>
      </w:r>
      <w:r w:rsidR="001F369D">
        <w:rPr>
          <w:bCs/>
          <w:iCs/>
          <w:lang w:val="en-GB"/>
        </w:rPr>
        <w:t>The ou</w:t>
      </w:r>
      <w:r w:rsidR="0072151B">
        <w:rPr>
          <w:bCs/>
          <w:iCs/>
          <w:lang w:val="en-GB"/>
        </w:rPr>
        <w:t>t</w:t>
      </w:r>
      <w:r w:rsidR="001F369D">
        <w:rPr>
          <w:bCs/>
          <w:iCs/>
          <w:lang w:val="en-GB"/>
        </w:rPr>
        <w:t xml:space="preserve">put is this phase, in terms of usage of the platform and results of trainees’ activities, </w:t>
      </w:r>
      <w:r w:rsidR="001F369D">
        <w:rPr>
          <w:lang w:val="en-GB"/>
        </w:rPr>
        <w:t>have been</w:t>
      </w:r>
      <w:r w:rsidR="00E87F1E" w:rsidRPr="00D51822">
        <w:rPr>
          <w:lang w:val="en-GB"/>
        </w:rPr>
        <w:t xml:space="preserve"> collected and </w:t>
      </w:r>
      <w:r w:rsidR="00FC4082">
        <w:rPr>
          <w:lang w:val="en-GB"/>
        </w:rPr>
        <w:t xml:space="preserve">can be </w:t>
      </w:r>
      <w:r w:rsidR="00E87F1E" w:rsidRPr="00D51822">
        <w:rPr>
          <w:lang w:val="en-GB"/>
        </w:rPr>
        <w:t>supplied as input for the following phase.</w:t>
      </w:r>
    </w:p>
    <w:p w14:paraId="48A45E93" w14:textId="641CC8AD" w:rsidR="004E65E4" w:rsidRPr="00D51822" w:rsidRDefault="00FC4082" w:rsidP="000717FA">
      <w:pPr>
        <w:jc w:val="both"/>
        <w:rPr>
          <w:lang w:val="en-GB"/>
        </w:rPr>
      </w:pPr>
      <w:r w:rsidRPr="00FC4082">
        <w:rPr>
          <w:bCs/>
          <w:iCs/>
          <w:lang w:val="en-GB"/>
        </w:rPr>
        <w:t xml:space="preserve">In fact, </w:t>
      </w:r>
      <w:r w:rsidR="00E87F1E" w:rsidRPr="00FC4082">
        <w:rPr>
          <w:b/>
          <w:iCs/>
          <w:lang w:val="en-GB"/>
        </w:rPr>
        <w:t>Phase 4</w:t>
      </w:r>
      <w:r w:rsidRPr="00FC4082">
        <w:rPr>
          <w:bCs/>
          <w:iCs/>
          <w:lang w:val="en-GB"/>
        </w:rPr>
        <w:t xml:space="preserve"> manage the post-training analyses</w:t>
      </w:r>
      <w:r>
        <w:rPr>
          <w:b/>
          <w:i/>
          <w:lang w:val="en-GB"/>
        </w:rPr>
        <w:t xml:space="preserve">. </w:t>
      </w:r>
      <w:r w:rsidR="548DC982" w:rsidRPr="62ED2F92">
        <w:rPr>
          <w:lang w:val="en-GB"/>
        </w:rPr>
        <w:t>In this phase two aspect</w:t>
      </w:r>
      <w:r w:rsidR="004A2324">
        <w:rPr>
          <w:lang w:val="en-GB"/>
        </w:rPr>
        <w:t>s</w:t>
      </w:r>
      <w:r w:rsidR="548DC982" w:rsidRPr="62ED2F92">
        <w:rPr>
          <w:lang w:val="en-GB"/>
        </w:rPr>
        <w:t xml:space="preserve"> </w:t>
      </w:r>
      <w:r>
        <w:rPr>
          <w:lang w:val="en-GB"/>
        </w:rPr>
        <w:t>have been</w:t>
      </w:r>
      <w:r w:rsidR="548DC982" w:rsidRPr="62ED2F92">
        <w:rPr>
          <w:lang w:val="en-GB"/>
        </w:rPr>
        <w:t xml:space="preserve"> examined: </w:t>
      </w:r>
      <w:r w:rsidR="14072D85" w:rsidRPr="62ED2F92">
        <w:rPr>
          <w:lang w:val="en-GB"/>
        </w:rPr>
        <w:t xml:space="preserve">the </w:t>
      </w:r>
      <w:r w:rsidR="00DA0508">
        <w:rPr>
          <w:lang w:val="en-GB"/>
        </w:rPr>
        <w:t xml:space="preserve">changes in the </w:t>
      </w:r>
      <w:r w:rsidR="14072D85" w:rsidRPr="62ED2F92">
        <w:rPr>
          <w:lang w:val="en-GB"/>
        </w:rPr>
        <w:t>security and risk profile of the pilots after the training, and the aggregation of trainees results.</w:t>
      </w:r>
      <w:r w:rsidR="0072151B">
        <w:rPr>
          <w:lang w:val="en-GB"/>
        </w:rPr>
        <w:t xml:space="preserve"> </w:t>
      </w:r>
      <w:r w:rsidR="00DA0508">
        <w:rPr>
          <w:lang w:val="en-GB"/>
        </w:rPr>
        <w:t xml:space="preserve">This phase will be very well covered by </w:t>
      </w:r>
      <w:r w:rsidR="00BE1D74">
        <w:rPr>
          <w:lang w:val="en-GB"/>
        </w:rPr>
        <w:t>D5.5 and D5.6, that will include the results of the training specific of a single pilot and project-wise.</w:t>
      </w:r>
    </w:p>
    <w:p w14:paraId="206698D2" w14:textId="55280FE2" w:rsidR="004E65E4" w:rsidRPr="00991788" w:rsidRDefault="00606DB5" w:rsidP="000717FA">
      <w:pPr>
        <w:jc w:val="both"/>
        <w:rPr>
          <w:bCs/>
          <w:iCs/>
          <w:lang w:val="en-GB"/>
        </w:rPr>
      </w:pPr>
      <w:r w:rsidRPr="00991788">
        <w:rPr>
          <w:bCs/>
          <w:iCs/>
          <w:lang w:val="en-GB"/>
        </w:rPr>
        <w:t xml:space="preserve">Finally, </w:t>
      </w:r>
      <w:r w:rsidR="004E65E4" w:rsidRPr="00991788">
        <w:rPr>
          <w:b/>
          <w:iCs/>
          <w:lang w:val="en-GB"/>
        </w:rPr>
        <w:t>Phase 5</w:t>
      </w:r>
      <w:r w:rsidRPr="00991788">
        <w:rPr>
          <w:bCs/>
          <w:iCs/>
          <w:lang w:val="en-GB"/>
        </w:rPr>
        <w:t xml:space="preserve"> will drive the trainers in the adaptation actions needed to re-configure the </w:t>
      </w:r>
      <w:r w:rsidR="00C45DB5" w:rsidRPr="00991788">
        <w:rPr>
          <w:bCs/>
          <w:iCs/>
          <w:lang w:val="en-GB"/>
        </w:rPr>
        <w:t>training activities and, if needed, the training platform. Using as i</w:t>
      </w:r>
      <w:r w:rsidR="0072151B">
        <w:rPr>
          <w:bCs/>
          <w:iCs/>
          <w:lang w:val="en-GB"/>
        </w:rPr>
        <w:t>n</w:t>
      </w:r>
      <w:r w:rsidR="00C45DB5" w:rsidRPr="00991788">
        <w:rPr>
          <w:bCs/>
          <w:iCs/>
          <w:lang w:val="en-GB"/>
        </w:rPr>
        <w:t xml:space="preserve">put the data coming from </w:t>
      </w:r>
      <w:r w:rsidR="00DB250F" w:rsidRPr="00991788">
        <w:rPr>
          <w:bCs/>
          <w:iCs/>
          <w:lang w:val="en-GB"/>
        </w:rPr>
        <w:t>the risk evaluation</w:t>
      </w:r>
      <w:r w:rsidR="0072151B">
        <w:rPr>
          <w:bCs/>
          <w:iCs/>
          <w:lang w:val="en-GB"/>
        </w:rPr>
        <w:t xml:space="preserve">, </w:t>
      </w:r>
      <w:r w:rsidR="00991788" w:rsidRPr="00991788">
        <w:rPr>
          <w:bCs/>
          <w:iCs/>
          <w:lang w:val="en-GB"/>
        </w:rPr>
        <w:t xml:space="preserve">the trainers can decide whether apply or not adaptation actions. </w:t>
      </w:r>
      <w:r w:rsidR="004E65E4" w:rsidRPr="00991788">
        <w:rPr>
          <w:bCs/>
          <w:iCs/>
          <w:lang w:val="en-GB"/>
        </w:rPr>
        <w:t>At the end of a training campaign, the adaptation alerts received are used to improve the training activities raising, or lowering, the complexity of the exercise, or focus them on the aspects that the analysis of the security and risk profile still highlights as critical.</w:t>
      </w:r>
    </w:p>
    <w:p w14:paraId="4746F579" w14:textId="68313A1A" w:rsidR="00E87F1E" w:rsidRPr="00D51822" w:rsidRDefault="003114DF" w:rsidP="000717FA">
      <w:pPr>
        <w:jc w:val="both"/>
        <w:rPr>
          <w:lang w:val="en-GB"/>
        </w:rPr>
      </w:pPr>
      <w:r>
        <w:rPr>
          <w:lang w:val="en-GB"/>
        </w:rPr>
        <w:t>The following sections report the description of the tasks included in each phases as there were depicted in D4.2 without any changes. They are included to give a complete view of the process and, for what concern</w:t>
      </w:r>
      <w:r w:rsidR="00885716">
        <w:rPr>
          <w:lang w:val="en-GB"/>
        </w:rPr>
        <w:t>s in particular for Phase 1 and 4, a guide on how the overall cybersecurity risk is calculated and evaluated.</w:t>
      </w:r>
    </w:p>
    <w:p w14:paraId="698B43B2" w14:textId="77777777" w:rsidR="00C03777" w:rsidRPr="00D51822" w:rsidRDefault="00C03777">
      <w:pPr>
        <w:rPr>
          <w:rFonts w:eastAsia="Times New Roman" w:cstheme="minorHAnsi"/>
          <w:b/>
          <w:sz w:val="32"/>
          <w:szCs w:val="32"/>
          <w:lang w:val="en-GB"/>
        </w:rPr>
      </w:pPr>
      <w:r w:rsidRPr="00D51822">
        <w:rPr>
          <w:lang w:val="en-GB"/>
        </w:rPr>
        <w:br w:type="page"/>
      </w:r>
    </w:p>
    <w:p w14:paraId="4F54754A" w14:textId="3CBDB118" w:rsidR="00784C65" w:rsidRPr="00D51822" w:rsidRDefault="0075344C" w:rsidP="00B65B28">
      <w:pPr>
        <w:pStyle w:val="Titolo1"/>
        <w:numPr>
          <w:ilvl w:val="1"/>
          <w:numId w:val="5"/>
        </w:numPr>
      </w:pPr>
      <w:bookmarkStart w:id="20" w:name="_Toc199580131"/>
      <w:r w:rsidRPr="00D51822">
        <w:lastRenderedPageBreak/>
        <w:t xml:space="preserve">Phase 1: </w:t>
      </w:r>
      <w:r w:rsidR="00784C65" w:rsidRPr="00D51822">
        <w:t>Pre-Training Phase</w:t>
      </w:r>
      <w:bookmarkEnd w:id="20"/>
    </w:p>
    <w:p w14:paraId="5C32AC01" w14:textId="52436B18" w:rsidR="0024411B" w:rsidRPr="00D51822" w:rsidRDefault="00784C65" w:rsidP="0024411B">
      <w:pPr>
        <w:jc w:val="both"/>
        <w:rPr>
          <w:lang w:val="en-GB"/>
        </w:rPr>
      </w:pPr>
      <w:r w:rsidRPr="00D51822">
        <w:rPr>
          <w:lang w:val="en-GB"/>
        </w:rPr>
        <w:t xml:space="preserve">As described </w:t>
      </w:r>
      <w:r w:rsidR="00405AB9">
        <w:rPr>
          <w:lang w:val="en-GB"/>
        </w:rPr>
        <w:t>above</w:t>
      </w:r>
      <w:r w:rsidRPr="00D51822">
        <w:rPr>
          <w:lang w:val="en-GB"/>
        </w:rPr>
        <w:t xml:space="preserve">, this phase is dedicated on setting the stage for the </w:t>
      </w:r>
      <w:r w:rsidR="0024411B" w:rsidRPr="00D51822">
        <w:rPr>
          <w:lang w:val="en-GB"/>
        </w:rPr>
        <w:t>foundation models of the AERAS framework. This phase is critical for the evaluation and adaptation process, but it is also of paramount importance for the definition of AERAS training activities.</w:t>
      </w:r>
    </w:p>
    <w:p w14:paraId="0E8465C2" w14:textId="3E08D62A" w:rsidR="0024411B" w:rsidRPr="00D51822" w:rsidRDefault="0024411B" w:rsidP="0024411B">
      <w:pPr>
        <w:jc w:val="both"/>
        <w:rPr>
          <w:lang w:val="en-GB"/>
        </w:rPr>
      </w:pPr>
      <w:r w:rsidRPr="00D51822">
        <w:rPr>
          <w:lang w:val="en-GB"/>
        </w:rPr>
        <w:t xml:space="preserve">The three tasks that compose the phase cooperate to collect all the data needed for the start-up of the framework and to semi-automatically identify the goals that the organization will best benefit </w:t>
      </w:r>
      <w:r w:rsidR="005D313B" w:rsidRPr="00D51822">
        <w:rPr>
          <w:lang w:val="en-GB"/>
        </w:rPr>
        <w:t>from</w:t>
      </w:r>
      <w:r w:rsidRPr="00D51822">
        <w:rPr>
          <w:lang w:val="en-GB"/>
        </w:rPr>
        <w:t xml:space="preserve"> the training activities. The human support will be also critical in the definition of the specific training requirements and content.</w:t>
      </w:r>
    </w:p>
    <w:p w14:paraId="0ACA8D40" w14:textId="77777777" w:rsidR="00746FAF" w:rsidRPr="00D51822" w:rsidRDefault="0024411B" w:rsidP="0024411B">
      <w:pPr>
        <w:jc w:val="both"/>
        <w:rPr>
          <w:lang w:val="en-GB"/>
        </w:rPr>
      </w:pPr>
      <w:r w:rsidRPr="00D51822">
        <w:rPr>
          <w:lang w:val="en-GB"/>
        </w:rPr>
        <w:t>In the following section, the discussion will focus on the specific tasks and the connection with the respective AERAS tool and methodologies</w:t>
      </w:r>
      <w:r w:rsidR="00746FAF" w:rsidRPr="00D51822">
        <w:rPr>
          <w:lang w:val="en-GB"/>
        </w:rPr>
        <w:t>.</w:t>
      </w:r>
    </w:p>
    <w:p w14:paraId="66B0CC17" w14:textId="77777777" w:rsidR="00885716" w:rsidRPr="00885716" w:rsidRDefault="00885716" w:rsidP="00885716">
      <w:pPr>
        <w:pStyle w:val="Paragrafoelenco"/>
        <w:keepNext/>
        <w:keepLines/>
        <w:numPr>
          <w:ilvl w:val="0"/>
          <w:numId w:val="1"/>
        </w:numPr>
        <w:spacing w:before="40" w:after="240"/>
        <w:contextualSpacing w:val="0"/>
        <w:outlineLvl w:val="1"/>
        <w:rPr>
          <w:rFonts w:eastAsiaTheme="majorEastAsia" w:cstheme="minorHAnsi"/>
          <w:b/>
          <w:vanish/>
          <w:sz w:val="28"/>
          <w:szCs w:val="26"/>
          <w:lang w:val="en-GB"/>
        </w:rPr>
      </w:pPr>
      <w:bookmarkStart w:id="21" w:name="_Toc162345605"/>
      <w:bookmarkStart w:id="22" w:name="_Toc165377727"/>
      <w:bookmarkStart w:id="23" w:name="_Toc165385984"/>
      <w:bookmarkStart w:id="24" w:name="_Toc165386976"/>
      <w:bookmarkStart w:id="25" w:name="_Toc165636594"/>
      <w:bookmarkStart w:id="26" w:name="_Toc167954979"/>
      <w:bookmarkStart w:id="27" w:name="_Toc199580132"/>
      <w:bookmarkEnd w:id="21"/>
      <w:bookmarkEnd w:id="22"/>
      <w:bookmarkEnd w:id="23"/>
      <w:bookmarkEnd w:id="24"/>
      <w:bookmarkEnd w:id="25"/>
      <w:bookmarkEnd w:id="26"/>
      <w:bookmarkEnd w:id="27"/>
    </w:p>
    <w:p w14:paraId="3C8514D8" w14:textId="77777777" w:rsidR="00885716" w:rsidRPr="00885716" w:rsidRDefault="00885716" w:rsidP="00885716">
      <w:pPr>
        <w:pStyle w:val="Paragrafoelenco"/>
        <w:keepNext/>
        <w:keepLines/>
        <w:numPr>
          <w:ilvl w:val="0"/>
          <w:numId w:val="1"/>
        </w:numPr>
        <w:spacing w:before="40" w:after="240"/>
        <w:contextualSpacing w:val="0"/>
        <w:outlineLvl w:val="1"/>
        <w:rPr>
          <w:rFonts w:eastAsiaTheme="majorEastAsia" w:cstheme="minorHAnsi"/>
          <w:b/>
          <w:vanish/>
          <w:sz w:val="28"/>
          <w:szCs w:val="26"/>
          <w:lang w:val="en-GB"/>
        </w:rPr>
      </w:pPr>
      <w:bookmarkStart w:id="28" w:name="_Toc199580133"/>
      <w:bookmarkEnd w:id="28"/>
    </w:p>
    <w:p w14:paraId="7E2D9686" w14:textId="77777777" w:rsidR="00885716" w:rsidRPr="00885716" w:rsidRDefault="00885716" w:rsidP="00885716">
      <w:pPr>
        <w:pStyle w:val="Paragrafoelenco"/>
        <w:keepNext/>
        <w:keepLines/>
        <w:numPr>
          <w:ilvl w:val="1"/>
          <w:numId w:val="1"/>
        </w:numPr>
        <w:spacing w:before="40" w:after="240"/>
        <w:contextualSpacing w:val="0"/>
        <w:outlineLvl w:val="1"/>
        <w:rPr>
          <w:rFonts w:eastAsiaTheme="majorEastAsia" w:cstheme="minorHAnsi"/>
          <w:b/>
          <w:vanish/>
          <w:sz w:val="28"/>
          <w:szCs w:val="26"/>
          <w:lang w:val="en-GB"/>
        </w:rPr>
      </w:pPr>
      <w:bookmarkStart w:id="29" w:name="_Toc199580134"/>
      <w:bookmarkEnd w:id="29"/>
    </w:p>
    <w:p w14:paraId="004F7579" w14:textId="77777777" w:rsidR="00885716" w:rsidRPr="00885716" w:rsidRDefault="00885716" w:rsidP="00885716">
      <w:pPr>
        <w:pStyle w:val="Paragrafoelenco"/>
        <w:keepNext/>
        <w:keepLines/>
        <w:numPr>
          <w:ilvl w:val="1"/>
          <w:numId w:val="1"/>
        </w:numPr>
        <w:spacing w:before="40" w:after="240"/>
        <w:contextualSpacing w:val="0"/>
        <w:outlineLvl w:val="1"/>
        <w:rPr>
          <w:rFonts w:eastAsiaTheme="majorEastAsia" w:cstheme="minorHAnsi"/>
          <w:b/>
          <w:vanish/>
          <w:sz w:val="28"/>
          <w:szCs w:val="26"/>
          <w:lang w:val="en-GB"/>
        </w:rPr>
      </w:pPr>
      <w:bookmarkStart w:id="30" w:name="_Toc199580135"/>
      <w:bookmarkEnd w:id="30"/>
    </w:p>
    <w:p w14:paraId="1DBE2CBA" w14:textId="38D54F54" w:rsidR="00AB7F8F" w:rsidRPr="00D51822" w:rsidRDefault="2724DD9E" w:rsidP="00885716">
      <w:pPr>
        <w:pStyle w:val="Titolo2"/>
        <w:numPr>
          <w:ilvl w:val="2"/>
          <w:numId w:val="1"/>
        </w:numPr>
      </w:pPr>
      <w:bookmarkStart w:id="31" w:name="_Ref192583991"/>
      <w:bookmarkStart w:id="32" w:name="_Toc199580136"/>
      <w:r>
        <w:t xml:space="preserve">Task 1.1: </w:t>
      </w:r>
      <w:r w:rsidR="5B0432E6">
        <w:t>Pre-training security and risk evaluation</w:t>
      </w:r>
      <w:r w:rsidR="7C495AC1">
        <w:t xml:space="preserve"> </w:t>
      </w:r>
      <w:bookmarkEnd w:id="31"/>
      <w:bookmarkEnd w:id="32"/>
    </w:p>
    <w:p w14:paraId="1B1C52D0" w14:textId="490A2CD2" w:rsidR="00746FAF" w:rsidRPr="00D51822" w:rsidRDefault="70A24F08" w:rsidP="002541A1">
      <w:pPr>
        <w:jc w:val="both"/>
        <w:rPr>
          <w:lang w:val="en-GB"/>
        </w:rPr>
      </w:pPr>
      <w:r w:rsidRPr="00D51822">
        <w:rPr>
          <w:lang w:val="en-GB"/>
        </w:rPr>
        <w:t xml:space="preserve">This task is of paramount importance for setting the stage of AERAS training framework. In fact, the AERAS approach is founded on the concept that the effectiveness of the training actions can be evaluated basing on the improvement of the </w:t>
      </w:r>
      <w:r w:rsidR="0AD5D335" w:rsidRPr="00D51822">
        <w:rPr>
          <w:lang w:val="en-GB"/>
        </w:rPr>
        <w:t>overall cybersecurity profile of the Organization. This approach has already proved as valid by the experimentation within the Horizon 202</w:t>
      </w:r>
      <w:r w:rsidR="00AC2B24">
        <w:rPr>
          <w:lang w:val="en-GB"/>
        </w:rPr>
        <w:t xml:space="preserve">0 </w:t>
      </w:r>
      <w:r w:rsidR="0AD5D335" w:rsidRPr="00D51822">
        <w:rPr>
          <w:lang w:val="en-GB"/>
        </w:rPr>
        <w:t xml:space="preserve">project THREAT-ARREST and documented in its Deliverable 7.8 </w:t>
      </w:r>
      <w:sdt>
        <w:sdtPr>
          <w:rPr>
            <w:lang w:val="en-GB"/>
          </w:rPr>
          <w:id w:val="1984880998"/>
          <w:citation/>
        </w:sdtPr>
        <w:sdtEndPr/>
        <w:sdtContent>
          <w:r w:rsidR="00B87021" w:rsidRPr="00D51822">
            <w:rPr>
              <w:lang w:val="en-GB"/>
            </w:rPr>
            <w:fldChar w:fldCharType="begin"/>
          </w:r>
          <w:r w:rsidR="00B87021" w:rsidRPr="00D51822">
            <w:rPr>
              <w:lang w:val="en-GB"/>
            </w:rPr>
            <w:instrText xml:space="preserve">CITATION Pro21 \l 1040 </w:instrText>
          </w:r>
          <w:r w:rsidR="00B87021" w:rsidRPr="00D51822">
            <w:rPr>
              <w:lang w:val="en-GB"/>
            </w:rPr>
            <w:fldChar w:fldCharType="separate"/>
          </w:r>
          <w:r w:rsidR="0AD5D335" w:rsidRPr="00D51822">
            <w:rPr>
              <w:noProof/>
              <w:lang w:val="en-GB"/>
            </w:rPr>
            <w:t>[4]</w:t>
          </w:r>
          <w:r w:rsidR="00B87021" w:rsidRPr="00D51822">
            <w:rPr>
              <w:lang w:val="en-GB"/>
            </w:rPr>
            <w:fldChar w:fldCharType="end"/>
          </w:r>
        </w:sdtContent>
      </w:sdt>
      <w:r w:rsidR="0AD5D335" w:rsidRPr="00D51822">
        <w:rPr>
          <w:lang w:val="en-GB"/>
        </w:rPr>
        <w:t>.</w:t>
      </w:r>
    </w:p>
    <w:p w14:paraId="7C045136" w14:textId="6DA6A98A" w:rsidR="002541A1" w:rsidRDefault="002541A1" w:rsidP="002541A1">
      <w:pPr>
        <w:jc w:val="both"/>
        <w:rPr>
          <w:lang w:val="en-GB"/>
        </w:rPr>
      </w:pPr>
      <w:r w:rsidRPr="00D51822">
        <w:rPr>
          <w:lang w:val="en-GB"/>
        </w:rPr>
        <w:t>The task is implemented by the AERAS procedure “Cyber System Real Time Risk Evaluator” and in particular by the “Threat Assessor” (</w:t>
      </w:r>
      <w:r w:rsidRPr="00D51822">
        <w:rPr>
          <w:lang w:val="en-GB"/>
        </w:rPr>
        <w:fldChar w:fldCharType="begin"/>
      </w:r>
      <w:r w:rsidRPr="00D51822">
        <w:rPr>
          <w:lang w:val="en-GB"/>
        </w:rPr>
        <w:instrText xml:space="preserve"> REF _Ref161926608 \h </w:instrText>
      </w:r>
      <w:r w:rsidRPr="00D51822">
        <w:rPr>
          <w:lang w:val="en-GB"/>
        </w:rPr>
      </w:r>
      <w:r w:rsidRPr="00D51822">
        <w:rPr>
          <w:lang w:val="en-GB"/>
        </w:rPr>
        <w:fldChar w:fldCharType="separate"/>
      </w:r>
      <w:r w:rsidR="004B6278" w:rsidRPr="00D51822">
        <w:rPr>
          <w:lang w:val="en-GB"/>
        </w:rPr>
        <w:t xml:space="preserve">Figure </w:t>
      </w:r>
      <w:r w:rsidR="004B6278">
        <w:rPr>
          <w:noProof/>
          <w:lang w:val="en-GB"/>
        </w:rPr>
        <w:t>3</w:t>
      </w:r>
      <w:r w:rsidRPr="00D51822">
        <w:rPr>
          <w:lang w:val="en-GB"/>
        </w:rPr>
        <w:fldChar w:fldCharType="end"/>
      </w:r>
      <w:r w:rsidRPr="00D51822">
        <w:rPr>
          <w:lang w:val="en-GB"/>
        </w:rPr>
        <w:t>). Th</w:t>
      </w:r>
      <w:r w:rsidR="00BE0BF1" w:rsidRPr="00D51822">
        <w:rPr>
          <w:lang w:val="en-GB"/>
        </w:rPr>
        <w:t>is</w:t>
      </w:r>
      <w:r w:rsidRPr="00D51822">
        <w:rPr>
          <w:lang w:val="en-GB"/>
        </w:rPr>
        <w:t xml:space="preserve"> procedure involves the use of the open source vulnerability scanner OpenVAS used to detect and report possible vulnerabilities and weak points in the organization’s system. </w:t>
      </w:r>
    </w:p>
    <w:p w14:paraId="0984F599" w14:textId="77777777" w:rsidR="00D51822" w:rsidRPr="00D51822" w:rsidRDefault="00D51822" w:rsidP="002541A1">
      <w:pPr>
        <w:jc w:val="both"/>
        <w:rPr>
          <w:lang w:val="en-GB"/>
        </w:rPr>
      </w:pPr>
    </w:p>
    <w:p w14:paraId="7C658454" w14:textId="77777777" w:rsidR="002541A1" w:rsidRPr="00D51822" w:rsidRDefault="002541A1" w:rsidP="002541A1">
      <w:pPr>
        <w:keepNext/>
        <w:jc w:val="center"/>
        <w:rPr>
          <w:lang w:val="en-GB"/>
        </w:rPr>
      </w:pPr>
      <w:r w:rsidRPr="00D51822">
        <w:rPr>
          <w:noProof/>
          <w:lang w:val="en-GB"/>
        </w:rPr>
        <w:drawing>
          <wp:inline distT="0" distB="0" distL="0" distR="0" wp14:anchorId="32DB7940" wp14:editId="053F0DB7">
            <wp:extent cx="2669438" cy="54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1702" cy="561933"/>
                    </a:xfrm>
                    <a:prstGeom prst="rect">
                      <a:avLst/>
                    </a:prstGeom>
                  </pic:spPr>
                </pic:pic>
              </a:graphicData>
            </a:graphic>
          </wp:inline>
        </w:drawing>
      </w:r>
    </w:p>
    <w:p w14:paraId="796B0DBA" w14:textId="18EFBF71" w:rsidR="002541A1" w:rsidRDefault="002541A1" w:rsidP="002541A1">
      <w:pPr>
        <w:pStyle w:val="Didascalia"/>
        <w:jc w:val="center"/>
        <w:rPr>
          <w:lang w:val="en-GB"/>
        </w:rPr>
      </w:pPr>
      <w:bookmarkStart w:id="33" w:name="_Ref161926608"/>
      <w:bookmarkStart w:id="34" w:name="_Ref161926602"/>
      <w:bookmarkStart w:id="35" w:name="_Toc199580163"/>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4B6278">
        <w:rPr>
          <w:noProof/>
          <w:lang w:val="en-GB"/>
        </w:rPr>
        <w:t>3</w:t>
      </w:r>
      <w:r w:rsidRPr="00D51822">
        <w:rPr>
          <w:lang w:val="en-GB"/>
        </w:rPr>
        <w:fldChar w:fldCharType="end"/>
      </w:r>
      <w:bookmarkEnd w:id="33"/>
      <w:r w:rsidRPr="00D51822">
        <w:rPr>
          <w:lang w:val="en-GB"/>
        </w:rPr>
        <w:t>: AERAS procedures implementing Task 1.1</w:t>
      </w:r>
      <w:bookmarkEnd w:id="34"/>
      <w:bookmarkEnd w:id="35"/>
    </w:p>
    <w:p w14:paraId="00F402EE" w14:textId="77777777" w:rsidR="00D51822" w:rsidRPr="00D51822" w:rsidRDefault="00D51822" w:rsidP="00D51822">
      <w:pPr>
        <w:rPr>
          <w:lang w:val="en-GB"/>
        </w:rPr>
      </w:pPr>
    </w:p>
    <w:p w14:paraId="1B78CD9B" w14:textId="0A96AE87" w:rsidR="002541A1" w:rsidRPr="00D51822" w:rsidRDefault="002541A1" w:rsidP="002541A1">
      <w:pPr>
        <w:jc w:val="both"/>
        <w:rPr>
          <w:lang w:val="en-GB"/>
        </w:rPr>
      </w:pPr>
      <w:r w:rsidRPr="00D51822">
        <w:rPr>
          <w:lang w:val="en-GB"/>
        </w:rPr>
        <w:t xml:space="preserve">The scan will produce a report containing a summary of the detected vulnerabilities, ordered by severity and based on the </w:t>
      </w:r>
      <w:r w:rsidR="00D26E99" w:rsidRPr="00D51822">
        <w:rPr>
          <w:lang w:val="en-GB"/>
        </w:rPr>
        <w:t>National Vulnerability Database</w:t>
      </w:r>
      <w:r w:rsidR="0002789E" w:rsidRPr="00D51822">
        <w:rPr>
          <w:rStyle w:val="Rimandonotaapidipagina"/>
          <w:lang w:val="en-GB"/>
        </w:rPr>
        <w:footnoteReference w:id="4"/>
      </w:r>
      <w:r w:rsidR="00D26E99" w:rsidRPr="00D51822">
        <w:rPr>
          <w:lang w:val="en-GB"/>
        </w:rPr>
        <w:t xml:space="preserve"> </w:t>
      </w:r>
      <w:r w:rsidR="0002789E" w:rsidRPr="00D51822">
        <w:rPr>
          <w:lang w:val="en-GB"/>
        </w:rPr>
        <w:t xml:space="preserve">(NVD) provided by the National Institute of Standards and Technology (NIST). </w:t>
      </w:r>
    </w:p>
    <w:p w14:paraId="51B237D9" w14:textId="138AC5DE" w:rsidR="0002789E" w:rsidRPr="00D51822" w:rsidRDefault="0002789E" w:rsidP="002541A1">
      <w:pPr>
        <w:jc w:val="both"/>
        <w:rPr>
          <w:lang w:val="en-GB"/>
        </w:rPr>
      </w:pPr>
      <w:r w:rsidRPr="00405AB9">
        <w:rPr>
          <w:lang w:val="en-GB"/>
        </w:rPr>
        <w:t xml:space="preserve">The set of discovered vulnerabilities, included in the OpenVAS report, as well as the information about the Common Vulnerability Scoring System (CVSS) rate and impact of these vulnerabilities, will be included in the instance of the CRSA model and used to shape and index the training activities. Details about the </w:t>
      </w:r>
      <w:r w:rsidR="00C36C76" w:rsidRPr="00405AB9">
        <w:rPr>
          <w:lang w:val="en-GB"/>
        </w:rPr>
        <w:t xml:space="preserve">data to be collected and included in the instances of the CRSA models will be provided in </w:t>
      </w:r>
      <w:r w:rsidR="00405AB9">
        <w:rPr>
          <w:lang w:val="en-GB"/>
        </w:rPr>
        <w:t>WP3 deliverables, in particular D3.3</w:t>
      </w:r>
      <w:r w:rsidR="00C36C76" w:rsidRPr="00405AB9">
        <w:rPr>
          <w:lang w:val="en-GB"/>
        </w:rPr>
        <w:t>.</w:t>
      </w:r>
    </w:p>
    <w:p w14:paraId="0DA4655C" w14:textId="3AEF0878" w:rsidR="00C36C76" w:rsidRPr="00D51822" w:rsidRDefault="00C36C76" w:rsidP="002541A1">
      <w:pPr>
        <w:jc w:val="both"/>
        <w:rPr>
          <w:lang w:val="en-GB"/>
        </w:rPr>
      </w:pPr>
      <w:r w:rsidRPr="00D51822">
        <w:rPr>
          <w:lang w:val="en-GB"/>
        </w:rPr>
        <w:t>In the context of the monitoring and adaption framework described in this deliverables, the analysis related to the cybersecurity posture of the organization are used to calculate the overall risk profile, whose trend during the training will be then used to evaluate the effectiveness of the actions.</w:t>
      </w:r>
    </w:p>
    <w:p w14:paraId="0D9758BE" w14:textId="63B39F02" w:rsidR="00D51822" w:rsidRDefault="00C36C76" w:rsidP="00B47050">
      <w:pPr>
        <w:jc w:val="both"/>
        <w:rPr>
          <w:lang w:val="en-GB"/>
        </w:rPr>
      </w:pPr>
      <w:r w:rsidRPr="00D51822">
        <w:rPr>
          <w:lang w:val="en-GB"/>
        </w:rPr>
        <w:t>In the “Cyber System Real Time Risk Evaluator”, in fact, taking in input the data provided by the OpenVAS report, an overall risk rate is calculated.</w:t>
      </w:r>
      <w:r w:rsidR="00B14035" w:rsidRPr="00D51822">
        <w:rPr>
          <w:lang w:val="en-GB"/>
        </w:rPr>
        <w:t xml:space="preserve"> In particular, the CVSS is used is reliable indicator of the cybersecurity risk </w:t>
      </w:r>
      <w:r w:rsidR="00B47050" w:rsidRPr="00D51822">
        <w:rPr>
          <w:lang w:val="en-GB"/>
        </w:rPr>
        <w:t xml:space="preserve">rate of the pilot. </w:t>
      </w:r>
    </w:p>
    <w:p w14:paraId="2DEE9F17" w14:textId="2C211E62" w:rsidR="00B47050" w:rsidRPr="00D51822" w:rsidRDefault="00B47050" w:rsidP="00B47050">
      <w:pPr>
        <w:jc w:val="both"/>
        <w:rPr>
          <w:lang w:val="en-GB"/>
        </w:rPr>
      </w:pPr>
      <w:r w:rsidRPr="00D51822">
        <w:rPr>
          <w:lang w:val="en-GB"/>
        </w:rPr>
        <w:lastRenderedPageBreak/>
        <w:t xml:space="preserve">As described by Mell </w:t>
      </w:r>
      <w:r w:rsidRPr="00D51822">
        <w:rPr>
          <w:i/>
          <w:lang w:val="en-GB"/>
        </w:rPr>
        <w:t>et al.</w:t>
      </w:r>
      <w:r w:rsidRPr="00D51822">
        <w:rPr>
          <w:lang w:val="en-GB"/>
        </w:rPr>
        <w:t xml:space="preserve"> in </w:t>
      </w:r>
      <w:sdt>
        <w:sdtPr>
          <w:rPr>
            <w:lang w:val="en-GB"/>
          </w:rPr>
          <w:id w:val="-371462047"/>
          <w:citation/>
        </w:sdtPr>
        <w:sdtEndPr/>
        <w:sdtContent>
          <w:r w:rsidRPr="00D51822">
            <w:rPr>
              <w:lang w:val="en-GB"/>
            </w:rPr>
            <w:fldChar w:fldCharType="begin"/>
          </w:r>
          <w:r w:rsidRPr="00D51822">
            <w:rPr>
              <w:lang w:val="en-GB"/>
            </w:rPr>
            <w:instrText xml:space="preserve"> CITATION Mel06 \l 1040 </w:instrText>
          </w:r>
          <w:r w:rsidRPr="00D51822">
            <w:rPr>
              <w:lang w:val="en-GB"/>
            </w:rPr>
            <w:fldChar w:fldCharType="separate"/>
          </w:r>
          <w:r w:rsidRPr="00D51822">
            <w:rPr>
              <w:noProof/>
              <w:lang w:val="en-GB"/>
            </w:rPr>
            <w:t>[5]</w:t>
          </w:r>
          <w:r w:rsidRPr="00D51822">
            <w:rPr>
              <w:lang w:val="en-GB"/>
            </w:rPr>
            <w:fldChar w:fldCharType="end"/>
          </w:r>
        </w:sdtContent>
      </w:sdt>
      <w:r w:rsidRPr="00D51822">
        <w:rPr>
          <w:lang w:val="en-GB"/>
        </w:rPr>
        <w:t xml:space="preserve"> , CVSS offers the following benefits:</w:t>
      </w:r>
    </w:p>
    <w:p w14:paraId="34E0E70C" w14:textId="576634DE" w:rsidR="00B47050" w:rsidRPr="00D51822" w:rsidRDefault="00B47050" w:rsidP="00B65B28">
      <w:pPr>
        <w:pStyle w:val="Paragrafoelenco"/>
        <w:numPr>
          <w:ilvl w:val="0"/>
          <w:numId w:val="6"/>
        </w:numPr>
        <w:jc w:val="both"/>
        <w:rPr>
          <w:lang w:val="en-GB"/>
        </w:rPr>
      </w:pPr>
      <w:r w:rsidRPr="00D51822">
        <w:rPr>
          <w:b/>
          <w:lang w:val="en-GB"/>
        </w:rPr>
        <w:t>Standardized vulnerability scores.</w:t>
      </w:r>
      <w:r w:rsidRPr="00D51822">
        <w:rPr>
          <w:lang w:val="en-GB"/>
        </w:rPr>
        <w:t xml:space="preserve"> CVSS is application-neutral, enabling an organization to score all of its IT vulnerabilities using the same scoring framework. </w:t>
      </w:r>
    </w:p>
    <w:p w14:paraId="048CDECE" w14:textId="6602A7FC" w:rsidR="00B47050" w:rsidRPr="00D51822" w:rsidRDefault="00B47050" w:rsidP="00B65B28">
      <w:pPr>
        <w:pStyle w:val="Paragrafoelenco"/>
        <w:numPr>
          <w:ilvl w:val="0"/>
          <w:numId w:val="6"/>
        </w:numPr>
        <w:jc w:val="both"/>
        <w:rPr>
          <w:lang w:val="en-GB"/>
        </w:rPr>
      </w:pPr>
      <w:r w:rsidRPr="00D51822">
        <w:rPr>
          <w:b/>
          <w:lang w:val="en-GB"/>
        </w:rPr>
        <w:t>Contextual scoring</w:t>
      </w:r>
      <w:r w:rsidRPr="00D51822">
        <w:rPr>
          <w:lang w:val="en-GB"/>
        </w:rPr>
        <w:t>. CVSS scores represent the actual risk a given vulnerability poses, helping them prioritizing remediation efforts.</w:t>
      </w:r>
    </w:p>
    <w:p w14:paraId="2807907E" w14:textId="4BD1BFD2" w:rsidR="00B47050" w:rsidRPr="00D51822" w:rsidRDefault="00B47050" w:rsidP="00B65B28">
      <w:pPr>
        <w:pStyle w:val="Paragrafoelenco"/>
        <w:numPr>
          <w:ilvl w:val="0"/>
          <w:numId w:val="6"/>
        </w:numPr>
        <w:jc w:val="both"/>
        <w:rPr>
          <w:lang w:val="en-GB"/>
        </w:rPr>
      </w:pPr>
      <w:r w:rsidRPr="00D51822">
        <w:rPr>
          <w:b/>
          <w:lang w:val="en-GB"/>
        </w:rPr>
        <w:t>Open framework</w:t>
      </w:r>
      <w:r w:rsidRPr="00D51822">
        <w:rPr>
          <w:lang w:val="en-GB"/>
        </w:rPr>
        <w:t>. CVSS provides full details regarding the parameters used to generate each score, helping to understand both the reasoning behind, and the differences among, vulnerabilities scores.</w:t>
      </w:r>
    </w:p>
    <w:p w14:paraId="630A5EE5" w14:textId="58CB8212" w:rsidR="00C36C76" w:rsidRDefault="00B47050" w:rsidP="00B47050">
      <w:pPr>
        <w:jc w:val="both"/>
        <w:rPr>
          <w:lang w:val="en-GB"/>
        </w:rPr>
      </w:pPr>
      <w:r w:rsidRPr="00D51822">
        <w:rPr>
          <w:lang w:val="en-GB"/>
        </w:rPr>
        <w:t xml:space="preserve">The goal is for CVSS to facilitate the generation of consistent scores that accurately represent the impact of vulnerabilities. The CVSS score is calculated composing different metrics that examine specific aspects of the vulnerabilities, such as impact, exploitability, damage potential (see </w:t>
      </w:r>
      <w:r w:rsidRPr="00D51822">
        <w:rPr>
          <w:lang w:val="en-GB"/>
        </w:rPr>
        <w:fldChar w:fldCharType="begin"/>
      </w:r>
      <w:r w:rsidRPr="00D51822">
        <w:rPr>
          <w:lang w:val="en-GB"/>
        </w:rPr>
        <w:instrText xml:space="preserve"> REF _Ref161933228 \h </w:instrText>
      </w:r>
      <w:r w:rsidRPr="00D51822">
        <w:rPr>
          <w:lang w:val="en-GB"/>
        </w:rPr>
      </w:r>
      <w:r w:rsidRPr="00D51822">
        <w:rPr>
          <w:lang w:val="en-GB"/>
        </w:rPr>
        <w:fldChar w:fldCharType="separate"/>
      </w:r>
      <w:r w:rsidR="004B6278" w:rsidRPr="00D51822">
        <w:rPr>
          <w:lang w:val="en-GB"/>
        </w:rPr>
        <w:t xml:space="preserve">Figure </w:t>
      </w:r>
      <w:r w:rsidR="004B6278">
        <w:rPr>
          <w:noProof/>
          <w:lang w:val="en-GB"/>
        </w:rPr>
        <w:t>4</w:t>
      </w:r>
      <w:r w:rsidRPr="00D51822">
        <w:rPr>
          <w:lang w:val="en-GB"/>
        </w:rPr>
        <w:fldChar w:fldCharType="end"/>
      </w:r>
      <w:r w:rsidRPr="00D51822">
        <w:rPr>
          <w:lang w:val="en-GB"/>
        </w:rPr>
        <w:t xml:space="preserve">). </w:t>
      </w:r>
    </w:p>
    <w:p w14:paraId="25B260E0" w14:textId="77777777" w:rsidR="00D51822" w:rsidRPr="00D51822" w:rsidRDefault="00D51822" w:rsidP="00B47050">
      <w:pPr>
        <w:jc w:val="both"/>
        <w:rPr>
          <w:lang w:val="en-GB"/>
        </w:rPr>
      </w:pPr>
    </w:p>
    <w:p w14:paraId="41374ECD" w14:textId="77777777" w:rsidR="00B47050" w:rsidRPr="00D51822" w:rsidRDefault="00B47050" w:rsidP="00B47050">
      <w:pPr>
        <w:keepNext/>
        <w:jc w:val="center"/>
        <w:rPr>
          <w:lang w:val="en-GB"/>
        </w:rPr>
      </w:pPr>
      <w:r w:rsidRPr="00D51822">
        <w:rPr>
          <w:noProof/>
          <w:lang w:val="en-GB"/>
        </w:rPr>
        <w:drawing>
          <wp:inline distT="0" distB="0" distL="0" distR="0" wp14:anchorId="72E7BDC5" wp14:editId="5EFDD3B6">
            <wp:extent cx="6120130" cy="5848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5848985"/>
                    </a:xfrm>
                    <a:prstGeom prst="rect">
                      <a:avLst/>
                    </a:prstGeom>
                  </pic:spPr>
                </pic:pic>
              </a:graphicData>
            </a:graphic>
          </wp:inline>
        </w:drawing>
      </w:r>
    </w:p>
    <w:p w14:paraId="386661A2" w14:textId="471C6695" w:rsidR="00B47050" w:rsidRPr="00D51822" w:rsidRDefault="00B47050" w:rsidP="00B47050">
      <w:pPr>
        <w:pStyle w:val="Didascalia"/>
        <w:jc w:val="center"/>
        <w:rPr>
          <w:lang w:val="en-GB"/>
        </w:rPr>
      </w:pPr>
      <w:bookmarkStart w:id="36" w:name="_Ref161933228"/>
      <w:bookmarkStart w:id="37" w:name="_Toc199580164"/>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4B6278">
        <w:rPr>
          <w:noProof/>
          <w:lang w:val="en-GB"/>
        </w:rPr>
        <w:t>4</w:t>
      </w:r>
      <w:r w:rsidRPr="00D51822">
        <w:rPr>
          <w:lang w:val="en-GB"/>
        </w:rPr>
        <w:fldChar w:fldCharType="end"/>
      </w:r>
      <w:bookmarkEnd w:id="36"/>
      <w:r w:rsidRPr="00D51822">
        <w:rPr>
          <w:lang w:val="en-GB"/>
        </w:rPr>
        <w:t xml:space="preserve">: CVSS metrics composition </w:t>
      </w:r>
      <w:sdt>
        <w:sdtPr>
          <w:rPr>
            <w:lang w:val="en-GB"/>
          </w:rPr>
          <w:id w:val="437106755"/>
          <w:citation/>
        </w:sdtPr>
        <w:sdtEndPr/>
        <w:sdtContent>
          <w:r w:rsidRPr="00D51822">
            <w:rPr>
              <w:lang w:val="en-GB"/>
            </w:rPr>
            <w:fldChar w:fldCharType="begin"/>
          </w:r>
          <w:r w:rsidRPr="00D51822">
            <w:rPr>
              <w:lang w:val="en-GB"/>
            </w:rPr>
            <w:instrText xml:space="preserve"> CITATION Mel06 \l 1040 </w:instrText>
          </w:r>
          <w:r w:rsidRPr="00D51822">
            <w:rPr>
              <w:lang w:val="en-GB"/>
            </w:rPr>
            <w:fldChar w:fldCharType="separate"/>
          </w:r>
          <w:r w:rsidRPr="00D51822">
            <w:rPr>
              <w:noProof/>
              <w:lang w:val="en-GB"/>
            </w:rPr>
            <w:t>[5]</w:t>
          </w:r>
          <w:r w:rsidRPr="00D51822">
            <w:rPr>
              <w:lang w:val="en-GB"/>
            </w:rPr>
            <w:fldChar w:fldCharType="end"/>
          </w:r>
        </w:sdtContent>
      </w:sdt>
      <w:r w:rsidRPr="00D51822">
        <w:rPr>
          <w:lang w:val="en-GB"/>
        </w:rPr>
        <w:t>.</w:t>
      </w:r>
      <w:bookmarkEnd w:id="37"/>
    </w:p>
    <w:p w14:paraId="65CC4988" w14:textId="747CDECF" w:rsidR="00F55980" w:rsidRPr="00D51822" w:rsidRDefault="7D73F643" w:rsidP="00BE0BF1">
      <w:pPr>
        <w:jc w:val="both"/>
        <w:rPr>
          <w:lang w:val="en-GB"/>
        </w:rPr>
      </w:pPr>
      <w:r w:rsidRPr="00D51822">
        <w:rPr>
          <w:lang w:val="en-GB"/>
        </w:rPr>
        <w:lastRenderedPageBreak/>
        <w:t>One of the objectives of the AERAS project is to integrate in the proposed methodology, a mechanism for the continuous real-time monitoring of cyber-system and trainees</w:t>
      </w:r>
      <w:r w:rsidR="00C03777" w:rsidRPr="00D51822">
        <w:rPr>
          <w:rStyle w:val="Rimandonotaapidipagina"/>
          <w:lang w:val="en-GB"/>
        </w:rPr>
        <w:footnoteReference w:id="5"/>
      </w:r>
      <w:r w:rsidRPr="00D51822">
        <w:rPr>
          <w:lang w:val="en-GB"/>
        </w:rPr>
        <w:t xml:space="preserve">. </w:t>
      </w:r>
      <w:r w:rsidR="032F9B93" w:rsidRPr="00D51822">
        <w:rPr>
          <w:lang w:val="en-GB"/>
        </w:rPr>
        <w:t>The “Cyber System Real Time Risk Evaluator” will play the role of providing data about the actual state of the system. These data will be the</w:t>
      </w:r>
      <w:r w:rsidR="00AC2B24">
        <w:rPr>
          <w:lang w:val="en-GB"/>
        </w:rPr>
        <w:t>n</w:t>
      </w:r>
      <w:r w:rsidR="032F9B93" w:rsidRPr="00D51822">
        <w:rPr>
          <w:lang w:val="en-GB"/>
        </w:rPr>
        <w:t xml:space="preserve"> proposed within the trainers interface in order to provide them the actual trend of the Organization’s security posture before, during, and after the training activities.</w:t>
      </w:r>
      <w:r w:rsidR="19E9AF12" w:rsidRPr="00D51822">
        <w:rPr>
          <w:lang w:val="en-GB"/>
        </w:rPr>
        <w:t xml:space="preserve"> Data shall be drilled up and down to visualize the aggregate rate, or the specific vulnerability CVSS value.</w:t>
      </w:r>
    </w:p>
    <w:p w14:paraId="0DB19C3D" w14:textId="24B6D47C" w:rsidR="00BE0BF1" w:rsidRPr="007B47D6" w:rsidRDefault="00BE0BF1" w:rsidP="00BE0BF1">
      <w:pPr>
        <w:jc w:val="both"/>
        <w:rPr>
          <w:lang w:val="en-GB"/>
        </w:rPr>
      </w:pPr>
      <w:r w:rsidRPr="007B47D6">
        <w:rPr>
          <w:lang w:val="en-GB"/>
        </w:rPr>
        <w:t xml:space="preserve">The </w:t>
      </w:r>
      <w:r w:rsidR="007B47D6" w:rsidRPr="007B47D6">
        <w:rPr>
          <w:lang w:val="en-GB"/>
        </w:rPr>
        <w:t>procedure will be comp</w:t>
      </w:r>
      <w:r w:rsidR="007B47D6">
        <w:rPr>
          <w:lang w:val="en-GB"/>
        </w:rPr>
        <w:t>o</w:t>
      </w:r>
      <w:r w:rsidR="007B47D6" w:rsidRPr="007B47D6">
        <w:rPr>
          <w:lang w:val="en-GB"/>
        </w:rPr>
        <w:t>sed by a</w:t>
      </w:r>
      <w:r w:rsidRPr="007B47D6">
        <w:rPr>
          <w:lang w:val="en-GB"/>
        </w:rPr>
        <w:t xml:space="preserve"> vulnerabilities analysis and </w:t>
      </w:r>
      <w:r w:rsidR="007B47D6" w:rsidRPr="007B47D6">
        <w:rPr>
          <w:lang w:val="en-GB"/>
        </w:rPr>
        <w:t>an aggregation of the</w:t>
      </w:r>
      <w:r w:rsidRPr="007B47D6">
        <w:rPr>
          <w:lang w:val="en-GB"/>
        </w:rPr>
        <w:t xml:space="preserve"> data, providing an unique indicator of the Organization’s risk rate calculate as:</w:t>
      </w:r>
    </w:p>
    <w:p w14:paraId="01D6F712" w14:textId="77777777" w:rsidR="00762C15" w:rsidRPr="007B47D6" w:rsidRDefault="00762C15" w:rsidP="00BE0BF1">
      <w:pPr>
        <w:jc w:val="both"/>
        <w:rPr>
          <w:lang w:val="en-GB"/>
        </w:rPr>
      </w:pPr>
    </w:p>
    <w:p w14:paraId="350E65B9" w14:textId="4CD7BDF6" w:rsidR="00BE0BF1" w:rsidRPr="00D51822" w:rsidRDefault="00C50420" w:rsidP="00BE0BF1">
      <w:pPr>
        <w:jc w:val="both"/>
        <w:rPr>
          <w:rFonts w:eastAsiaTheme="minorEastAsia"/>
          <w:lang w:val="en-GB"/>
        </w:rPr>
      </w:pPr>
      <m:oMathPara>
        <m:oMath>
          <m:sSub>
            <m:sSubPr>
              <m:ctrlPr>
                <w:rPr>
                  <w:rFonts w:ascii="Cambria Math" w:hAnsi="Cambria Math"/>
                  <w:i/>
                  <w:lang w:val="en-GB"/>
                </w:rPr>
              </m:ctrlPr>
            </m:sSubPr>
            <m:e>
              <m:r>
                <w:rPr>
                  <w:rFonts w:ascii="Cambria Math" w:hAnsi="Cambria Math"/>
                  <w:lang w:val="en-GB"/>
                </w:rPr>
                <m:t>RiskRate</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d>
                    <m:dPr>
                      <m:ctrlPr>
                        <w:rPr>
                          <w:rFonts w:ascii="Cambria Math" w:hAnsi="Cambria Math"/>
                          <w:i/>
                          <w:lang w:val="en-GB"/>
                        </w:rPr>
                      </m:ctrlPr>
                    </m:dPr>
                    <m:e>
                      <m:r>
                        <w:rPr>
                          <w:rFonts w:ascii="Cambria Math" w:hAnsi="Cambria Math"/>
                          <w:lang w:val="en-GB"/>
                        </w:rPr>
                        <m:t>CVSS</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vulnerability</m:t>
                              </m:r>
                            </m:e>
                            <m:sub>
                              <m:r>
                                <w:rPr>
                                  <w:rFonts w:ascii="Cambria Math" w:hAnsi="Cambria Math"/>
                                  <w:lang w:val="en-GB"/>
                                </w:rPr>
                                <m:t>i</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severity</m:t>
                          </m:r>
                        </m:e>
                        <m:sub>
                          <m:r>
                            <w:rPr>
                              <w:rFonts w:ascii="Cambria Math" w:hAnsi="Cambria Math"/>
                              <w:lang w:val="en-GB"/>
                            </w:rPr>
                            <m:t>i</m:t>
                          </m:r>
                        </m:sub>
                      </m:sSub>
                    </m:e>
                  </m:d>
                </m:e>
              </m:nary>
            </m:num>
            <m:den>
              <m:r>
                <w:rPr>
                  <w:rFonts w:ascii="Cambria Math" w:hAnsi="Cambria Math"/>
                  <w:lang w:val="en-GB"/>
                </w:rPr>
                <m:t>n</m:t>
              </m:r>
            </m:den>
          </m:f>
        </m:oMath>
      </m:oMathPara>
    </w:p>
    <w:p w14:paraId="28BE3EB0" w14:textId="77777777" w:rsidR="00762C15" w:rsidRPr="00D51822" w:rsidRDefault="00762C15" w:rsidP="00BE0BF1">
      <w:pPr>
        <w:jc w:val="both"/>
        <w:rPr>
          <w:lang w:val="en-GB"/>
        </w:rPr>
      </w:pPr>
    </w:p>
    <w:p w14:paraId="0E417F77" w14:textId="724F71B0" w:rsidR="00BE0BF1" w:rsidRPr="00D51822" w:rsidRDefault="00BE0BF1" w:rsidP="00BE0BF1">
      <w:pPr>
        <w:jc w:val="both"/>
        <w:rPr>
          <w:lang w:val="en-GB"/>
        </w:rPr>
      </w:pPr>
      <w:r w:rsidRPr="00D51822">
        <w:rPr>
          <w:lang w:val="en-GB"/>
        </w:rPr>
        <w:t xml:space="preserve">Where </w:t>
      </w:r>
      <w:r w:rsidRPr="00D51822">
        <w:rPr>
          <w:i/>
          <w:lang w:val="en-GB"/>
        </w:rPr>
        <w:t>n</w:t>
      </w:r>
      <w:r w:rsidRPr="00D51822">
        <w:rPr>
          <w:lang w:val="en-GB"/>
        </w:rPr>
        <w:t xml:space="preserve"> is the total number of detected vulnerabilities, </w:t>
      </w:r>
      <w:r w:rsidRPr="00D51822">
        <w:rPr>
          <w:i/>
          <w:lang w:val="en-GB"/>
        </w:rPr>
        <w:t>CVSS</w:t>
      </w:r>
      <w:r w:rsidRPr="00D51822">
        <w:rPr>
          <w:lang w:val="en-GB"/>
        </w:rPr>
        <w:t xml:space="preserve"> is a function that identify and return the CVSS rate of the specific vulnerability </w:t>
      </w:r>
      <w:r w:rsidRPr="00D51822">
        <w:rPr>
          <w:i/>
          <w:lang w:val="en-GB"/>
        </w:rPr>
        <w:t>i</w:t>
      </w:r>
      <w:r w:rsidRPr="00D51822">
        <w:rPr>
          <w:lang w:val="en-GB"/>
        </w:rPr>
        <w:t xml:space="preserve"> included in the OpenVas report, and </w:t>
      </w:r>
      <w:r w:rsidRPr="00D51822">
        <w:rPr>
          <w:i/>
          <w:lang w:val="en-GB"/>
        </w:rPr>
        <w:t>t</w:t>
      </w:r>
      <w:r w:rsidRPr="00D51822">
        <w:rPr>
          <w:lang w:val="en-GB"/>
        </w:rPr>
        <w:t xml:space="preserve"> </w:t>
      </w:r>
      <w:r w:rsidR="00762C15" w:rsidRPr="00D51822">
        <w:rPr>
          <w:lang w:val="en-GB"/>
        </w:rPr>
        <w:t xml:space="preserve">is the time when the rate </w:t>
      </w:r>
      <w:r w:rsidR="000A1A15">
        <w:rPr>
          <w:lang w:val="en-GB"/>
        </w:rPr>
        <w:t>h</w:t>
      </w:r>
      <w:r w:rsidR="00762C15" w:rsidRPr="00D51822">
        <w:rPr>
          <w:lang w:val="en-GB"/>
        </w:rPr>
        <w:t>as been calculate</w:t>
      </w:r>
      <w:r w:rsidR="000A1A15">
        <w:rPr>
          <w:lang w:val="en-GB"/>
        </w:rPr>
        <w:t>d</w:t>
      </w:r>
      <w:r w:rsidR="00762C15" w:rsidRPr="00D51822">
        <w:rPr>
          <w:lang w:val="en-GB"/>
        </w:rPr>
        <w:t xml:space="preserve"> (</w:t>
      </w:r>
      <w:r w:rsidR="00762C15" w:rsidRPr="00D51822">
        <w:rPr>
          <w:i/>
          <w:lang w:val="en-GB"/>
        </w:rPr>
        <w:t>t=0</w:t>
      </w:r>
      <w:r w:rsidR="00762C15" w:rsidRPr="00D51822">
        <w:rPr>
          <w:lang w:val="en-GB"/>
        </w:rPr>
        <w:t xml:space="preserve"> is the pre-training value).</w:t>
      </w:r>
      <w:r w:rsidR="00BB11BD" w:rsidRPr="00D51822">
        <w:rPr>
          <w:lang w:val="en-GB"/>
        </w:rPr>
        <w:t xml:space="preserve"> Furthermore, </w:t>
      </w:r>
      <w:r w:rsidR="00BB11BD" w:rsidRPr="00D51822">
        <w:rPr>
          <w:i/>
          <w:lang w:val="en-GB"/>
        </w:rPr>
        <w:t>severity</w:t>
      </w:r>
      <w:r w:rsidR="00BB11BD" w:rsidRPr="00D51822">
        <w:rPr>
          <w:lang w:val="en-GB"/>
        </w:rPr>
        <w:t xml:space="preserve"> is a weight introduced to give more importance to vulnerabilities whose severity rate has been considered </w:t>
      </w:r>
      <w:r w:rsidR="00BB11BD" w:rsidRPr="00D51822">
        <w:rPr>
          <w:i/>
          <w:lang w:val="en-GB"/>
        </w:rPr>
        <w:t>High</w:t>
      </w:r>
      <w:r w:rsidR="00BB11BD" w:rsidRPr="00D51822">
        <w:rPr>
          <w:lang w:val="en-GB"/>
        </w:rPr>
        <w:t xml:space="preserve"> (</w:t>
      </w:r>
      <w:r w:rsidR="00BB11BD" w:rsidRPr="00D51822">
        <w:rPr>
          <w:i/>
          <w:lang w:val="en-GB"/>
        </w:rPr>
        <w:t>severity=1</w:t>
      </w:r>
      <w:r w:rsidR="00BB11BD" w:rsidRPr="00D51822">
        <w:rPr>
          <w:lang w:val="en-GB"/>
        </w:rPr>
        <w:t xml:space="preserve">), other than </w:t>
      </w:r>
      <w:r w:rsidR="00BB11BD" w:rsidRPr="00D51822">
        <w:rPr>
          <w:i/>
          <w:lang w:val="en-GB"/>
        </w:rPr>
        <w:t>medium</w:t>
      </w:r>
      <w:r w:rsidR="00BB11BD" w:rsidRPr="00D51822">
        <w:rPr>
          <w:lang w:val="en-GB"/>
        </w:rPr>
        <w:t xml:space="preserve"> (</w:t>
      </w:r>
      <w:r w:rsidR="00BB11BD" w:rsidRPr="00D51822">
        <w:rPr>
          <w:i/>
          <w:lang w:val="en-GB"/>
        </w:rPr>
        <w:t>severity=0.7</w:t>
      </w:r>
      <w:r w:rsidR="00BB11BD" w:rsidRPr="00D51822">
        <w:rPr>
          <w:lang w:val="en-GB"/>
        </w:rPr>
        <w:t xml:space="preserve">) or </w:t>
      </w:r>
      <w:r w:rsidR="00BB11BD" w:rsidRPr="00D51822">
        <w:rPr>
          <w:i/>
          <w:lang w:val="en-GB"/>
        </w:rPr>
        <w:t>low</w:t>
      </w:r>
      <w:r w:rsidR="00BB11BD" w:rsidRPr="00D51822">
        <w:rPr>
          <w:lang w:val="en-GB"/>
        </w:rPr>
        <w:t xml:space="preserve"> (</w:t>
      </w:r>
      <w:r w:rsidR="00BB11BD" w:rsidRPr="00D51822">
        <w:rPr>
          <w:i/>
          <w:lang w:val="en-GB"/>
        </w:rPr>
        <w:t>severity=0.5</w:t>
      </w:r>
      <w:r w:rsidR="00BB11BD" w:rsidRPr="00D51822">
        <w:rPr>
          <w:lang w:val="en-GB"/>
        </w:rPr>
        <w:t>).</w:t>
      </w:r>
    </w:p>
    <w:p w14:paraId="7C8F57C6" w14:textId="07F12E4E" w:rsidR="00762C15" w:rsidRPr="00D51822" w:rsidRDefault="00D5606F" w:rsidP="00BE0BF1">
      <w:pPr>
        <w:jc w:val="both"/>
        <w:rPr>
          <w:lang w:val="en-GB"/>
        </w:rPr>
      </w:pPr>
      <w:r w:rsidRPr="00D51822">
        <w:rPr>
          <w:lang w:val="en-GB"/>
        </w:rPr>
        <w:t xml:space="preserve">Data about risk level are then </w:t>
      </w:r>
      <w:r w:rsidR="00BB7929" w:rsidRPr="00D51822">
        <w:rPr>
          <w:lang w:val="en-GB"/>
        </w:rPr>
        <w:t>saved into a specific</w:t>
      </w:r>
      <w:r w:rsidR="0049766A" w:rsidRPr="00D51822">
        <w:rPr>
          <w:lang w:val="en-GB"/>
        </w:rPr>
        <w:t xml:space="preserve"> Risk Data</w:t>
      </w:r>
      <w:r w:rsidR="00BB7929" w:rsidRPr="00D51822">
        <w:rPr>
          <w:lang w:val="en-GB"/>
        </w:rPr>
        <w:t xml:space="preserve"> database, that w</w:t>
      </w:r>
      <w:r w:rsidR="00F25164" w:rsidRPr="00D51822">
        <w:rPr>
          <w:lang w:val="en-GB"/>
        </w:rPr>
        <w:t>i</w:t>
      </w:r>
      <w:r w:rsidR="00BB7929" w:rsidRPr="00D51822">
        <w:rPr>
          <w:lang w:val="en-GB"/>
        </w:rPr>
        <w:t xml:space="preserve">ll be exploited also by Task </w:t>
      </w:r>
      <w:r w:rsidR="00F25164" w:rsidRPr="00D51822">
        <w:rPr>
          <w:lang w:val="en-GB"/>
        </w:rPr>
        <w:t>5</w:t>
      </w:r>
      <w:r w:rsidR="00BB7929" w:rsidRPr="00D51822">
        <w:rPr>
          <w:lang w:val="en-GB"/>
        </w:rPr>
        <w:t xml:space="preserve">.1 </w:t>
      </w:r>
      <w:r w:rsidR="00C814C4" w:rsidRPr="00D51822">
        <w:rPr>
          <w:lang w:val="en-GB"/>
        </w:rPr>
        <w:t xml:space="preserve">for post-training risk evaluation. </w:t>
      </w:r>
      <w:r w:rsidR="00762C15" w:rsidRPr="00D51822">
        <w:rPr>
          <w:lang w:val="en-GB"/>
        </w:rPr>
        <w:t>The tool will also provide input to the Cyber System Multi-layer Monitor</w:t>
      </w:r>
      <w:r w:rsidR="00070918" w:rsidRPr="00D51822">
        <w:rPr>
          <w:lang w:val="en-GB"/>
        </w:rPr>
        <w:t xml:space="preserve">, that will use the </w:t>
      </w:r>
      <w:r w:rsidR="005D1C6B" w:rsidRPr="00D51822">
        <w:rPr>
          <w:lang w:val="en-GB"/>
        </w:rPr>
        <w:t>provided data for CSLA continuous monitoring, and the data will be used in the population of the CRSA models.</w:t>
      </w:r>
      <w:r w:rsidR="00462F2D" w:rsidRPr="00D51822">
        <w:rPr>
          <w:lang w:val="en-GB"/>
        </w:rPr>
        <w:t xml:space="preserve"> </w:t>
      </w:r>
      <w:r w:rsidR="00462F2D" w:rsidRPr="00D51822">
        <w:rPr>
          <w:lang w:val="en-GB"/>
        </w:rPr>
        <w:fldChar w:fldCharType="begin"/>
      </w:r>
      <w:r w:rsidR="00462F2D" w:rsidRPr="00D51822">
        <w:rPr>
          <w:lang w:val="en-GB"/>
        </w:rPr>
        <w:instrText xml:space="preserve"> REF _Ref162002507 \h </w:instrText>
      </w:r>
      <w:r w:rsidR="00462F2D" w:rsidRPr="00D51822">
        <w:rPr>
          <w:lang w:val="en-GB"/>
        </w:rPr>
      </w:r>
      <w:r w:rsidR="00462F2D" w:rsidRPr="00D51822">
        <w:rPr>
          <w:lang w:val="en-GB"/>
        </w:rPr>
        <w:fldChar w:fldCharType="separate"/>
      </w:r>
      <w:r w:rsidR="004B6278" w:rsidRPr="00462F2D">
        <w:rPr>
          <w:lang w:val="en-GB"/>
        </w:rPr>
        <w:t xml:space="preserve">Figure </w:t>
      </w:r>
      <w:r w:rsidR="004B6278">
        <w:rPr>
          <w:noProof/>
          <w:lang w:val="en-GB"/>
        </w:rPr>
        <w:t>5</w:t>
      </w:r>
      <w:r w:rsidR="00462F2D" w:rsidRPr="00D51822">
        <w:rPr>
          <w:lang w:val="en-GB"/>
        </w:rPr>
        <w:fldChar w:fldCharType="end"/>
      </w:r>
      <w:r w:rsidR="00462F2D" w:rsidRPr="00D51822">
        <w:rPr>
          <w:lang w:val="en-GB"/>
        </w:rPr>
        <w:t xml:space="preserve"> depicts the flow of data among the mentioned tools.</w:t>
      </w:r>
    </w:p>
    <w:p w14:paraId="60A749B3" w14:textId="09FBF22C" w:rsidR="005D1C6B" w:rsidRPr="00D51822" w:rsidRDefault="00D5606F" w:rsidP="00BE0BF1">
      <w:pPr>
        <w:jc w:val="both"/>
        <w:rPr>
          <w:lang w:val="en-GB"/>
        </w:rPr>
      </w:pPr>
      <w:r w:rsidRPr="00D51822">
        <w:rPr>
          <w:noProof/>
          <w:lang w:val="en-GB"/>
        </w:rPr>
        <mc:AlternateContent>
          <mc:Choice Requires="wpg">
            <w:drawing>
              <wp:anchor distT="0" distB="0" distL="114300" distR="114300" simplePos="0" relativeHeight="251644933" behindDoc="0" locked="0" layoutInCell="1" allowOverlap="1" wp14:anchorId="2186390F" wp14:editId="15B77A29">
                <wp:simplePos x="0" y="0"/>
                <wp:positionH relativeFrom="column">
                  <wp:posOffset>194310</wp:posOffset>
                </wp:positionH>
                <wp:positionV relativeFrom="paragraph">
                  <wp:posOffset>281250</wp:posOffset>
                </wp:positionV>
                <wp:extent cx="5271715" cy="3395208"/>
                <wp:effectExtent l="0" t="0" r="5715" b="15240"/>
                <wp:wrapNone/>
                <wp:docPr id="1534087730" name="Gruppo 4"/>
                <wp:cNvGraphicFramePr/>
                <a:graphic xmlns:a="http://schemas.openxmlformats.org/drawingml/2006/main">
                  <a:graphicData uri="http://schemas.microsoft.com/office/word/2010/wordprocessingGroup">
                    <wpg:wgp>
                      <wpg:cNvGrpSpPr/>
                      <wpg:grpSpPr>
                        <a:xfrm>
                          <a:off x="0" y="0"/>
                          <a:ext cx="5271715" cy="3395208"/>
                          <a:chOff x="0" y="0"/>
                          <a:chExt cx="5271715" cy="3395208"/>
                        </a:xfrm>
                      </wpg:grpSpPr>
                      <wpg:grpSp>
                        <wpg:cNvPr id="20" name="Group 20"/>
                        <wpg:cNvGrpSpPr/>
                        <wpg:grpSpPr>
                          <a:xfrm>
                            <a:off x="0" y="0"/>
                            <a:ext cx="5271715" cy="3395208"/>
                            <a:chOff x="0" y="91440"/>
                            <a:chExt cx="5271715" cy="3395208"/>
                          </a:xfrm>
                        </wpg:grpSpPr>
                        <wps:wsp>
                          <wps:cNvPr id="7" name="Rectangle: Rounded Corners 7"/>
                          <wps:cNvSpPr/>
                          <wps:spPr>
                            <a:xfrm>
                              <a:off x="0" y="1204623"/>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1DA232D" w14:textId="33D0D949" w:rsidR="005D1C6B" w:rsidRPr="005D1C6B" w:rsidRDefault="005D1C6B" w:rsidP="005D1C6B">
                                <w:pPr>
                                  <w:jc w:val="center"/>
                                  <w:rPr>
                                    <w:lang w:val="en-GB"/>
                                  </w:rPr>
                                </w:pPr>
                                <w:r>
                                  <w:rPr>
                                    <w:lang w:val="en-GB"/>
                                  </w:rPr>
                                  <w:t>Cyber System Real Time Risk Evaluator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3661576" y="190831"/>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FF96DE3" w14:textId="4892C142" w:rsidR="005D1C6B" w:rsidRDefault="005D1C6B" w:rsidP="005D1C6B">
                                <w:pPr>
                                  <w:jc w:val="center"/>
                                </w:pPr>
                                <w:r>
                                  <w:rPr>
                                    <w:lang w:val="en-GB"/>
                                  </w:rPr>
                                  <w:t>Cyber System Multi-layer 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3661576" y="1208598"/>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7443DCE" w14:textId="65262228" w:rsidR="005D1C6B" w:rsidRDefault="005D1C6B" w:rsidP="005D1C6B">
                                <w:pPr>
                                  <w:jc w:val="center"/>
                                </w:pPr>
                                <w:r>
                                  <w:t>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Cylinder 12"/>
                          <wps:cNvSpPr/>
                          <wps:spPr>
                            <a:xfrm>
                              <a:off x="3852407" y="2222390"/>
                              <a:ext cx="1224501" cy="126425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94788E" w14:textId="674A0D1F" w:rsidR="005D1C6B" w:rsidRDefault="005D1C6B" w:rsidP="005D1C6B">
                                <w:pPr>
                                  <w:jc w:val="center"/>
                                </w:pPr>
                                <w:r>
                                  <w:t>CRSA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nector: Elbow 13"/>
                          <wps:cNvCnPr/>
                          <wps:spPr>
                            <a:xfrm flipV="1">
                              <a:off x="1610139" y="600323"/>
                              <a:ext cx="2051851" cy="1009815"/>
                            </a:xfrm>
                            <a:prstGeom prst="bentConnector3">
                              <a:avLst>
                                <a:gd name="adj1" fmla="val 25970"/>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4" name="Straight Arrow Connector 14"/>
                          <wps:cNvCnPr/>
                          <wps:spPr>
                            <a:xfrm>
                              <a:off x="1610139" y="1610139"/>
                              <a:ext cx="2051851" cy="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5" name="Connector: Elbow 15"/>
                          <wps:cNvCnPr/>
                          <wps:spPr>
                            <a:xfrm>
                              <a:off x="1610139" y="1610139"/>
                              <a:ext cx="2242268" cy="1343936"/>
                            </a:xfrm>
                            <a:prstGeom prst="bentConnector3">
                              <a:avLst>
                                <a:gd name="adj1" fmla="val 2340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6" name="Text Box 2"/>
                          <wps:cNvSpPr txBox="1">
                            <a:spLocks noChangeArrowheads="1"/>
                          </wps:cNvSpPr>
                          <wps:spPr bwMode="auto">
                            <a:xfrm>
                              <a:off x="2174682" y="1884459"/>
                              <a:ext cx="1446530" cy="1009650"/>
                            </a:xfrm>
                            <a:prstGeom prst="rect">
                              <a:avLst/>
                            </a:prstGeom>
                            <a:solidFill>
                              <a:srgbClr val="FFFFFF"/>
                            </a:solidFill>
                            <a:ln w="9525">
                              <a:solidFill>
                                <a:srgbClr val="000000"/>
                              </a:solidFill>
                              <a:miter lim="800000"/>
                              <a:headEnd/>
                              <a:tailEnd/>
                            </a:ln>
                          </wps:spPr>
                          <wps:txbx>
                            <w:txbxContent>
                              <w:p w14:paraId="6A3836FC" w14:textId="660BF16C" w:rsidR="005D1C6B" w:rsidRPr="00607C5B" w:rsidRDefault="005D1C6B" w:rsidP="005D1C6B">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r>
                                <w:r w:rsidR="00462F2D" w:rsidRPr="00607C5B">
                                  <w:rPr>
                                    <w:i/>
                                    <w:lang w:val="en-GB"/>
                                  </w:rPr>
                                  <w:t>- solution</w:t>
                                </w:r>
                              </w:p>
                            </w:txbxContent>
                          </wps:txbx>
                          <wps:bodyPr rot="0" vert="horz" wrap="square" lIns="91440" tIns="45720" rIns="91440" bIns="45720" anchor="t" anchorCtr="0">
                            <a:noAutofit/>
                          </wps:bodyPr>
                        </wps:wsp>
                        <wps:wsp>
                          <wps:cNvPr id="18" name="Text Box 2"/>
                          <wps:cNvSpPr txBox="1">
                            <a:spLocks noChangeArrowheads="1"/>
                          </wps:cNvSpPr>
                          <wps:spPr bwMode="auto">
                            <a:xfrm>
                              <a:off x="2194560" y="1077402"/>
                              <a:ext cx="1367155" cy="448945"/>
                            </a:xfrm>
                            <a:prstGeom prst="rect">
                              <a:avLst/>
                            </a:prstGeom>
                            <a:solidFill>
                              <a:srgbClr val="FFFFFF"/>
                            </a:solidFill>
                            <a:ln w="9525">
                              <a:solidFill>
                                <a:srgbClr val="000000"/>
                              </a:solidFill>
                              <a:miter lim="800000"/>
                              <a:headEnd/>
                              <a:tailEnd/>
                            </a:ln>
                          </wps:spPr>
                          <wps:txbx>
                            <w:txbxContent>
                              <w:p w14:paraId="24E62346" w14:textId="77777777" w:rsidR="00462F2D" w:rsidRPr="00607C5B" w:rsidRDefault="00462F2D" w:rsidP="00462F2D">
                                <w:pPr>
                                  <w:rPr>
                                    <w:i/>
                                  </w:rPr>
                                </w:pPr>
                                <w:r w:rsidRPr="00607C5B">
                                  <w:rPr>
                                    <w:i/>
                                  </w:rPr>
                                  <w:t>List of vulnerabilities</w:t>
                                </w:r>
                                <w:r w:rsidRPr="00607C5B">
                                  <w:rPr>
                                    <w:i/>
                                  </w:rPr>
                                  <w:br/>
                                  <w:t>RiskRate</w:t>
                                </w:r>
                              </w:p>
                            </w:txbxContent>
                          </wps:txbx>
                          <wps:bodyPr rot="0" vert="horz" wrap="square" lIns="91440" tIns="45720" rIns="91440" bIns="45720" anchor="t" anchorCtr="0">
                            <a:noAutofit/>
                          </wps:bodyPr>
                        </wps:wsp>
                        <wps:wsp>
                          <wps:cNvPr id="19" name="Text Box 2"/>
                          <wps:cNvSpPr txBox="1">
                            <a:spLocks noChangeArrowheads="1"/>
                          </wps:cNvSpPr>
                          <wps:spPr bwMode="auto">
                            <a:xfrm>
                              <a:off x="2194563" y="91440"/>
                              <a:ext cx="1367155" cy="448945"/>
                            </a:xfrm>
                            <a:prstGeom prst="rect">
                              <a:avLst/>
                            </a:prstGeom>
                            <a:solidFill>
                              <a:srgbClr val="FFFFFF"/>
                            </a:solidFill>
                            <a:ln w="9525">
                              <a:solidFill>
                                <a:srgbClr val="000000"/>
                              </a:solidFill>
                              <a:miter lim="800000"/>
                              <a:headEnd/>
                              <a:tailEnd/>
                            </a:ln>
                          </wps:spPr>
                          <wps:txbx>
                            <w:txbxContent>
                              <w:p w14:paraId="4C53F52A" w14:textId="77777777" w:rsidR="00462F2D" w:rsidRPr="00607C5B" w:rsidRDefault="00462F2D" w:rsidP="00462F2D">
                                <w:pPr>
                                  <w:rPr>
                                    <w:i/>
                                  </w:rPr>
                                </w:pPr>
                                <w:r w:rsidRPr="00607C5B">
                                  <w:rPr>
                                    <w:i/>
                                  </w:rPr>
                                  <w:t>List of vulnerabilities</w:t>
                                </w:r>
                                <w:r w:rsidRPr="00607C5B">
                                  <w:rPr>
                                    <w:i/>
                                  </w:rPr>
                                  <w:br/>
                                  <w:t>RiskRate</w:t>
                                </w:r>
                              </w:p>
                            </w:txbxContent>
                          </wps:txbx>
                          <wps:bodyPr rot="0" vert="horz" wrap="square" lIns="91440" tIns="45720" rIns="91440" bIns="45720" anchor="t" anchorCtr="0">
                            <a:noAutofit/>
                          </wps:bodyPr>
                        </wps:wsp>
                      </wpg:grpSp>
                      <wps:wsp>
                        <wps:cNvPr id="1055838532" name="Cylinder 12"/>
                        <wps:cNvSpPr/>
                        <wps:spPr>
                          <a:xfrm>
                            <a:off x="234537" y="2468519"/>
                            <a:ext cx="1224366" cy="61658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581A5" w14:textId="55522E06" w:rsidR="007A361B" w:rsidRDefault="007A361B" w:rsidP="007A361B">
                              <w:pPr>
                                <w:jc w:val="center"/>
                              </w:pPr>
                              <w:r>
                                <w:t>Risk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366642" name="Connettore 2 3"/>
                        <wps:cNvCnPr>
                          <a:stCxn id="1055838532" idx="1"/>
                        </wps:cNvCnPr>
                        <wps:spPr>
                          <a:xfrm flipH="1" flipV="1">
                            <a:off x="836286" y="1874576"/>
                            <a:ext cx="10341" cy="593581"/>
                          </a:xfrm>
                          <a:prstGeom prst="straightConnector1">
                            <a:avLst/>
                          </a:prstGeom>
                          <a:ln w="28575">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86390F" id="Gruppo 4" o:spid="_x0000_s1028" style="position:absolute;left:0;text-align:left;margin-left:15.3pt;margin-top:22.15pt;width:415.1pt;height:267.35pt;z-index:251644933" coordsize="52717,3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">
                <v:group id="Group 20" o:spid="_x0000_s1029" style="position:absolute;width:52717;height:33952" coordorigin=",914" coordsize="52717,3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oundrect id="Rectangle: Rounded Corners 7" o:spid="_x0000_s1030" style="position:absolute;top:12046;width:16101;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" fillcolor="#4a732f [2153]" stroked="f">
                    <v:fill color2="#a8d08d [1945]" rotate="t" angle="180" colors="0 #4b7430;31457f #74b349;1 #a9d18e" focus="100%" type="gradient"/>
                    <v:textbox>
                      <w:txbxContent>
                        <w:p w14:paraId="41DA232D" w14:textId="33D0D949" w:rsidR="005D1C6B" w:rsidRPr="005D1C6B" w:rsidRDefault="005D1C6B" w:rsidP="005D1C6B">
                          <w:pPr>
                            <w:jc w:val="center"/>
                            <w:rPr>
                              <w:lang w:val="en-GB"/>
                            </w:rPr>
                          </w:pPr>
                          <w:r>
                            <w:rPr>
                              <w:lang w:val="en-GB"/>
                            </w:rPr>
                            <w:t>Cyber System Real Time Risk Evaluator</w:t>
                          </w:r>
                        </w:p>
                      </w:txbxContent>
                    </v:textbox>
                  </v:roundrect>
                  <v:roundrect id="Rectangle: Rounded Corners 8" o:spid="_x0000_s1031" style="position:absolute;left:36615;top:1908;width:16102;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" fillcolor="#4a732f [2153]" stroked="f">
                    <v:fill color2="#a8d08d [1945]" rotate="t" angle="180" colors="0 #4b7430;31457f #74b349;1 #a9d18e" focus="100%" type="gradient"/>
                    <v:textbox>
                      <w:txbxContent>
                        <w:p w14:paraId="5FF96DE3" w14:textId="4892C142" w:rsidR="005D1C6B" w:rsidRDefault="005D1C6B" w:rsidP="005D1C6B">
                          <w:pPr>
                            <w:jc w:val="center"/>
                          </w:pPr>
                          <w:r>
                            <w:rPr>
                              <w:lang w:val="en-GB"/>
                            </w:rPr>
                            <w:t>Cyber System Multi-layer Monitor</w:t>
                          </w:r>
                        </w:p>
                      </w:txbxContent>
                    </v:textbox>
                  </v:roundrect>
                  <v:roundrect id="Rectangle: Rounded Corners 11" o:spid="_x0000_s1032" style="position:absolute;left:36615;top:12085;width:16102;height:7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" fillcolor="#4a732f [2153]" stroked="f">
                    <v:fill color2="#a8d08d [1945]" rotate="t" angle="180" colors="0 #4b7430;31457f #74b349;1 #a9d18e" focus="100%" type="gradient"/>
                    <v:textbox>
                      <w:txbxContent>
                        <w:p w14:paraId="27443DCE" w14:textId="65262228" w:rsidR="005D1C6B" w:rsidRDefault="005D1C6B" w:rsidP="005D1C6B">
                          <w:pPr>
                            <w:jc w:val="center"/>
                          </w:pPr>
                          <w:r>
                            <w:t>Visualization</w:t>
                          </w:r>
                        </w:p>
                      </w:txbxContent>
                    </v:textbox>
                  </v:round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12" o:spid="_x0000_s1033" type="#_x0000_t22" style="position:absolute;left:38524;top:22223;width:12245;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" adj="5230" fillcolor="#5b9bd5 [3204]" strokecolor="#1f4d78 [1604]" strokeweight="1pt">
                    <v:stroke joinstyle="miter"/>
                    <v:textbox>
                      <w:txbxContent>
                        <w:p w14:paraId="3294788E" w14:textId="674A0D1F" w:rsidR="005D1C6B" w:rsidRDefault="005D1C6B" w:rsidP="005D1C6B">
                          <w:pPr>
                            <w:jc w:val="center"/>
                          </w:pPr>
                          <w:r>
                            <w:t>CRSA models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34" type="#_x0000_t34" style="position:absolute;left:16101;top:6003;width:20518;height:100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" adj="5610" strokecolor="black [3200]" strokeweight="2.25pt">
                    <v:stroke endarrow="block"/>
                  </v:shape>
                  <v:shapetype id="_x0000_t32" coordsize="21600,21600" o:spt="32" o:oned="t" path="m,l21600,21600e" filled="f">
                    <v:path arrowok="t" fillok="f" o:connecttype="none"/>
                    <o:lock v:ext="edit" shapetype="t"/>
                  </v:shapetype>
                  <v:shape id="Straight Arrow Connector 14" o:spid="_x0000_s1035" type="#_x0000_t32" style="position:absolute;left:16101;top:16101;width:20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" strokecolor="black [3200]" strokeweight="2.25pt">
                    <v:stroke endarrow="block" joinstyle="miter"/>
                  </v:shape>
                  <v:shape id="Connector: Elbow 15" o:spid="_x0000_s1036" type="#_x0000_t34" style="position:absolute;left:16101;top:16101;width:22423;height:134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" adj="5055" strokecolor="black [3200]" strokeweight="2.25pt">
                    <v:stroke endarrow="block"/>
                  </v:shape>
                  <v:shape id="Text Box 2" o:spid="_x0000_s1037" type="#_x0000_t202" style="position:absolute;left:21746;top:18844;width:14466;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6A3836FC" w14:textId="660BF16C" w:rsidR="005D1C6B" w:rsidRPr="00607C5B" w:rsidRDefault="005D1C6B" w:rsidP="005D1C6B">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r>
                          <w:r w:rsidR="00462F2D" w:rsidRPr="00607C5B">
                            <w:rPr>
                              <w:i/>
                              <w:lang w:val="en-GB"/>
                            </w:rPr>
                            <w:t>- solution</w:t>
                          </w:r>
                        </w:p>
                      </w:txbxContent>
                    </v:textbox>
                  </v:shape>
                  <v:shape id="Text Box 2" o:spid="_x0000_s1038" type="#_x0000_t202" style="position:absolute;left:21945;top:10774;width:1367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24E62346" w14:textId="77777777" w:rsidR="00462F2D" w:rsidRPr="00607C5B" w:rsidRDefault="00462F2D" w:rsidP="00462F2D">
                          <w:pPr>
                            <w:rPr>
                              <w:i/>
                            </w:rPr>
                          </w:pPr>
                          <w:r w:rsidRPr="00607C5B">
                            <w:rPr>
                              <w:i/>
                            </w:rPr>
                            <w:t>List of vulnerabilities</w:t>
                          </w:r>
                          <w:r w:rsidRPr="00607C5B">
                            <w:rPr>
                              <w:i/>
                            </w:rPr>
                            <w:br/>
                            <w:t>RiskRate</w:t>
                          </w:r>
                        </w:p>
                      </w:txbxContent>
                    </v:textbox>
                  </v:shape>
                  <v:shape id="Text Box 2" o:spid="_x0000_s1039" type="#_x0000_t202" style="position:absolute;left:21945;top:914;width:13672;height:4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4C53F52A" w14:textId="77777777" w:rsidR="00462F2D" w:rsidRPr="00607C5B" w:rsidRDefault="00462F2D" w:rsidP="00462F2D">
                          <w:pPr>
                            <w:rPr>
                              <w:i/>
                            </w:rPr>
                          </w:pPr>
                          <w:r w:rsidRPr="00607C5B">
                            <w:rPr>
                              <w:i/>
                            </w:rPr>
                            <w:t>List of vulnerabilities</w:t>
                          </w:r>
                          <w:r w:rsidRPr="00607C5B">
                            <w:rPr>
                              <w:i/>
                            </w:rPr>
                            <w:br/>
                            <w:t>RiskRate</w:t>
                          </w:r>
                        </w:p>
                      </w:txbxContent>
                    </v:textbox>
                  </v:shape>
                </v:group>
                <v:shape id="Cylinder 12" o:spid="_x0000_s1040" type="#_x0000_t22" style="position:absolute;left:2345;top:24685;width:12244;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" fillcolor="#5b9bd5 [3204]" strokecolor="#1f4d78 [1604]" strokeweight="1pt">
                  <v:stroke joinstyle="miter"/>
                  <v:textbox>
                    <w:txbxContent>
                      <w:p w14:paraId="3EE581A5" w14:textId="55522E06" w:rsidR="007A361B" w:rsidRDefault="007A361B" w:rsidP="007A361B">
                        <w:pPr>
                          <w:jc w:val="center"/>
                        </w:pPr>
                        <w:r>
                          <w:t>Risk Data</w:t>
                        </w:r>
                      </w:p>
                    </w:txbxContent>
                  </v:textbox>
                </v:shape>
                <v:shape id="Connettore 2 3" o:spid="_x0000_s1041" type="#_x0000_t32" style="position:absolute;left:8362;top:18745;width:104;height:59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" strokecolor="black [3213]" strokeweight="2.25pt">
                  <v:stroke startarrow="block" joinstyle="miter"/>
                </v:shape>
              </v:group>
            </w:pict>
          </mc:Fallback>
        </mc:AlternateContent>
      </w:r>
      <w:r w:rsidR="00462F2D" w:rsidRPr="00D51822">
        <w:rPr>
          <w:noProof/>
          <w:lang w:val="en-GB"/>
        </w:rPr>
        <mc:AlternateContent>
          <mc:Choice Requires="wps">
            <w:drawing>
              <wp:anchor distT="0" distB="0" distL="114300" distR="114300" simplePos="0" relativeHeight="251644930" behindDoc="0" locked="0" layoutInCell="1" allowOverlap="1" wp14:anchorId="2E2E3D8F" wp14:editId="6116E2D7">
                <wp:simplePos x="0" y="0"/>
                <wp:positionH relativeFrom="column">
                  <wp:posOffset>217805</wp:posOffset>
                </wp:positionH>
                <wp:positionV relativeFrom="paragraph">
                  <wp:posOffset>3677285</wp:posOffset>
                </wp:positionV>
                <wp:extent cx="5271135"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wps:spPr>
                      <wps:txbx>
                        <w:txbxContent>
                          <w:p w14:paraId="02811647" w14:textId="6F9229E8" w:rsidR="00462F2D" w:rsidRPr="00462F2D" w:rsidRDefault="00462F2D" w:rsidP="00462F2D">
                            <w:pPr>
                              <w:pStyle w:val="Didascalia"/>
                              <w:jc w:val="center"/>
                              <w:rPr>
                                <w:noProof/>
                                <w:lang w:val="en-GB"/>
                              </w:rPr>
                            </w:pPr>
                            <w:bookmarkStart w:id="38" w:name="_Ref162002507"/>
                            <w:bookmarkStart w:id="39" w:name="_Toc199580165"/>
                            <w:r w:rsidRPr="00462F2D">
                              <w:rPr>
                                <w:lang w:val="en-GB"/>
                              </w:rPr>
                              <w:t xml:space="preserve">Figure </w:t>
                            </w:r>
                            <w:r>
                              <w:fldChar w:fldCharType="begin"/>
                            </w:r>
                            <w:r w:rsidRPr="00462F2D">
                              <w:rPr>
                                <w:lang w:val="en-GB"/>
                              </w:rPr>
                              <w:instrText xml:space="preserve"> SEQ Figure \* ARABIC </w:instrText>
                            </w:r>
                            <w:r>
                              <w:fldChar w:fldCharType="separate"/>
                            </w:r>
                            <w:r w:rsidR="004B6278">
                              <w:rPr>
                                <w:noProof/>
                                <w:lang w:val="en-GB"/>
                              </w:rPr>
                              <w:t>5</w:t>
                            </w:r>
                            <w:r>
                              <w:fldChar w:fldCharType="end"/>
                            </w:r>
                            <w:bookmarkEnd w:id="38"/>
                            <w:r w:rsidRPr="00462F2D">
                              <w:rPr>
                                <w:lang w:val="en-GB"/>
                              </w:rPr>
                              <w:t>: Risk evaluation data flow.</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2E3D8F" id="Text Box 21" o:spid="_x0000_s1042" type="#_x0000_t202" style="position:absolute;left:0;text-align:left;margin-left:17.15pt;margin-top:289.55pt;width:415.05pt;height:.05pt;z-index:2516449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" stroked="f">
                <v:textbox style="mso-fit-shape-to-text:t" inset="0,0,0,0">
                  <w:txbxContent>
                    <w:p w14:paraId="02811647" w14:textId="6F9229E8" w:rsidR="00462F2D" w:rsidRPr="00462F2D" w:rsidRDefault="00462F2D" w:rsidP="00462F2D">
                      <w:pPr>
                        <w:pStyle w:val="Didascalia"/>
                        <w:jc w:val="center"/>
                        <w:rPr>
                          <w:noProof/>
                          <w:lang w:val="en-GB"/>
                        </w:rPr>
                      </w:pPr>
                      <w:bookmarkStart w:id="40" w:name="_Ref162002507"/>
                      <w:bookmarkStart w:id="41" w:name="_Toc199580165"/>
                      <w:r w:rsidRPr="00462F2D">
                        <w:rPr>
                          <w:lang w:val="en-GB"/>
                        </w:rPr>
                        <w:t xml:space="preserve">Figure </w:t>
                      </w:r>
                      <w:r>
                        <w:fldChar w:fldCharType="begin"/>
                      </w:r>
                      <w:r w:rsidRPr="00462F2D">
                        <w:rPr>
                          <w:lang w:val="en-GB"/>
                        </w:rPr>
                        <w:instrText xml:space="preserve"> SEQ Figure \* ARABIC </w:instrText>
                      </w:r>
                      <w:r>
                        <w:fldChar w:fldCharType="separate"/>
                      </w:r>
                      <w:r w:rsidR="004B6278">
                        <w:rPr>
                          <w:noProof/>
                          <w:lang w:val="en-GB"/>
                        </w:rPr>
                        <w:t>5</w:t>
                      </w:r>
                      <w:r>
                        <w:fldChar w:fldCharType="end"/>
                      </w:r>
                      <w:bookmarkEnd w:id="40"/>
                      <w:r w:rsidRPr="00462F2D">
                        <w:rPr>
                          <w:lang w:val="en-GB"/>
                        </w:rPr>
                        <w:t>: Risk evaluation data flow.</w:t>
                      </w:r>
                      <w:bookmarkEnd w:id="41"/>
                    </w:p>
                  </w:txbxContent>
                </v:textbox>
              </v:shape>
            </w:pict>
          </mc:Fallback>
        </mc:AlternateContent>
      </w:r>
    </w:p>
    <w:p w14:paraId="0B40E9FD" w14:textId="5BA63EC7" w:rsidR="005D1C6B" w:rsidRPr="00D51822" w:rsidRDefault="005D1C6B" w:rsidP="00BE0BF1">
      <w:pPr>
        <w:jc w:val="both"/>
        <w:rPr>
          <w:lang w:val="en-GB"/>
        </w:rPr>
      </w:pPr>
    </w:p>
    <w:p w14:paraId="1880C4DF" w14:textId="023A8BB3" w:rsidR="005D1C6B" w:rsidRPr="00D51822" w:rsidRDefault="005D1C6B" w:rsidP="00BE0BF1">
      <w:pPr>
        <w:jc w:val="both"/>
        <w:rPr>
          <w:lang w:val="en-GB"/>
        </w:rPr>
      </w:pPr>
    </w:p>
    <w:p w14:paraId="24C095FF" w14:textId="629A2872" w:rsidR="005D1C6B" w:rsidRPr="00D51822" w:rsidRDefault="005D1C6B" w:rsidP="00BE0BF1">
      <w:pPr>
        <w:jc w:val="both"/>
        <w:rPr>
          <w:lang w:val="en-GB"/>
        </w:rPr>
      </w:pPr>
    </w:p>
    <w:p w14:paraId="6E1C8F21" w14:textId="0442D738" w:rsidR="005D1C6B" w:rsidRPr="00D51822" w:rsidRDefault="005D1C6B" w:rsidP="00BE0BF1">
      <w:pPr>
        <w:jc w:val="both"/>
        <w:rPr>
          <w:lang w:val="en-GB"/>
        </w:rPr>
      </w:pPr>
    </w:p>
    <w:p w14:paraId="73E20CDF" w14:textId="40331C42" w:rsidR="005D1C6B" w:rsidRPr="00D51822" w:rsidRDefault="005D1C6B" w:rsidP="00BE0BF1">
      <w:pPr>
        <w:jc w:val="both"/>
        <w:rPr>
          <w:lang w:val="en-GB"/>
        </w:rPr>
      </w:pPr>
    </w:p>
    <w:p w14:paraId="7D857822" w14:textId="2EDDA546" w:rsidR="005D1C6B" w:rsidRPr="00D51822" w:rsidRDefault="005D1C6B" w:rsidP="00BE0BF1">
      <w:pPr>
        <w:jc w:val="both"/>
        <w:rPr>
          <w:lang w:val="en-GB"/>
        </w:rPr>
      </w:pPr>
    </w:p>
    <w:p w14:paraId="256A9ECC" w14:textId="4E868272" w:rsidR="005D1C6B" w:rsidRPr="00D51822" w:rsidRDefault="005D1C6B" w:rsidP="00BE0BF1">
      <w:pPr>
        <w:jc w:val="both"/>
        <w:rPr>
          <w:lang w:val="en-GB"/>
        </w:rPr>
      </w:pPr>
    </w:p>
    <w:p w14:paraId="387243FC" w14:textId="0676633A" w:rsidR="005D1C6B" w:rsidRPr="00D51822" w:rsidRDefault="005D1C6B" w:rsidP="00BE0BF1">
      <w:pPr>
        <w:jc w:val="both"/>
        <w:rPr>
          <w:lang w:val="en-GB"/>
        </w:rPr>
      </w:pPr>
    </w:p>
    <w:p w14:paraId="7A2F9706" w14:textId="4365EBDC" w:rsidR="005D1C6B" w:rsidRPr="00D51822" w:rsidRDefault="005D1C6B" w:rsidP="00BE0BF1">
      <w:pPr>
        <w:jc w:val="both"/>
        <w:rPr>
          <w:lang w:val="en-GB"/>
        </w:rPr>
      </w:pPr>
    </w:p>
    <w:p w14:paraId="35BDA1A4" w14:textId="582ECB53" w:rsidR="005D1C6B" w:rsidRPr="00D51822" w:rsidRDefault="005D1C6B" w:rsidP="00BE0BF1">
      <w:pPr>
        <w:jc w:val="both"/>
        <w:rPr>
          <w:lang w:val="en-GB"/>
        </w:rPr>
      </w:pPr>
    </w:p>
    <w:p w14:paraId="64BFFCEF" w14:textId="34EB0E49" w:rsidR="00462F2D" w:rsidRPr="00D51822" w:rsidRDefault="00462F2D" w:rsidP="00BE0BF1">
      <w:pPr>
        <w:jc w:val="both"/>
        <w:rPr>
          <w:lang w:val="en-GB"/>
        </w:rPr>
      </w:pPr>
    </w:p>
    <w:p w14:paraId="13B8C853" w14:textId="06DEFC08" w:rsidR="00462F2D" w:rsidRPr="00D51822" w:rsidRDefault="00462F2D" w:rsidP="00BE0BF1">
      <w:pPr>
        <w:jc w:val="both"/>
        <w:rPr>
          <w:lang w:val="en-GB"/>
        </w:rPr>
      </w:pPr>
    </w:p>
    <w:p w14:paraId="46337652" w14:textId="53EE40DA" w:rsidR="00AB7F8F" w:rsidRPr="00D51822" w:rsidRDefault="268D4764" w:rsidP="00885716">
      <w:pPr>
        <w:pStyle w:val="Titolo2"/>
        <w:numPr>
          <w:ilvl w:val="2"/>
          <w:numId w:val="1"/>
        </w:numPr>
      </w:pPr>
      <w:bookmarkStart w:id="42" w:name="_Toc199580137"/>
      <w:r>
        <w:lastRenderedPageBreak/>
        <w:t xml:space="preserve">Task 1.2: </w:t>
      </w:r>
      <w:r w:rsidR="5B0432E6">
        <w:t>Training needs analysis</w:t>
      </w:r>
      <w:r w:rsidR="7C495AC1">
        <w:t xml:space="preserve"> </w:t>
      </w:r>
      <w:bookmarkEnd w:id="42"/>
    </w:p>
    <w:p w14:paraId="7E5FAA39" w14:textId="04A73722" w:rsidR="00BB11BD" w:rsidRPr="00D51822" w:rsidRDefault="00BB11BD" w:rsidP="00B46068">
      <w:pPr>
        <w:jc w:val="both"/>
        <w:rPr>
          <w:lang w:val="en-GB"/>
        </w:rPr>
      </w:pPr>
      <w:r w:rsidRPr="00D51822">
        <w:rPr>
          <w:lang w:val="en-GB"/>
        </w:rPr>
        <w:t xml:space="preserve">The </w:t>
      </w:r>
      <w:r w:rsidRPr="00D51822">
        <w:rPr>
          <w:i/>
          <w:iCs/>
          <w:lang w:val="en-GB"/>
        </w:rPr>
        <w:t xml:space="preserve">Training Needs Analysis </w:t>
      </w:r>
      <w:r w:rsidR="00B46068" w:rsidRPr="00D51822">
        <w:rPr>
          <w:lang w:val="en-GB"/>
        </w:rPr>
        <w:t xml:space="preserve">procedure is aimed at providing all the needed data used to complete the CRSA models and populate the CRST with the actual information about the training programmes. This work will be better detailed in WP3, but it is also important for the sake of the adaptation process since it will provide the baseline and the ground over which any adaptation </w:t>
      </w:r>
      <w:r w:rsidR="5BB92BB3" w:rsidRPr="00D51822">
        <w:rPr>
          <w:lang w:val="en-GB"/>
        </w:rPr>
        <w:t>actions</w:t>
      </w:r>
      <w:r w:rsidR="00B46068" w:rsidRPr="00D51822">
        <w:rPr>
          <w:lang w:val="en-GB"/>
        </w:rPr>
        <w:t xml:space="preserve"> will be based on.</w:t>
      </w:r>
    </w:p>
    <w:p w14:paraId="5DD74A85" w14:textId="4F9E3CB4" w:rsidR="00036D54" w:rsidRPr="00D51822" w:rsidRDefault="00B46068" w:rsidP="00036D54">
      <w:pPr>
        <w:jc w:val="both"/>
        <w:rPr>
          <w:lang w:val="en-GB"/>
        </w:rPr>
      </w:pPr>
      <w:r w:rsidRPr="00D51822">
        <w:rPr>
          <w:lang w:val="en-GB"/>
        </w:rPr>
        <w:t xml:space="preserve">In fact, the learning process can be seen as an iterative cycle where the trainers define the programs, apply them, collect feedback and then revise the programs with respect to trainees results and comments. More in details, the learning cycle can follow the so-called “Kolb’s Four Stage of Learning” </w:t>
      </w:r>
      <w:sdt>
        <w:sdtPr>
          <w:rPr>
            <w:lang w:val="en-GB"/>
          </w:rPr>
          <w:id w:val="-1612500362"/>
          <w:citation/>
        </w:sdtPr>
        <w:sdtEndPr/>
        <w:sdtContent>
          <w:r w:rsidRPr="00D51822">
            <w:rPr>
              <w:lang w:val="en-GB"/>
            </w:rPr>
            <w:fldChar w:fldCharType="begin"/>
          </w:r>
          <w:r w:rsidRPr="00D51822">
            <w:rPr>
              <w:lang w:val="en-GB"/>
            </w:rPr>
            <w:instrText xml:space="preserve"> CITATION Kol14 \l 1040 </w:instrText>
          </w:r>
          <w:r w:rsidRPr="00D51822">
            <w:rPr>
              <w:lang w:val="en-GB"/>
            </w:rPr>
            <w:fldChar w:fldCharType="separate"/>
          </w:r>
          <w:r w:rsidRPr="00D51822">
            <w:rPr>
              <w:noProof/>
              <w:lang w:val="en-GB"/>
            </w:rPr>
            <w:t>[6]</w:t>
          </w:r>
          <w:r w:rsidRPr="00D51822">
            <w:rPr>
              <w:lang w:val="en-GB"/>
            </w:rPr>
            <w:fldChar w:fldCharType="end"/>
          </w:r>
        </w:sdtContent>
      </w:sdt>
      <w:r w:rsidRPr="00D51822">
        <w:rPr>
          <w:lang w:val="en-GB"/>
        </w:rPr>
        <w:t xml:space="preserve">. Kolb proposed that </w:t>
      </w:r>
      <w:r w:rsidR="00036D54" w:rsidRPr="00D51822">
        <w:rPr>
          <w:lang w:val="en-GB"/>
        </w:rPr>
        <w:t xml:space="preserve">a </w:t>
      </w:r>
      <w:r w:rsidRPr="00D51822">
        <w:rPr>
          <w:lang w:val="en-GB"/>
        </w:rPr>
        <w:t xml:space="preserve">learner moves through a </w:t>
      </w:r>
      <w:r w:rsidR="00036D54" w:rsidRPr="00D51822">
        <w:rPr>
          <w:lang w:val="en-GB"/>
        </w:rPr>
        <w:t>cycle</w:t>
      </w:r>
      <w:r w:rsidRPr="00D51822">
        <w:rPr>
          <w:lang w:val="en-GB"/>
        </w:rPr>
        <w:t xml:space="preserve"> of </w:t>
      </w:r>
      <w:r w:rsidR="00036D54" w:rsidRPr="00D51822">
        <w:rPr>
          <w:lang w:val="en-GB"/>
        </w:rPr>
        <w:t>actions</w:t>
      </w:r>
      <w:r w:rsidRPr="00D51822">
        <w:rPr>
          <w:lang w:val="en-GB"/>
        </w:rPr>
        <w:t xml:space="preserve"> which leads to observations and reflections on the </w:t>
      </w:r>
      <w:r w:rsidR="00036D54" w:rsidRPr="00D51822">
        <w:rPr>
          <w:lang w:val="en-GB"/>
        </w:rPr>
        <w:t>training activity</w:t>
      </w:r>
      <w:r w:rsidRPr="00D51822">
        <w:rPr>
          <w:lang w:val="en-GB"/>
        </w:rPr>
        <w:t xml:space="preserve">. These reflections are then absorbed and linked with previous knowledge and translated into abstract concepts or theories, which result in new actions to adjust to the </w:t>
      </w:r>
      <w:r w:rsidR="00036D54" w:rsidRPr="00D51822">
        <w:rPr>
          <w:lang w:val="en-GB"/>
        </w:rPr>
        <w:t>training programme</w:t>
      </w:r>
      <w:r w:rsidRPr="00D51822">
        <w:rPr>
          <w:lang w:val="en-GB"/>
        </w:rPr>
        <w:t xml:space="preserve"> that can be tested and explored. </w:t>
      </w:r>
      <w:r w:rsidR="00036D54" w:rsidRPr="00D51822">
        <w:rPr>
          <w:lang w:val="en-GB"/>
        </w:rPr>
        <w:t>The author identifies the following four experiential learning stages:</w:t>
      </w:r>
    </w:p>
    <w:p w14:paraId="2752C79B" w14:textId="40645452" w:rsidR="00036D54" w:rsidRPr="00D51822" w:rsidRDefault="00036D54" w:rsidP="00B65B28">
      <w:pPr>
        <w:pStyle w:val="Paragrafoelenco"/>
        <w:numPr>
          <w:ilvl w:val="0"/>
          <w:numId w:val="7"/>
        </w:numPr>
        <w:jc w:val="both"/>
        <w:rPr>
          <w:lang w:val="en-GB"/>
        </w:rPr>
      </w:pPr>
      <w:r w:rsidRPr="00D51822">
        <w:rPr>
          <w:lang w:val="en-GB"/>
        </w:rPr>
        <w:t>Concrete Experience: This stage of the learning cycle emphasizes personal involvement with people in everyday situations. The trainees can be faced with real-world problems to test their reaction and develop their skills.</w:t>
      </w:r>
    </w:p>
    <w:p w14:paraId="2DC03F61" w14:textId="2C60BD15" w:rsidR="00036D54" w:rsidRPr="00D51822" w:rsidRDefault="00036D54" w:rsidP="00B65B28">
      <w:pPr>
        <w:pStyle w:val="Paragrafoelenco"/>
        <w:numPr>
          <w:ilvl w:val="0"/>
          <w:numId w:val="7"/>
        </w:numPr>
        <w:jc w:val="both"/>
        <w:rPr>
          <w:lang w:val="en-GB"/>
        </w:rPr>
      </w:pPr>
      <w:r w:rsidRPr="00D51822">
        <w:rPr>
          <w:lang w:val="en-GB"/>
        </w:rPr>
        <w:t xml:space="preserve">Reflective Observation: In this stage of the learning cycle, people understand ideas and situations from different points of view. The gained experiences are examined through different perspectives, the results are processed, their significance is understood, and conclusions are drawn.  </w:t>
      </w:r>
    </w:p>
    <w:p w14:paraId="434C3D50" w14:textId="63C08628" w:rsidR="00036D54" w:rsidRPr="00D51822" w:rsidRDefault="00036D54" w:rsidP="00B65B28">
      <w:pPr>
        <w:pStyle w:val="Paragrafoelenco"/>
        <w:numPr>
          <w:ilvl w:val="0"/>
          <w:numId w:val="7"/>
        </w:numPr>
        <w:jc w:val="both"/>
        <w:rPr>
          <w:lang w:val="en-GB"/>
        </w:rPr>
      </w:pPr>
      <w:r w:rsidRPr="00D51822">
        <w:rPr>
          <w:lang w:val="en-GB"/>
        </w:rPr>
        <w:t>Abstract Conceptualization: takes the reflective process a step further by focusing on channelling those observations into a set game plan or theoretical approach. The experiences gained in the previous stage are grouped, linked to scientific data and/or theoretic approaches, general principles are drawn, and action guidelines are formed.</w:t>
      </w:r>
    </w:p>
    <w:p w14:paraId="12149C60" w14:textId="28801813" w:rsidR="00B46068" w:rsidRDefault="00036D54" w:rsidP="00B65B28">
      <w:pPr>
        <w:pStyle w:val="Paragrafoelenco"/>
        <w:numPr>
          <w:ilvl w:val="0"/>
          <w:numId w:val="7"/>
        </w:numPr>
        <w:jc w:val="both"/>
        <w:rPr>
          <w:lang w:val="en-GB"/>
        </w:rPr>
      </w:pPr>
      <w:r w:rsidRPr="00D51822">
        <w:rPr>
          <w:lang w:val="en-GB"/>
        </w:rPr>
        <w:t>Active Experimentation: this stage deals with the process of testing existing ideas by creating new experiences. For instance, in the abstract stage, a trainee might develop theories based off of observations learned in the reflective stage, and in the active stage, the leader takes the time to then test their theories.</w:t>
      </w:r>
    </w:p>
    <w:p w14:paraId="50B3BA8A" w14:textId="77777777" w:rsidR="00C742D7" w:rsidRPr="00D51822" w:rsidRDefault="00C742D7" w:rsidP="007B47D6">
      <w:pPr>
        <w:pStyle w:val="Paragrafoelenco"/>
        <w:jc w:val="both"/>
        <w:rPr>
          <w:lang w:val="en-GB"/>
        </w:rPr>
      </w:pPr>
    </w:p>
    <w:p w14:paraId="01BCA273" w14:textId="77777777" w:rsidR="009C4D5B" w:rsidRPr="00D51822" w:rsidRDefault="009C4D5B" w:rsidP="009C4D5B">
      <w:pPr>
        <w:keepNext/>
        <w:jc w:val="both"/>
        <w:rPr>
          <w:lang w:val="en-GB"/>
        </w:rPr>
      </w:pPr>
      <w:r w:rsidRPr="00D51822">
        <w:rPr>
          <w:noProof/>
          <w:lang w:val="en-GB"/>
        </w:rPr>
        <w:drawing>
          <wp:inline distT="0" distB="0" distL="0" distR="0" wp14:anchorId="7816608B" wp14:editId="62029999">
            <wp:extent cx="6130456" cy="1955538"/>
            <wp:effectExtent l="0" t="0" r="381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olb-cycle.jpg"/>
                    <pic:cNvPicPr/>
                  </pic:nvPicPr>
                  <pic:blipFill>
                    <a:blip r:embed="rId21">
                      <a:extLst>
                        <a:ext uri="{28A0092B-C50C-407E-A947-70E740481C1C}">
                          <a14:useLocalDpi xmlns:a14="http://schemas.microsoft.com/office/drawing/2010/main" val="0"/>
                        </a:ext>
                      </a:extLst>
                    </a:blip>
                    <a:stretch>
                      <a:fillRect/>
                    </a:stretch>
                  </pic:blipFill>
                  <pic:spPr>
                    <a:xfrm>
                      <a:off x="0" y="0"/>
                      <a:ext cx="6169537" cy="1968004"/>
                    </a:xfrm>
                    <a:prstGeom prst="rect">
                      <a:avLst/>
                    </a:prstGeom>
                  </pic:spPr>
                </pic:pic>
              </a:graphicData>
            </a:graphic>
          </wp:inline>
        </w:drawing>
      </w:r>
    </w:p>
    <w:p w14:paraId="0C34EAA4" w14:textId="3D7E858C" w:rsidR="009C4D5B" w:rsidRDefault="009C4D5B" w:rsidP="009C4D5B">
      <w:pPr>
        <w:pStyle w:val="Didascalia"/>
        <w:jc w:val="center"/>
        <w:rPr>
          <w:lang w:val="en-GB"/>
        </w:rPr>
      </w:pPr>
      <w:bookmarkStart w:id="43" w:name="_Ref162258618"/>
      <w:bookmarkStart w:id="44" w:name="_Toc199580166"/>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4B6278">
        <w:rPr>
          <w:noProof/>
          <w:lang w:val="en-GB"/>
        </w:rPr>
        <w:t>6</w:t>
      </w:r>
      <w:r w:rsidRPr="00D51822">
        <w:rPr>
          <w:lang w:val="en-GB"/>
        </w:rPr>
        <w:fldChar w:fldCharType="end"/>
      </w:r>
      <w:bookmarkEnd w:id="43"/>
      <w:r w:rsidRPr="00D51822">
        <w:rPr>
          <w:lang w:val="en-GB"/>
        </w:rPr>
        <w:t>: Kolb's cycle stages of learning.</w:t>
      </w:r>
      <w:bookmarkEnd w:id="44"/>
    </w:p>
    <w:p w14:paraId="46F8532D" w14:textId="77777777" w:rsidR="00C742D7" w:rsidRPr="00C742D7" w:rsidRDefault="00C742D7" w:rsidP="00C742D7">
      <w:pPr>
        <w:rPr>
          <w:lang w:val="en-GB"/>
        </w:rPr>
      </w:pPr>
    </w:p>
    <w:p w14:paraId="2AD6BD0C" w14:textId="641481FC" w:rsidR="00962207" w:rsidRPr="00D51822" w:rsidRDefault="54E74DEE" w:rsidP="006D064D">
      <w:pPr>
        <w:jc w:val="both"/>
        <w:rPr>
          <w:lang w:val="en-GB"/>
        </w:rPr>
      </w:pPr>
      <w:r w:rsidRPr="00D51822">
        <w:rPr>
          <w:lang w:val="en-GB"/>
        </w:rPr>
        <w:t xml:space="preserve">In this </w:t>
      </w:r>
      <w:r w:rsidR="10F60CC2" w:rsidRPr="00D51822">
        <w:rPr>
          <w:lang w:val="en-GB"/>
        </w:rPr>
        <w:t xml:space="preserve">iterative </w:t>
      </w:r>
      <w:r w:rsidRPr="00D51822">
        <w:rPr>
          <w:lang w:val="en-GB"/>
        </w:rPr>
        <w:t>cycle</w:t>
      </w:r>
      <w:r w:rsidR="4F5224D8" w:rsidRPr="00D51822">
        <w:rPr>
          <w:lang w:val="en-GB"/>
        </w:rPr>
        <w:t xml:space="preserve"> (see </w:t>
      </w:r>
      <w:r w:rsidR="009C4D5B" w:rsidRPr="00D51822">
        <w:rPr>
          <w:lang w:val="en-GB"/>
        </w:rPr>
        <w:fldChar w:fldCharType="begin"/>
      </w:r>
      <w:r w:rsidR="009C4D5B" w:rsidRPr="00D51822">
        <w:rPr>
          <w:lang w:val="en-GB"/>
        </w:rPr>
        <w:instrText xml:space="preserve"> REF _Ref162258618 \h </w:instrText>
      </w:r>
      <w:r w:rsidR="009C4D5B" w:rsidRPr="00D51822">
        <w:rPr>
          <w:lang w:val="en-GB"/>
        </w:rPr>
      </w:r>
      <w:r w:rsidR="009C4D5B" w:rsidRPr="00D51822">
        <w:rPr>
          <w:lang w:val="en-GB"/>
        </w:rPr>
        <w:fldChar w:fldCharType="separate"/>
      </w:r>
      <w:r w:rsidR="004B6278" w:rsidRPr="00D51822">
        <w:rPr>
          <w:lang w:val="en-GB"/>
        </w:rPr>
        <w:t xml:space="preserve">Figure </w:t>
      </w:r>
      <w:r w:rsidR="004B6278">
        <w:rPr>
          <w:noProof/>
          <w:lang w:val="en-GB"/>
        </w:rPr>
        <w:t>6</w:t>
      </w:r>
      <w:r w:rsidR="009C4D5B" w:rsidRPr="00D51822">
        <w:rPr>
          <w:lang w:val="en-GB"/>
        </w:rPr>
        <w:fldChar w:fldCharType="end"/>
      </w:r>
      <w:r w:rsidR="4F5224D8" w:rsidRPr="00D51822">
        <w:rPr>
          <w:lang w:val="en-GB"/>
        </w:rPr>
        <w:t>)</w:t>
      </w:r>
      <w:r w:rsidRPr="00D51822">
        <w:rPr>
          <w:lang w:val="en-GB"/>
        </w:rPr>
        <w:t>, the trainee’s evaluation has to be continuous, systematic, methodical, pedagogical, and multi-factor in terms of what has been taught, learned, and is capable of doing. Thus, an effective training procedure must be able to prepare a</w:t>
      </w:r>
      <w:r w:rsidR="00AC2B24">
        <w:rPr>
          <w:lang w:val="en-GB"/>
        </w:rPr>
        <w:t>n</w:t>
      </w:r>
      <w:r w:rsidRPr="00D51822">
        <w:rPr>
          <w:lang w:val="en-GB"/>
        </w:rPr>
        <w:t xml:space="preserve"> effective training programme that could foster the abstract conceptualization and experimentation of trainees. The programme should be also designed to adapt to each trainee’s capabilities and results, and continually contribute to their improvement.</w:t>
      </w:r>
    </w:p>
    <w:p w14:paraId="6BC1D638" w14:textId="137C91D2" w:rsidR="00746FAF" w:rsidRDefault="009C4D5B" w:rsidP="008F1DEE">
      <w:pPr>
        <w:jc w:val="both"/>
        <w:rPr>
          <w:lang w:val="en-GB"/>
        </w:rPr>
      </w:pPr>
      <w:r w:rsidRPr="00D51822">
        <w:rPr>
          <w:lang w:val="en-GB"/>
        </w:rPr>
        <w:lastRenderedPageBreak/>
        <w:t xml:space="preserve">The training needs of the Organization need to be evaluated, collected, examined and </w:t>
      </w:r>
      <w:r w:rsidR="00C37C35" w:rsidRPr="00D51822">
        <w:rPr>
          <w:lang w:val="en-GB"/>
        </w:rPr>
        <w:t>categorized</w:t>
      </w:r>
      <w:r w:rsidRPr="00D51822">
        <w:rPr>
          <w:lang w:val="en-GB"/>
        </w:rPr>
        <w:t xml:space="preserve"> in order to be included in CRST models and used as basis for the training programmes definition. Furthermore, the specific training activities identified in the analysis should be linked to </w:t>
      </w:r>
      <w:r w:rsidR="008F1DEE" w:rsidRPr="00D51822">
        <w:rPr>
          <w:lang w:val="en-GB"/>
        </w:rPr>
        <w:t xml:space="preserve">the cybersecurity-specific concepts identified </w:t>
      </w:r>
      <w:r w:rsidR="00C37C35" w:rsidRPr="00D51822">
        <w:rPr>
          <w:lang w:val="en-GB"/>
        </w:rPr>
        <w:t xml:space="preserve">by the </w:t>
      </w:r>
      <w:r w:rsidR="00C37C35" w:rsidRPr="00D51822">
        <w:rPr>
          <w:i/>
          <w:lang w:val="en-GB"/>
        </w:rPr>
        <w:t>Threat Assessor</w:t>
      </w:r>
      <w:r w:rsidR="00C37C35" w:rsidRPr="00D51822">
        <w:rPr>
          <w:lang w:val="en-GB"/>
        </w:rPr>
        <w:t xml:space="preserve"> procedure. This step will allow to link specific training activities to specific issues or weaknesses identified in the system, and will allow a monitoring of the system effectiveness based on the continuous assessment of the cybersecurity posture of the Organization.</w:t>
      </w:r>
    </w:p>
    <w:p w14:paraId="472A2181" w14:textId="2F1794BF" w:rsidR="007B47D6" w:rsidRPr="00D51822" w:rsidRDefault="007B47D6" w:rsidP="008F1DEE">
      <w:pPr>
        <w:jc w:val="both"/>
        <w:rPr>
          <w:lang w:val="en-GB"/>
        </w:rPr>
      </w:pPr>
      <w:r>
        <w:rPr>
          <w:lang w:val="en-GB"/>
        </w:rPr>
        <w:t xml:space="preserve">This task has been </w:t>
      </w:r>
      <w:r w:rsidR="004070C5">
        <w:rPr>
          <w:lang w:val="en-GB"/>
        </w:rPr>
        <w:t xml:space="preserve">instanced in the model population procedure described in WP3 </w:t>
      </w:r>
      <w:r w:rsidR="005D313B">
        <w:rPr>
          <w:lang w:val="en-GB"/>
        </w:rPr>
        <w:t>deliverables</w:t>
      </w:r>
      <w:r w:rsidR="004070C5">
        <w:rPr>
          <w:lang w:val="en-GB"/>
        </w:rPr>
        <w:t>.</w:t>
      </w:r>
    </w:p>
    <w:p w14:paraId="25B25AB4" w14:textId="4EF09042" w:rsidR="00283467" w:rsidRPr="00D51822" w:rsidRDefault="00D16EF8" w:rsidP="00B65B28">
      <w:pPr>
        <w:pStyle w:val="Titolo1"/>
        <w:numPr>
          <w:ilvl w:val="1"/>
          <w:numId w:val="5"/>
        </w:numPr>
      </w:pPr>
      <w:bookmarkStart w:id="45" w:name="_Toc199580138"/>
      <w:r w:rsidRPr="00D51822">
        <w:t xml:space="preserve">Phase 2: </w:t>
      </w:r>
      <w:r w:rsidR="00C37C35" w:rsidRPr="00D51822">
        <w:t>Models Population</w:t>
      </w:r>
      <w:bookmarkEnd w:id="45"/>
    </w:p>
    <w:p w14:paraId="60D6CECC" w14:textId="0989C852" w:rsidR="00C37C35" w:rsidRPr="00D51822" w:rsidRDefault="009A6A3F" w:rsidP="20AFF827">
      <w:pPr>
        <w:jc w:val="both"/>
        <w:rPr>
          <w:lang w:val="en-GB"/>
        </w:rPr>
      </w:pPr>
      <w:r w:rsidRPr="00D51822">
        <w:rPr>
          <w:lang w:val="en-GB"/>
        </w:rPr>
        <w:t>The work in WP3 is</w:t>
      </w:r>
      <w:r w:rsidR="004070C5">
        <w:rPr>
          <w:lang w:val="en-GB"/>
        </w:rPr>
        <w:t xml:space="preserve"> also</w:t>
      </w:r>
      <w:r w:rsidRPr="00D51822">
        <w:rPr>
          <w:lang w:val="en-GB"/>
        </w:rPr>
        <w:t xml:space="preserve"> focused on the definition of the structure of CRSA and CRST models, in turn defining the cybersecurity assets and concepts related to the organization, and </w:t>
      </w:r>
      <w:r w:rsidR="007B31B2" w:rsidRPr="00D51822">
        <w:rPr>
          <w:lang w:val="en-GB"/>
        </w:rPr>
        <w:t>describing the details of the proposed training programmes. A strict link between the two is expected, to index training activity to specific vulnerabilities (e.g., DDOS attack) or assets (e.g., firewall or email clients).</w:t>
      </w:r>
    </w:p>
    <w:p w14:paraId="2F6AF55A" w14:textId="3527720A" w:rsidR="491572FC" w:rsidRPr="00D51822" w:rsidRDefault="404E28A2" w:rsidP="20AFF827">
      <w:pPr>
        <w:jc w:val="both"/>
        <w:rPr>
          <w:lang w:val="en-GB"/>
        </w:rPr>
      </w:pPr>
      <w:r w:rsidRPr="62ED2F92">
        <w:rPr>
          <w:lang w:val="en-GB"/>
        </w:rPr>
        <w:t xml:space="preserve">The preparatory work in Task </w:t>
      </w:r>
      <w:r w:rsidR="37F2AE50" w:rsidRPr="62ED2F92">
        <w:rPr>
          <w:lang w:val="en-GB"/>
        </w:rPr>
        <w:t>1</w:t>
      </w:r>
      <w:r w:rsidRPr="62ED2F92">
        <w:rPr>
          <w:lang w:val="en-GB"/>
        </w:rPr>
        <w:t xml:space="preserve">.1 and Task </w:t>
      </w:r>
      <w:r w:rsidR="37F2AE50" w:rsidRPr="62ED2F92">
        <w:rPr>
          <w:lang w:val="en-GB"/>
        </w:rPr>
        <w:t>1</w:t>
      </w:r>
      <w:r w:rsidRPr="62ED2F92">
        <w:rPr>
          <w:lang w:val="en-GB"/>
        </w:rPr>
        <w:t>.2</w:t>
      </w:r>
      <w:r w:rsidR="00485569">
        <w:rPr>
          <w:lang w:val="en-GB"/>
        </w:rPr>
        <w:t>,</w:t>
      </w:r>
      <w:r w:rsidRPr="62ED2F92">
        <w:rPr>
          <w:lang w:val="en-GB"/>
        </w:rPr>
        <w:t xml:space="preserve"> </w:t>
      </w:r>
      <w:r w:rsidR="00485569">
        <w:rPr>
          <w:lang w:val="en-GB"/>
        </w:rPr>
        <w:t>described in Phase 1, is</w:t>
      </w:r>
      <w:r w:rsidRPr="62ED2F92">
        <w:rPr>
          <w:lang w:val="en-GB"/>
        </w:rPr>
        <w:t xml:space="preserve"> intended to</w:t>
      </w:r>
      <w:r w:rsidR="1F0D7E63" w:rsidRPr="62ED2F92">
        <w:rPr>
          <w:lang w:val="en-GB"/>
        </w:rPr>
        <w:t xml:space="preserve"> support the work in the following tasks, providing them with specific data about the pilot’s cybersecurity landscape and training requirement</w:t>
      </w:r>
      <w:r w:rsidR="13D878DC" w:rsidRPr="62ED2F92">
        <w:rPr>
          <w:lang w:val="en-GB"/>
        </w:rPr>
        <w:t>s</w:t>
      </w:r>
      <w:r w:rsidR="1BAE8137" w:rsidRPr="62ED2F92">
        <w:rPr>
          <w:lang w:val="en-GB"/>
        </w:rPr>
        <w:t>.</w:t>
      </w:r>
    </w:p>
    <w:p w14:paraId="1723C0D4" w14:textId="77777777" w:rsidR="00885716" w:rsidRPr="00885716" w:rsidRDefault="00885716" w:rsidP="00885716">
      <w:pPr>
        <w:pStyle w:val="Paragrafoelenco"/>
        <w:keepNext/>
        <w:keepLines/>
        <w:numPr>
          <w:ilvl w:val="1"/>
          <w:numId w:val="1"/>
        </w:numPr>
        <w:spacing w:before="40" w:after="240"/>
        <w:contextualSpacing w:val="0"/>
        <w:outlineLvl w:val="1"/>
        <w:rPr>
          <w:rFonts w:eastAsiaTheme="majorEastAsia" w:cstheme="minorHAnsi"/>
          <w:b/>
          <w:vanish/>
          <w:sz w:val="28"/>
          <w:szCs w:val="26"/>
          <w:lang w:val="en-GB"/>
        </w:rPr>
      </w:pPr>
      <w:bookmarkStart w:id="46" w:name="_Toc162345609"/>
      <w:bookmarkStart w:id="47" w:name="_Toc165377731"/>
      <w:bookmarkStart w:id="48" w:name="_Toc165385988"/>
      <w:bookmarkStart w:id="49" w:name="_Toc165386980"/>
      <w:bookmarkStart w:id="50" w:name="_Toc165636598"/>
      <w:bookmarkStart w:id="51" w:name="_Toc167954985"/>
      <w:bookmarkStart w:id="52" w:name="_Toc199580139"/>
      <w:bookmarkEnd w:id="46"/>
      <w:bookmarkEnd w:id="47"/>
      <w:bookmarkEnd w:id="48"/>
      <w:bookmarkEnd w:id="49"/>
      <w:bookmarkEnd w:id="50"/>
      <w:bookmarkEnd w:id="51"/>
      <w:bookmarkEnd w:id="52"/>
    </w:p>
    <w:p w14:paraId="29D03AD9" w14:textId="3637D644" w:rsidR="00AC61D8" w:rsidRPr="00D51822" w:rsidRDefault="0D29EDA8" w:rsidP="00885716">
      <w:pPr>
        <w:pStyle w:val="Titolo2"/>
        <w:numPr>
          <w:ilvl w:val="2"/>
          <w:numId w:val="1"/>
        </w:numPr>
      </w:pPr>
      <w:bookmarkStart w:id="53" w:name="_Toc199580140"/>
      <w:r>
        <w:t xml:space="preserve">Task 2.1: </w:t>
      </w:r>
      <w:r w:rsidR="432F1527">
        <w:t>CRSA Models population</w:t>
      </w:r>
      <w:r w:rsidR="5D8AD536">
        <w:t xml:space="preserve"> (procedure)</w:t>
      </w:r>
      <w:bookmarkEnd w:id="53"/>
    </w:p>
    <w:p w14:paraId="3E508CE7" w14:textId="4F636CB4" w:rsidR="00C37C35" w:rsidRPr="00D51822" w:rsidRDefault="7416CA12" w:rsidP="20AFF827">
      <w:pPr>
        <w:jc w:val="both"/>
        <w:rPr>
          <w:lang w:val="en-GB"/>
        </w:rPr>
      </w:pPr>
      <w:r w:rsidRPr="00D51822">
        <w:rPr>
          <w:lang w:val="en-GB"/>
        </w:rPr>
        <w:t>This task is related to the population of CRSA models. In particular, CRSA models are organized in four submodels, each descr</w:t>
      </w:r>
      <w:r w:rsidR="5BF39D70" w:rsidRPr="00D51822">
        <w:rPr>
          <w:lang w:val="en-GB"/>
        </w:rPr>
        <w:t>ibing a particular aspect of the pilot’s cybersecurity landscape and better explained in WP3 deliverables.</w:t>
      </w:r>
      <w:r w:rsidR="5A3E9BB9" w:rsidRPr="00D51822">
        <w:rPr>
          <w:lang w:val="en-GB"/>
        </w:rPr>
        <w:t xml:space="preserve"> Namely, each submodel </w:t>
      </w:r>
      <w:r w:rsidR="15DA8AC6" w:rsidRPr="00D51822">
        <w:rPr>
          <w:lang w:val="en-GB"/>
        </w:rPr>
        <w:t>(depicted in</w:t>
      </w:r>
      <w:r w:rsidR="00DB7BA6" w:rsidRPr="00D51822">
        <w:rPr>
          <w:lang w:val="en-GB"/>
        </w:rPr>
        <w:t xml:space="preserve"> </w:t>
      </w:r>
      <w:r w:rsidR="00AE39E3" w:rsidRPr="00D51822">
        <w:rPr>
          <w:highlight w:val="yellow"/>
          <w:lang w:val="en-GB"/>
        </w:rPr>
        <w:fldChar w:fldCharType="begin"/>
      </w:r>
      <w:r w:rsidR="00AE39E3" w:rsidRPr="00D51822">
        <w:rPr>
          <w:lang w:val="en-GB"/>
        </w:rPr>
        <w:instrText xml:space="preserve"> REF _Ref163736077 \h </w:instrText>
      </w:r>
      <w:r w:rsidR="00AE39E3" w:rsidRPr="00D51822">
        <w:rPr>
          <w:highlight w:val="yellow"/>
          <w:lang w:val="en-GB"/>
        </w:rPr>
      </w:r>
      <w:r w:rsidR="00AE39E3" w:rsidRPr="00D51822">
        <w:rPr>
          <w:highlight w:val="yellow"/>
          <w:lang w:val="en-GB"/>
        </w:rPr>
        <w:fldChar w:fldCharType="separate"/>
      </w:r>
      <w:r w:rsidR="004B6278" w:rsidRPr="00D51822">
        <w:rPr>
          <w:lang w:val="en-GB"/>
        </w:rPr>
        <w:t xml:space="preserve">Figure </w:t>
      </w:r>
      <w:r w:rsidR="004B6278">
        <w:rPr>
          <w:noProof/>
          <w:lang w:val="en-GB"/>
        </w:rPr>
        <w:t>7</w:t>
      </w:r>
      <w:r w:rsidR="00AE39E3" w:rsidRPr="00D51822">
        <w:rPr>
          <w:highlight w:val="yellow"/>
          <w:lang w:val="en-GB"/>
        </w:rPr>
        <w:fldChar w:fldCharType="end"/>
      </w:r>
      <w:r w:rsidR="15DA8AC6" w:rsidRPr="00D51822">
        <w:rPr>
          <w:lang w:val="en-GB"/>
        </w:rPr>
        <w:t>) it</w:t>
      </w:r>
      <w:r w:rsidR="00F25164" w:rsidRPr="00D51822">
        <w:rPr>
          <w:lang w:val="en-GB"/>
        </w:rPr>
        <w:t xml:space="preserve"> is</w:t>
      </w:r>
      <w:r w:rsidR="547F6FF7" w:rsidRPr="00D51822">
        <w:rPr>
          <w:lang w:val="en-GB"/>
        </w:rPr>
        <w:t xml:space="preserve"> of </w:t>
      </w:r>
      <w:r w:rsidR="5A3E9BB9" w:rsidRPr="00D51822">
        <w:rPr>
          <w:lang w:val="en-GB"/>
        </w:rPr>
        <w:t>interest</w:t>
      </w:r>
      <w:r w:rsidR="2FE45DF3" w:rsidRPr="00D51822">
        <w:rPr>
          <w:lang w:val="en-GB"/>
        </w:rPr>
        <w:t xml:space="preserve"> for</w:t>
      </w:r>
      <w:r w:rsidR="5A3E9BB9" w:rsidRPr="00D51822">
        <w:rPr>
          <w:lang w:val="en-GB"/>
        </w:rPr>
        <w:t xml:space="preserve"> the following aspects:</w:t>
      </w:r>
    </w:p>
    <w:p w14:paraId="28F688FF" w14:textId="577E4CA4" w:rsidR="00C37C35" w:rsidRPr="00D51822" w:rsidRDefault="5A3E9BB9" w:rsidP="00B65B28">
      <w:pPr>
        <w:pStyle w:val="Paragrafoelenco"/>
        <w:numPr>
          <w:ilvl w:val="0"/>
          <w:numId w:val="8"/>
        </w:numPr>
        <w:jc w:val="both"/>
        <w:rPr>
          <w:lang w:val="en-GB"/>
        </w:rPr>
      </w:pPr>
      <w:r w:rsidRPr="00D51822">
        <w:rPr>
          <w:b/>
          <w:bCs/>
          <w:lang w:val="en-GB"/>
        </w:rPr>
        <w:t>Cyber System Submodels</w:t>
      </w:r>
      <w:r w:rsidRPr="00D51822">
        <w:rPr>
          <w:lang w:val="en-GB"/>
        </w:rPr>
        <w:t xml:space="preserve">: include data relative to the </w:t>
      </w:r>
      <w:r w:rsidR="63C6AC06" w:rsidRPr="00D51822">
        <w:rPr>
          <w:lang w:val="en-GB"/>
        </w:rPr>
        <w:t>assets of the Organizations interested at the cybersecurity level. These assets could be workstations, personal laptops, ro</w:t>
      </w:r>
      <w:r w:rsidR="43191E9F" w:rsidRPr="00D51822">
        <w:rPr>
          <w:lang w:val="en-GB"/>
        </w:rPr>
        <w:t xml:space="preserve">uters, servers, or specific software used by employees. The identification of such assets will be done </w:t>
      </w:r>
      <w:r w:rsidR="1C892CF6" w:rsidRPr="00D51822">
        <w:rPr>
          <w:lang w:val="en-GB"/>
        </w:rPr>
        <w:t>exploiting information collected in Task 3.1, but also by specific interview and analysis on site.</w:t>
      </w:r>
    </w:p>
    <w:p w14:paraId="56225450" w14:textId="69BA73BB" w:rsidR="00C37C35" w:rsidRPr="00D51822" w:rsidRDefault="1C892CF6" w:rsidP="00B65B28">
      <w:pPr>
        <w:pStyle w:val="Paragrafoelenco"/>
        <w:numPr>
          <w:ilvl w:val="0"/>
          <w:numId w:val="8"/>
        </w:numPr>
        <w:jc w:val="both"/>
        <w:rPr>
          <w:lang w:val="en-GB"/>
        </w:rPr>
      </w:pPr>
      <w:r w:rsidRPr="00D51822">
        <w:rPr>
          <w:b/>
          <w:bCs/>
          <w:lang w:val="en-GB"/>
        </w:rPr>
        <w:t>Cybersecurity Assurance Submodel</w:t>
      </w:r>
      <w:r w:rsidRPr="00D51822">
        <w:rPr>
          <w:lang w:val="en-GB"/>
        </w:rPr>
        <w:t>: this submodel includes data related to the assurance level of the company, investigating aspect relatives to the certification and maintainin</w:t>
      </w:r>
      <w:r w:rsidR="27D0F3B6" w:rsidRPr="00D51822">
        <w:rPr>
          <w:lang w:val="en-GB"/>
        </w:rPr>
        <w:t xml:space="preserve">g of a predefined cybersecurity Service Level Agreements, and indicating aspects to be monitored to preserve the </w:t>
      </w:r>
      <w:r w:rsidR="0723664F" w:rsidRPr="00D51822">
        <w:rPr>
          <w:lang w:val="en-GB"/>
        </w:rPr>
        <w:t>requested security level.</w:t>
      </w:r>
    </w:p>
    <w:p w14:paraId="67DCA518" w14:textId="5EF20B66" w:rsidR="00C37C35" w:rsidRPr="00D51822" w:rsidRDefault="0723664F" w:rsidP="00B65B28">
      <w:pPr>
        <w:pStyle w:val="Paragrafoelenco"/>
        <w:numPr>
          <w:ilvl w:val="0"/>
          <w:numId w:val="8"/>
        </w:numPr>
        <w:jc w:val="both"/>
        <w:rPr>
          <w:lang w:val="en-GB"/>
        </w:rPr>
      </w:pPr>
      <w:r w:rsidRPr="00D51822">
        <w:rPr>
          <w:b/>
          <w:bCs/>
          <w:lang w:val="en-GB"/>
        </w:rPr>
        <w:t>Risk Assessment Submodel</w:t>
      </w:r>
      <w:r w:rsidRPr="00D51822">
        <w:rPr>
          <w:lang w:val="en-GB"/>
        </w:rPr>
        <w:t xml:space="preserve">: </w:t>
      </w:r>
      <w:r w:rsidR="0082FD39" w:rsidRPr="00D51822">
        <w:rPr>
          <w:lang w:val="en-GB"/>
        </w:rPr>
        <w:t xml:space="preserve">contains data related to the risks detected in Task 3.1 and their current value. </w:t>
      </w:r>
      <w:r w:rsidR="1BBCEF08" w:rsidRPr="00D51822">
        <w:rPr>
          <w:lang w:val="en-GB"/>
        </w:rPr>
        <w:t>This submodel is of paramount importance in the continuous monitoring of the overall risk level before, during, and after the training activities.</w:t>
      </w:r>
    </w:p>
    <w:p w14:paraId="58159461" w14:textId="3917232C" w:rsidR="00C37C35" w:rsidRPr="00D51822" w:rsidRDefault="7C5D8592" w:rsidP="00B65B28">
      <w:pPr>
        <w:pStyle w:val="Paragrafoelenco"/>
        <w:numPr>
          <w:ilvl w:val="0"/>
          <w:numId w:val="8"/>
        </w:numPr>
        <w:jc w:val="both"/>
        <w:rPr>
          <w:lang w:val="en-GB"/>
        </w:rPr>
      </w:pPr>
      <w:r w:rsidRPr="00143D34">
        <w:rPr>
          <w:b/>
          <w:bCs/>
          <w:lang w:val="en-GB"/>
        </w:rPr>
        <w:t>Threats and Incidents Submodels</w:t>
      </w:r>
      <w:r w:rsidRPr="62ED2F92">
        <w:rPr>
          <w:lang w:val="en-GB"/>
        </w:rPr>
        <w:t xml:space="preserve">: the submodels keeps track of specific cybersecurity threats, vulnerabilities and, if available, incidents. </w:t>
      </w:r>
      <w:r w:rsidR="0EAA262C" w:rsidRPr="62ED2F92">
        <w:rPr>
          <w:lang w:val="en-GB"/>
        </w:rPr>
        <w:t xml:space="preserve">Threats and vulnerabilities can be </w:t>
      </w:r>
      <w:r w:rsidR="5079B19C" w:rsidRPr="62ED2F92">
        <w:rPr>
          <w:lang w:val="en-GB"/>
        </w:rPr>
        <w:t>referred</w:t>
      </w:r>
      <w:r w:rsidR="0EAA262C" w:rsidRPr="62ED2F92">
        <w:rPr>
          <w:lang w:val="en-GB"/>
        </w:rPr>
        <w:t xml:space="preserve"> in training activities definition in other to categorize them, while the incidents tracking can be of interest in </w:t>
      </w:r>
      <w:r w:rsidR="577C7738" w:rsidRPr="62ED2F92">
        <w:rPr>
          <w:lang w:val="en-GB"/>
        </w:rPr>
        <w:t>providing hints on improving in the cybersecurity management reducing the number and severity of detected incidents.</w:t>
      </w:r>
    </w:p>
    <w:p w14:paraId="09FCB2E1" w14:textId="77777777" w:rsidR="0049766A" w:rsidRPr="00D51822" w:rsidRDefault="0049766A" w:rsidP="0049766A">
      <w:pPr>
        <w:pStyle w:val="Paragrafoelenco"/>
        <w:jc w:val="both"/>
        <w:rPr>
          <w:lang w:val="en-GB"/>
        </w:rPr>
      </w:pPr>
    </w:p>
    <w:p w14:paraId="5A738336" w14:textId="2A23C290" w:rsidR="00C37C35" w:rsidRPr="00D51822" w:rsidRDefault="2EF18CD7" w:rsidP="0049766A">
      <w:pPr>
        <w:jc w:val="center"/>
        <w:rPr>
          <w:lang w:val="en-GB"/>
        </w:rPr>
      </w:pPr>
      <w:r w:rsidRPr="00D51822">
        <w:rPr>
          <w:noProof/>
          <w:lang w:val="en-GB"/>
        </w:rPr>
        <w:drawing>
          <wp:inline distT="0" distB="0" distL="0" distR="0" wp14:anchorId="48D0D0C3" wp14:editId="599E3CF7">
            <wp:extent cx="4642899" cy="889889"/>
            <wp:effectExtent l="0" t="0" r="5715" b="5715"/>
            <wp:docPr id="100324968" name="Immagine 10032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7450" cy="906095"/>
                    </a:xfrm>
                    <a:prstGeom prst="rect">
                      <a:avLst/>
                    </a:prstGeom>
                  </pic:spPr>
                </pic:pic>
              </a:graphicData>
            </a:graphic>
          </wp:inline>
        </w:drawing>
      </w:r>
    </w:p>
    <w:p w14:paraId="339B9B9B" w14:textId="3F03E3C1" w:rsidR="00C37C35" w:rsidRPr="00D51822" w:rsidRDefault="2EF18CD7" w:rsidP="20AFF827">
      <w:pPr>
        <w:pStyle w:val="Didascalia"/>
        <w:jc w:val="center"/>
        <w:rPr>
          <w:lang w:val="en-GB"/>
        </w:rPr>
      </w:pPr>
      <w:bookmarkStart w:id="54" w:name="_Ref163736077"/>
      <w:bookmarkStart w:id="55" w:name="_Toc199580167"/>
      <w:r w:rsidRPr="00D51822">
        <w:rPr>
          <w:lang w:val="en-GB"/>
        </w:rPr>
        <w:t xml:space="preserve">Figure </w:t>
      </w:r>
      <w:r w:rsidR="00C37C35" w:rsidRPr="00D51822">
        <w:rPr>
          <w:lang w:val="en-GB"/>
        </w:rPr>
        <w:fldChar w:fldCharType="begin"/>
      </w:r>
      <w:r w:rsidR="00C37C35" w:rsidRPr="00D51822">
        <w:rPr>
          <w:lang w:val="en-GB"/>
        </w:rPr>
        <w:instrText xml:space="preserve"> SEQ Figure \* ARABIC </w:instrText>
      </w:r>
      <w:r w:rsidR="00C37C35" w:rsidRPr="00D51822">
        <w:rPr>
          <w:lang w:val="en-GB"/>
        </w:rPr>
        <w:fldChar w:fldCharType="separate"/>
      </w:r>
      <w:r w:rsidR="004B6278">
        <w:rPr>
          <w:noProof/>
          <w:lang w:val="en-GB"/>
        </w:rPr>
        <w:t>7</w:t>
      </w:r>
      <w:r w:rsidR="00C37C35" w:rsidRPr="00D51822">
        <w:rPr>
          <w:lang w:val="en-GB"/>
        </w:rPr>
        <w:fldChar w:fldCharType="end"/>
      </w:r>
      <w:bookmarkEnd w:id="54"/>
      <w:r w:rsidRPr="00D51822">
        <w:rPr>
          <w:lang w:val="en-GB"/>
        </w:rPr>
        <w:t xml:space="preserve">: </w:t>
      </w:r>
      <w:r w:rsidR="5B32A8FF" w:rsidRPr="00D51822">
        <w:rPr>
          <w:lang w:val="en-GB"/>
        </w:rPr>
        <w:t>CRSA Submodels</w:t>
      </w:r>
      <w:r w:rsidRPr="00D51822">
        <w:rPr>
          <w:lang w:val="en-GB"/>
        </w:rPr>
        <w:t>.</w:t>
      </w:r>
      <w:bookmarkEnd w:id="55"/>
    </w:p>
    <w:p w14:paraId="55BA5DD5" w14:textId="77777777" w:rsidR="00C742D7" w:rsidRDefault="00C742D7" w:rsidP="20AFF827">
      <w:pPr>
        <w:jc w:val="both"/>
        <w:rPr>
          <w:lang w:val="en-GB"/>
        </w:rPr>
      </w:pPr>
    </w:p>
    <w:p w14:paraId="5F2AB0F7" w14:textId="3F9BC3FC" w:rsidR="00C37C35" w:rsidRPr="00D51822" w:rsidRDefault="08A4B645" w:rsidP="20AFF827">
      <w:pPr>
        <w:jc w:val="both"/>
        <w:rPr>
          <w:lang w:val="en-GB"/>
        </w:rPr>
      </w:pPr>
      <w:r w:rsidRPr="00D51822">
        <w:rPr>
          <w:lang w:val="en-GB"/>
        </w:rPr>
        <w:lastRenderedPageBreak/>
        <w:t xml:space="preserve">At each iteration of the Evaluation and Adaptation checklist </w:t>
      </w:r>
      <w:r w:rsidR="061C2465" w:rsidRPr="00D51822">
        <w:rPr>
          <w:lang w:val="en-GB"/>
        </w:rPr>
        <w:t xml:space="preserve">the value in the submodels can be updated with the new data coming from Task 3.1 and 3.2. </w:t>
      </w:r>
      <w:r w:rsidR="661F9401" w:rsidRPr="00D51822">
        <w:rPr>
          <w:lang w:val="en-GB"/>
        </w:rPr>
        <w:t>The submodels themselves include a timestamping mechanism that allows trainers to follow and examine the trend in the cybersecurity landscape during the training activities.</w:t>
      </w:r>
    </w:p>
    <w:p w14:paraId="743C5543" w14:textId="22B06A48" w:rsidR="00C37C35" w:rsidRPr="00D51822" w:rsidRDefault="00427B1B" w:rsidP="00885716">
      <w:pPr>
        <w:pStyle w:val="Titolo2"/>
        <w:numPr>
          <w:ilvl w:val="2"/>
          <w:numId w:val="1"/>
        </w:numPr>
      </w:pPr>
      <w:bookmarkStart w:id="56" w:name="_Toc199580141"/>
      <w:r w:rsidRPr="00D51822">
        <w:t xml:space="preserve">Task 2.2: </w:t>
      </w:r>
      <w:r w:rsidR="00C37C35" w:rsidRPr="00D51822">
        <w:t>CRS</w:t>
      </w:r>
      <w:r w:rsidR="53819EB9" w:rsidRPr="00D51822">
        <w:t>T</w:t>
      </w:r>
      <w:r w:rsidR="00C37C35" w:rsidRPr="00D51822">
        <w:t xml:space="preserve"> Models population</w:t>
      </w:r>
      <w:r w:rsidR="0416EBCC" w:rsidRPr="00D51822">
        <w:t xml:space="preserve"> (procedure)</w:t>
      </w:r>
      <w:bookmarkEnd w:id="56"/>
    </w:p>
    <w:p w14:paraId="07812317" w14:textId="04C4FD75" w:rsidR="00747700" w:rsidRDefault="0416EBCC" w:rsidP="20AFF827">
      <w:pPr>
        <w:jc w:val="both"/>
        <w:rPr>
          <w:lang w:val="en-GB"/>
        </w:rPr>
      </w:pPr>
      <w:r w:rsidRPr="00D51822">
        <w:rPr>
          <w:lang w:val="en-GB"/>
        </w:rPr>
        <w:t>The proc</w:t>
      </w:r>
      <w:r w:rsidR="70368B2C" w:rsidRPr="00D51822">
        <w:rPr>
          <w:lang w:val="en-GB"/>
        </w:rPr>
        <w:t>e</w:t>
      </w:r>
      <w:r w:rsidRPr="00D51822">
        <w:rPr>
          <w:lang w:val="en-GB"/>
        </w:rPr>
        <w:t xml:space="preserve">dure described in Task </w:t>
      </w:r>
      <w:r w:rsidR="00F25164" w:rsidRPr="00D51822">
        <w:rPr>
          <w:lang w:val="en-GB"/>
        </w:rPr>
        <w:t>2</w:t>
      </w:r>
      <w:r w:rsidRPr="00D51822">
        <w:rPr>
          <w:lang w:val="en-GB"/>
        </w:rPr>
        <w:t xml:space="preserve">.2 is the specular of Task </w:t>
      </w:r>
      <w:r w:rsidR="00F25164" w:rsidRPr="00D51822">
        <w:rPr>
          <w:lang w:val="en-GB"/>
        </w:rPr>
        <w:t>2</w:t>
      </w:r>
      <w:r w:rsidRPr="00D51822">
        <w:rPr>
          <w:lang w:val="en-GB"/>
        </w:rPr>
        <w:t xml:space="preserve">.1 described above but related to the </w:t>
      </w:r>
      <w:r w:rsidR="4F88FDC5" w:rsidRPr="00D51822">
        <w:rPr>
          <w:lang w:val="en-GB"/>
        </w:rPr>
        <w:t>training</w:t>
      </w:r>
      <w:r w:rsidRPr="00D51822">
        <w:rPr>
          <w:lang w:val="en-GB"/>
        </w:rPr>
        <w:t xml:space="preserve"> activities specification and linked to the </w:t>
      </w:r>
      <w:r w:rsidR="2CB46E2D" w:rsidRPr="00D51822">
        <w:rPr>
          <w:lang w:val="en-GB"/>
        </w:rPr>
        <w:t>CRST Programme Generator module</w:t>
      </w:r>
      <w:r w:rsidR="4029472E" w:rsidRPr="00D51822">
        <w:rPr>
          <w:lang w:val="en-GB"/>
        </w:rPr>
        <w:t xml:space="preserve"> (</w:t>
      </w:r>
      <w:r w:rsidR="00AE39E3" w:rsidRPr="00D51822">
        <w:rPr>
          <w:lang w:val="en-GB"/>
        </w:rPr>
        <w:fldChar w:fldCharType="begin"/>
      </w:r>
      <w:r w:rsidR="00AE39E3" w:rsidRPr="00D51822">
        <w:rPr>
          <w:lang w:val="en-GB"/>
        </w:rPr>
        <w:instrText xml:space="preserve"> REF _Ref163736096 \h  \* MERGEFORMAT </w:instrText>
      </w:r>
      <w:r w:rsidR="00AE39E3" w:rsidRPr="00D51822">
        <w:rPr>
          <w:lang w:val="en-GB"/>
        </w:rPr>
      </w:r>
      <w:r w:rsidR="00AE39E3" w:rsidRPr="00D51822">
        <w:rPr>
          <w:lang w:val="en-GB"/>
        </w:rPr>
        <w:fldChar w:fldCharType="separate"/>
      </w:r>
      <w:r w:rsidR="004B6278" w:rsidRPr="00D51822">
        <w:rPr>
          <w:lang w:val="en-GB"/>
        </w:rPr>
        <w:t xml:space="preserve">Figure </w:t>
      </w:r>
      <w:r w:rsidR="004B6278">
        <w:rPr>
          <w:noProof/>
          <w:lang w:val="en-GB"/>
        </w:rPr>
        <w:t>8</w:t>
      </w:r>
      <w:r w:rsidR="00AE39E3" w:rsidRPr="00D51822">
        <w:rPr>
          <w:lang w:val="en-GB"/>
        </w:rPr>
        <w:fldChar w:fldCharType="end"/>
      </w:r>
      <w:r w:rsidR="4029472E" w:rsidRPr="00D51822">
        <w:rPr>
          <w:lang w:val="en-GB"/>
        </w:rPr>
        <w:t>)</w:t>
      </w:r>
      <w:r w:rsidR="2CB46E2D" w:rsidRPr="00D51822">
        <w:rPr>
          <w:lang w:val="en-GB"/>
        </w:rPr>
        <w:t>.</w:t>
      </w:r>
    </w:p>
    <w:p w14:paraId="69398483" w14:textId="77777777" w:rsidR="00C742D7" w:rsidRPr="00D51822" w:rsidRDefault="00C742D7" w:rsidP="20AFF827">
      <w:pPr>
        <w:jc w:val="both"/>
        <w:rPr>
          <w:lang w:val="en-GB"/>
        </w:rPr>
      </w:pPr>
    </w:p>
    <w:p w14:paraId="62D0663E" w14:textId="51691C6A" w:rsidR="00747700" w:rsidRPr="00D51822" w:rsidRDefault="0416EBCC" w:rsidP="20AFF827">
      <w:pPr>
        <w:jc w:val="center"/>
        <w:rPr>
          <w:lang w:val="en-GB"/>
        </w:rPr>
      </w:pPr>
      <w:r w:rsidRPr="00D51822">
        <w:rPr>
          <w:noProof/>
          <w:lang w:val="en-GB"/>
        </w:rPr>
        <w:drawing>
          <wp:inline distT="0" distB="0" distL="0" distR="0" wp14:anchorId="49237E60" wp14:editId="7F0E6207">
            <wp:extent cx="3381375" cy="211336"/>
            <wp:effectExtent l="0" t="0" r="0" b="0"/>
            <wp:docPr id="1058617075" name="Immagine 105861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81375" cy="211336"/>
                    </a:xfrm>
                    <a:prstGeom prst="rect">
                      <a:avLst/>
                    </a:prstGeom>
                  </pic:spPr>
                </pic:pic>
              </a:graphicData>
            </a:graphic>
          </wp:inline>
        </w:drawing>
      </w:r>
    </w:p>
    <w:p w14:paraId="33A6A3D3" w14:textId="39283309" w:rsidR="00747700" w:rsidRPr="00D51822" w:rsidRDefault="53735829" w:rsidP="20AFF827">
      <w:pPr>
        <w:pStyle w:val="Didascalia"/>
        <w:jc w:val="center"/>
        <w:rPr>
          <w:lang w:val="en-GB"/>
        </w:rPr>
      </w:pPr>
      <w:bookmarkStart w:id="57" w:name="_Ref163736096"/>
      <w:bookmarkStart w:id="58" w:name="_Toc199580168"/>
      <w:r w:rsidRPr="00D51822">
        <w:rPr>
          <w:lang w:val="en-GB"/>
        </w:rPr>
        <w:t xml:space="preserve">Figure </w:t>
      </w:r>
      <w:r w:rsidR="00747700" w:rsidRPr="00D51822">
        <w:rPr>
          <w:lang w:val="en-GB"/>
        </w:rPr>
        <w:fldChar w:fldCharType="begin"/>
      </w:r>
      <w:r w:rsidR="00747700" w:rsidRPr="00D51822">
        <w:rPr>
          <w:lang w:val="en-GB"/>
        </w:rPr>
        <w:instrText xml:space="preserve"> SEQ Figure \* ARABIC </w:instrText>
      </w:r>
      <w:r w:rsidR="00747700" w:rsidRPr="00D51822">
        <w:rPr>
          <w:lang w:val="en-GB"/>
        </w:rPr>
        <w:fldChar w:fldCharType="separate"/>
      </w:r>
      <w:r w:rsidR="004B6278">
        <w:rPr>
          <w:noProof/>
          <w:lang w:val="en-GB"/>
        </w:rPr>
        <w:t>8</w:t>
      </w:r>
      <w:r w:rsidR="00747700" w:rsidRPr="00D51822">
        <w:rPr>
          <w:lang w:val="en-GB"/>
        </w:rPr>
        <w:fldChar w:fldCharType="end"/>
      </w:r>
      <w:bookmarkEnd w:id="57"/>
      <w:r w:rsidRPr="00D51822">
        <w:rPr>
          <w:lang w:val="en-GB"/>
        </w:rPr>
        <w:t>: CRST Programme Generator module.</w:t>
      </w:r>
      <w:bookmarkEnd w:id="58"/>
    </w:p>
    <w:p w14:paraId="5D23EE74" w14:textId="77777777" w:rsidR="00C742D7" w:rsidRDefault="00C742D7" w:rsidP="20AFF827">
      <w:pPr>
        <w:jc w:val="both"/>
        <w:rPr>
          <w:lang w:val="en-GB"/>
        </w:rPr>
      </w:pPr>
    </w:p>
    <w:p w14:paraId="2FB212CF" w14:textId="5E9D8C80" w:rsidR="00747700" w:rsidRPr="00D51822" w:rsidRDefault="36E50795" w:rsidP="20AFF827">
      <w:pPr>
        <w:jc w:val="both"/>
        <w:rPr>
          <w:lang w:val="en-GB"/>
        </w:rPr>
      </w:pPr>
      <w:r w:rsidRPr="00D51822">
        <w:rPr>
          <w:lang w:val="en-GB"/>
        </w:rPr>
        <w:t>The definition of the training activities, and the consequent population of CRST models, is important and linked to the mo</w:t>
      </w:r>
      <w:r w:rsidR="353005DE" w:rsidRPr="00D51822">
        <w:rPr>
          <w:lang w:val="en-GB"/>
        </w:rPr>
        <w:t>n</w:t>
      </w:r>
      <w:r w:rsidRPr="00D51822">
        <w:rPr>
          <w:lang w:val="en-GB"/>
        </w:rPr>
        <w:t>itoring process since it categorize</w:t>
      </w:r>
      <w:r w:rsidR="55DD9345" w:rsidRPr="00D51822">
        <w:rPr>
          <w:lang w:val="en-GB"/>
        </w:rPr>
        <w:t>s the activities with respect to the cybersecurity aspects listed in the CRSA models</w:t>
      </w:r>
      <w:r w:rsidR="6A2A5CB2" w:rsidRPr="00D51822">
        <w:rPr>
          <w:lang w:val="en-GB"/>
        </w:rPr>
        <w:t>.</w:t>
      </w:r>
    </w:p>
    <w:p w14:paraId="3854D48D" w14:textId="760709D0" w:rsidR="00747700" w:rsidRPr="00D51822" w:rsidRDefault="6A2A5CB2" w:rsidP="20AFF827">
      <w:pPr>
        <w:jc w:val="both"/>
        <w:rPr>
          <w:lang w:val="en-GB"/>
        </w:rPr>
      </w:pPr>
      <w:r w:rsidRPr="00D51822">
        <w:rPr>
          <w:lang w:val="en-GB"/>
        </w:rPr>
        <w:t xml:space="preserve">In fact, the goals of training activities are mainly referred to the </w:t>
      </w:r>
      <w:r w:rsidR="3E3E98C5" w:rsidRPr="00D51822">
        <w:rPr>
          <w:lang w:val="en-GB"/>
        </w:rPr>
        <w:t>defence</w:t>
      </w:r>
      <w:r w:rsidRPr="00D51822">
        <w:rPr>
          <w:lang w:val="en-GB"/>
        </w:rPr>
        <w:t xml:space="preserve"> against specific threats that are described in the CRSA models. At the sam</w:t>
      </w:r>
      <w:r w:rsidR="49695605" w:rsidRPr="00D51822">
        <w:rPr>
          <w:lang w:val="en-GB"/>
        </w:rPr>
        <w:t xml:space="preserve">e time, </w:t>
      </w:r>
      <w:r w:rsidR="62151420" w:rsidRPr="00D51822">
        <w:rPr>
          <w:lang w:val="en-GB"/>
        </w:rPr>
        <w:t xml:space="preserve">the positive (resp. negative) modification in specific risk values can be related to the effectiveness (resp. </w:t>
      </w:r>
      <w:r w:rsidR="709A8350" w:rsidRPr="00D51822">
        <w:rPr>
          <w:lang w:val="en-GB"/>
        </w:rPr>
        <w:t>ineffectivess) of the linked training activities.</w:t>
      </w:r>
    </w:p>
    <w:p w14:paraId="2F738079" w14:textId="14B5D9DC" w:rsidR="00747700" w:rsidRPr="00D51822" w:rsidRDefault="709A8350" w:rsidP="20AFF827">
      <w:pPr>
        <w:jc w:val="both"/>
        <w:rPr>
          <w:lang w:val="en-GB"/>
        </w:rPr>
      </w:pPr>
      <w:r w:rsidRPr="00D51822">
        <w:rPr>
          <w:lang w:val="en-GB"/>
        </w:rPr>
        <w:t xml:space="preserve">The role of </w:t>
      </w:r>
      <w:r w:rsidR="0248E075" w:rsidRPr="00D51822">
        <w:rPr>
          <w:lang w:val="en-GB"/>
        </w:rPr>
        <w:t>trainers</w:t>
      </w:r>
      <w:r w:rsidRPr="00D51822">
        <w:rPr>
          <w:lang w:val="en-GB"/>
        </w:rPr>
        <w:t xml:space="preserve"> in this phase is of paramount </w:t>
      </w:r>
      <w:r w:rsidR="6ACC8B6D" w:rsidRPr="00D51822">
        <w:rPr>
          <w:lang w:val="en-GB"/>
        </w:rPr>
        <w:t>importance since</w:t>
      </w:r>
      <w:r w:rsidRPr="00D51822">
        <w:rPr>
          <w:lang w:val="en-GB"/>
        </w:rPr>
        <w:t xml:space="preserve"> they have to indicate which specific training activities the programme should include with respect to the cybersecurity landscape of the Organisation. </w:t>
      </w:r>
      <w:r w:rsidR="5BB8EECB" w:rsidRPr="00D51822">
        <w:rPr>
          <w:lang w:val="en-GB"/>
        </w:rPr>
        <w:t xml:space="preserve">In fact, </w:t>
      </w:r>
      <w:r w:rsidR="2198E147" w:rsidRPr="00D51822">
        <w:rPr>
          <w:lang w:val="en-GB"/>
        </w:rPr>
        <w:t>trainers</w:t>
      </w:r>
      <w:r w:rsidR="5BB8EECB" w:rsidRPr="00D51822">
        <w:rPr>
          <w:lang w:val="en-GB"/>
        </w:rPr>
        <w:t xml:space="preserve"> can supply a training programme that is strictly related to Organization’s needs, described in the analysis of Task 3.1 and interview with pilot’s </w:t>
      </w:r>
      <w:r w:rsidR="3F72D1D1" w:rsidRPr="00D51822">
        <w:rPr>
          <w:lang w:val="en-GB"/>
        </w:rPr>
        <w:t>cybersecurity managers</w:t>
      </w:r>
      <w:r w:rsidR="5BB8EECB" w:rsidRPr="00D51822">
        <w:rPr>
          <w:lang w:val="en-GB"/>
        </w:rPr>
        <w:t>, organiz</w:t>
      </w:r>
      <w:r w:rsidR="71107C58" w:rsidRPr="00D51822">
        <w:rPr>
          <w:lang w:val="en-GB"/>
        </w:rPr>
        <w:t xml:space="preserve">ed  on concrete objectives (i.e. active threats or </w:t>
      </w:r>
      <w:r w:rsidR="224F6418" w:rsidRPr="00D51822">
        <w:rPr>
          <w:lang w:val="en-GB"/>
        </w:rPr>
        <w:t>vulnerability</w:t>
      </w:r>
      <w:r w:rsidR="71107C58" w:rsidRPr="00D51822">
        <w:rPr>
          <w:lang w:val="en-GB"/>
        </w:rPr>
        <w:t xml:space="preserve">), as well as on </w:t>
      </w:r>
      <w:r w:rsidR="3781F9FF" w:rsidRPr="00D51822">
        <w:rPr>
          <w:lang w:val="en-GB"/>
        </w:rPr>
        <w:t>general</w:t>
      </w:r>
      <w:r w:rsidR="71107C58" w:rsidRPr="00D51822">
        <w:rPr>
          <w:lang w:val="en-GB"/>
        </w:rPr>
        <w:t xml:space="preserve"> </w:t>
      </w:r>
      <w:r w:rsidR="606DFE8D" w:rsidRPr="00D51822">
        <w:rPr>
          <w:lang w:val="en-GB"/>
        </w:rPr>
        <w:t>cybersecurity</w:t>
      </w:r>
      <w:r w:rsidR="71107C58" w:rsidRPr="00D51822">
        <w:rPr>
          <w:lang w:val="en-GB"/>
        </w:rPr>
        <w:t xml:space="preserve"> </w:t>
      </w:r>
      <w:r w:rsidR="3CD2D316" w:rsidRPr="00D51822">
        <w:rPr>
          <w:lang w:val="en-GB"/>
        </w:rPr>
        <w:t>concepts</w:t>
      </w:r>
      <w:r w:rsidR="71107C58" w:rsidRPr="00D51822">
        <w:rPr>
          <w:lang w:val="en-GB"/>
        </w:rPr>
        <w:t xml:space="preserve">. Furthermore, the lay the basis of the monitoring and evaluation approach </w:t>
      </w:r>
      <w:r w:rsidR="777712BC" w:rsidRPr="00D51822">
        <w:rPr>
          <w:lang w:val="en-GB"/>
        </w:rPr>
        <w:t>linking activities to the respective risk factors.</w:t>
      </w:r>
    </w:p>
    <w:p w14:paraId="436E311C" w14:textId="0E8D1891" w:rsidR="00747700" w:rsidRPr="00D51822" w:rsidRDefault="1EE11D9B" w:rsidP="20AFF827">
      <w:pPr>
        <w:jc w:val="both"/>
        <w:rPr>
          <w:lang w:val="en-GB"/>
        </w:rPr>
      </w:pPr>
      <w:r w:rsidRPr="00D51822">
        <w:rPr>
          <w:lang w:val="en-GB"/>
        </w:rPr>
        <w:t xml:space="preserve">The procedure described in this task will be further explained in WP3 deliverables. It is important to note that the training activities can be performed </w:t>
      </w:r>
      <w:r w:rsidR="62E5C2FB" w:rsidRPr="00D51822">
        <w:rPr>
          <w:lang w:val="en-GB"/>
        </w:rPr>
        <w:t>exploiting</w:t>
      </w:r>
      <w:r w:rsidRPr="00D51822">
        <w:rPr>
          <w:lang w:val="en-GB"/>
        </w:rPr>
        <w:t xml:space="preserve"> </w:t>
      </w:r>
      <w:r w:rsidR="0D26156C" w:rsidRPr="00D51822">
        <w:rPr>
          <w:lang w:val="en-GB"/>
        </w:rPr>
        <w:t>asynchronous</w:t>
      </w:r>
      <w:r w:rsidR="78BBB016" w:rsidRPr="00D51822">
        <w:rPr>
          <w:lang w:val="en-GB"/>
        </w:rPr>
        <w:t xml:space="preserve"> </w:t>
      </w:r>
      <w:r w:rsidR="15D9EAB4" w:rsidRPr="00D51822">
        <w:rPr>
          <w:lang w:val="en-GB"/>
        </w:rPr>
        <w:t>methodologies</w:t>
      </w:r>
      <w:r w:rsidR="730018A6" w:rsidRPr="00D51822">
        <w:rPr>
          <w:lang w:val="en-GB"/>
        </w:rPr>
        <w:t xml:space="preserve">, such as administering to the trainees </w:t>
      </w:r>
      <w:r w:rsidR="602F8D5E" w:rsidRPr="00D51822">
        <w:rPr>
          <w:i/>
          <w:iCs/>
          <w:lang w:val="en-GB"/>
        </w:rPr>
        <w:t>ad-hoc</w:t>
      </w:r>
      <w:r w:rsidR="602F8D5E" w:rsidRPr="00D51822">
        <w:rPr>
          <w:lang w:val="en-GB"/>
        </w:rPr>
        <w:t xml:space="preserve"> </w:t>
      </w:r>
      <w:r w:rsidR="730018A6" w:rsidRPr="00D51822">
        <w:rPr>
          <w:lang w:val="en-GB"/>
        </w:rPr>
        <w:t xml:space="preserve">questionnaires, or </w:t>
      </w:r>
      <w:r w:rsidR="555B1047" w:rsidRPr="00D51822">
        <w:rPr>
          <w:lang w:val="en-GB"/>
        </w:rPr>
        <w:t>exploiting</w:t>
      </w:r>
      <w:r w:rsidR="730018A6" w:rsidRPr="00D51822">
        <w:rPr>
          <w:lang w:val="en-GB"/>
        </w:rPr>
        <w:t xml:space="preserve"> the facilities provided by the internal AERAS cy</w:t>
      </w:r>
      <w:r w:rsidR="55D9130A" w:rsidRPr="00D51822">
        <w:rPr>
          <w:lang w:val="en-GB"/>
        </w:rPr>
        <w:t>be</w:t>
      </w:r>
      <w:r w:rsidR="730018A6" w:rsidRPr="00D51822">
        <w:rPr>
          <w:lang w:val="en-GB"/>
        </w:rPr>
        <w:t>r range. The two modalities, or a mix of the two, will be</w:t>
      </w:r>
      <w:r w:rsidR="2DD3A2D3" w:rsidRPr="00D51822">
        <w:rPr>
          <w:lang w:val="en-GB"/>
        </w:rPr>
        <w:t xml:space="preserve"> configured in the CRST and interpreted and enacted by the CRST programme Generator Module, part of the cyber range engine.</w:t>
      </w:r>
    </w:p>
    <w:p w14:paraId="0B33102E" w14:textId="3FAD2A02" w:rsidR="00AC61D8" w:rsidRPr="00D51822" w:rsidRDefault="00427B1B" w:rsidP="00B65B28">
      <w:pPr>
        <w:pStyle w:val="Titolo1"/>
        <w:numPr>
          <w:ilvl w:val="1"/>
          <w:numId w:val="5"/>
        </w:numPr>
      </w:pPr>
      <w:bookmarkStart w:id="59" w:name="_Toc199580142"/>
      <w:r w:rsidRPr="00D51822">
        <w:t xml:space="preserve">Phase 3: </w:t>
      </w:r>
      <w:r w:rsidR="001D3268" w:rsidRPr="00D51822">
        <w:t>Training</w:t>
      </w:r>
      <w:bookmarkEnd w:id="59"/>
    </w:p>
    <w:p w14:paraId="3053C489" w14:textId="09701FAA" w:rsidR="001D3268" w:rsidRPr="00D51822" w:rsidRDefault="02C733F5" w:rsidP="00F6264A">
      <w:pPr>
        <w:jc w:val="both"/>
        <w:rPr>
          <w:lang w:val="en-GB"/>
        </w:rPr>
      </w:pPr>
      <w:r w:rsidRPr="00D51822">
        <w:rPr>
          <w:lang w:val="en-GB"/>
        </w:rPr>
        <w:t xml:space="preserve">The training phase is composed by a single task (Real-time Assessment of Trainee performances) </w:t>
      </w:r>
      <w:r w:rsidR="1ED47290" w:rsidRPr="00D51822">
        <w:rPr>
          <w:lang w:val="en-GB"/>
        </w:rPr>
        <w:t>and is dedicated to the execution of the training activities and on the tracking of trainee results.</w:t>
      </w:r>
      <w:r w:rsidR="69C25267" w:rsidRPr="00D51822">
        <w:rPr>
          <w:lang w:val="en-GB"/>
        </w:rPr>
        <w:t xml:space="preserve"> This phase will rely on the facilities provided by the cyber range infrastructure, and on its ability to track the actions of students.</w:t>
      </w:r>
    </w:p>
    <w:p w14:paraId="56ACC818" w14:textId="77777777" w:rsidR="00885716" w:rsidRPr="00885716" w:rsidRDefault="00885716" w:rsidP="00885716">
      <w:pPr>
        <w:pStyle w:val="Paragrafoelenco"/>
        <w:keepNext/>
        <w:keepLines/>
        <w:numPr>
          <w:ilvl w:val="1"/>
          <w:numId w:val="1"/>
        </w:numPr>
        <w:spacing w:before="40" w:after="240"/>
        <w:contextualSpacing w:val="0"/>
        <w:outlineLvl w:val="1"/>
        <w:rPr>
          <w:rFonts w:eastAsiaTheme="majorEastAsia" w:cstheme="minorHAnsi"/>
          <w:b/>
          <w:vanish/>
          <w:sz w:val="28"/>
          <w:szCs w:val="26"/>
          <w:lang w:val="en-GB"/>
        </w:rPr>
      </w:pPr>
      <w:bookmarkStart w:id="60" w:name="_Toc162345613"/>
      <w:bookmarkStart w:id="61" w:name="_Toc165377735"/>
      <w:bookmarkStart w:id="62" w:name="_Toc165385992"/>
      <w:bookmarkStart w:id="63" w:name="_Toc165386984"/>
      <w:bookmarkStart w:id="64" w:name="_Toc165636602"/>
      <w:bookmarkStart w:id="65" w:name="_Toc167954989"/>
      <w:bookmarkStart w:id="66" w:name="_Toc199580143"/>
      <w:bookmarkEnd w:id="60"/>
      <w:bookmarkEnd w:id="61"/>
      <w:bookmarkEnd w:id="62"/>
      <w:bookmarkEnd w:id="63"/>
      <w:bookmarkEnd w:id="64"/>
      <w:bookmarkEnd w:id="65"/>
      <w:bookmarkEnd w:id="66"/>
    </w:p>
    <w:p w14:paraId="6F881A53" w14:textId="0F4B4BEF" w:rsidR="001D3268" w:rsidRPr="00D51822" w:rsidRDefault="0D29EDA8" w:rsidP="00885716">
      <w:pPr>
        <w:pStyle w:val="Titolo2"/>
        <w:numPr>
          <w:ilvl w:val="2"/>
          <w:numId w:val="1"/>
        </w:numPr>
      </w:pPr>
      <w:bookmarkStart w:id="67" w:name="_Toc199580144"/>
      <w:r>
        <w:t xml:space="preserve">Task 3.1: </w:t>
      </w:r>
      <w:r w:rsidR="24A6FDB8">
        <w:t>Real-time assessment of trainee performances</w:t>
      </w:r>
      <w:r w:rsidR="6439D0C8">
        <w:t xml:space="preserve"> (tool)</w:t>
      </w:r>
      <w:bookmarkEnd w:id="67"/>
    </w:p>
    <w:p w14:paraId="784908B0" w14:textId="3B1D64D1" w:rsidR="008E1DDE" w:rsidRPr="00D51822" w:rsidRDefault="00EC4AC0" w:rsidP="00F6264A">
      <w:pPr>
        <w:jc w:val="both"/>
        <w:rPr>
          <w:lang w:val="en-GB"/>
        </w:rPr>
      </w:pPr>
      <w:r w:rsidRPr="00D51822">
        <w:rPr>
          <w:lang w:val="en-GB"/>
        </w:rPr>
        <w:t xml:space="preserve">This task </w:t>
      </w:r>
      <w:r w:rsidR="00350013" w:rsidRPr="00D51822">
        <w:rPr>
          <w:lang w:val="en-GB"/>
        </w:rPr>
        <w:t>is mainly perfo</w:t>
      </w:r>
      <w:r w:rsidR="00056C95" w:rsidRPr="00D51822">
        <w:rPr>
          <w:lang w:val="en-GB"/>
        </w:rPr>
        <w:t>r</w:t>
      </w:r>
      <w:r w:rsidR="00350013" w:rsidRPr="00D51822">
        <w:rPr>
          <w:lang w:val="en-GB"/>
        </w:rPr>
        <w:t>med by the Performance Evaluator and Progression Engine tools of the AERAS stack</w:t>
      </w:r>
      <w:r w:rsidR="000A7B28" w:rsidRPr="00D51822">
        <w:rPr>
          <w:lang w:val="en-GB"/>
        </w:rPr>
        <w:t xml:space="preserve"> (</w:t>
      </w:r>
      <w:r w:rsidR="00F6264A" w:rsidRPr="00D51822">
        <w:rPr>
          <w:lang w:val="en-GB"/>
        </w:rPr>
        <w:fldChar w:fldCharType="begin"/>
      </w:r>
      <w:r w:rsidR="00F6264A" w:rsidRPr="00D51822">
        <w:rPr>
          <w:lang w:val="en-GB"/>
        </w:rPr>
        <w:instrText xml:space="preserve"> REF _Ref163736383 \h </w:instrText>
      </w:r>
      <w:r w:rsidR="00F6264A" w:rsidRPr="00D51822">
        <w:rPr>
          <w:lang w:val="en-GB"/>
        </w:rPr>
      </w:r>
      <w:r w:rsidR="00F6264A" w:rsidRPr="00D51822">
        <w:rPr>
          <w:lang w:val="en-GB"/>
        </w:rPr>
        <w:fldChar w:fldCharType="separate"/>
      </w:r>
      <w:r w:rsidR="004B6278" w:rsidRPr="00D51822">
        <w:rPr>
          <w:lang w:val="en-GB"/>
        </w:rPr>
        <w:t xml:space="preserve">Figure </w:t>
      </w:r>
      <w:r w:rsidR="004B6278">
        <w:rPr>
          <w:noProof/>
          <w:lang w:val="en-GB"/>
        </w:rPr>
        <w:t>9</w:t>
      </w:r>
      <w:r w:rsidR="00F6264A" w:rsidRPr="00D51822">
        <w:rPr>
          <w:lang w:val="en-GB"/>
        </w:rPr>
        <w:fldChar w:fldCharType="end"/>
      </w:r>
      <w:r w:rsidR="00F6264A" w:rsidRPr="00D51822">
        <w:rPr>
          <w:lang w:val="en-GB"/>
        </w:rPr>
        <w:t>).</w:t>
      </w:r>
    </w:p>
    <w:p w14:paraId="46C11E6E" w14:textId="77777777" w:rsidR="00F6264A" w:rsidRPr="00D51822" w:rsidRDefault="00350013" w:rsidP="00F6264A">
      <w:pPr>
        <w:keepNext/>
        <w:jc w:val="center"/>
        <w:rPr>
          <w:lang w:val="en-GB"/>
        </w:rPr>
      </w:pPr>
      <w:r w:rsidRPr="00D51822">
        <w:rPr>
          <w:noProof/>
          <w:lang w:val="en-GB"/>
        </w:rPr>
        <w:lastRenderedPageBreak/>
        <w:drawing>
          <wp:inline distT="0" distB="0" distL="0" distR="0" wp14:anchorId="301AB08D" wp14:editId="27BD5AF8">
            <wp:extent cx="4622989" cy="874869"/>
            <wp:effectExtent l="0" t="0" r="6350" b="1905"/>
            <wp:docPr id="380340696" name="Immagine 1" descr="Immagine che contiene testo, schermat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40696" name="Immagine 1" descr="Immagine che contiene testo, schermata, Carattere&#10;&#10;Descrizione generata automaticamente"/>
                    <pic:cNvPicPr/>
                  </pic:nvPicPr>
                  <pic:blipFill>
                    <a:blip r:embed="rId24"/>
                    <a:stretch>
                      <a:fillRect/>
                    </a:stretch>
                  </pic:blipFill>
                  <pic:spPr>
                    <a:xfrm>
                      <a:off x="0" y="0"/>
                      <a:ext cx="4629772" cy="876153"/>
                    </a:xfrm>
                    <a:prstGeom prst="rect">
                      <a:avLst/>
                    </a:prstGeom>
                  </pic:spPr>
                </pic:pic>
              </a:graphicData>
            </a:graphic>
          </wp:inline>
        </w:drawing>
      </w:r>
    </w:p>
    <w:p w14:paraId="267DF219" w14:textId="1251DB8D" w:rsidR="00350013" w:rsidRPr="00D51822" w:rsidRDefault="00F6264A" w:rsidP="00F6264A">
      <w:pPr>
        <w:pStyle w:val="Didascalia"/>
        <w:jc w:val="center"/>
        <w:rPr>
          <w:lang w:val="en-GB"/>
        </w:rPr>
      </w:pPr>
      <w:bookmarkStart w:id="68" w:name="_Ref163736383"/>
      <w:bookmarkStart w:id="69" w:name="_Toc199580169"/>
      <w:r w:rsidRPr="00D51822">
        <w:rPr>
          <w:lang w:val="en-GB"/>
        </w:rPr>
        <w:t xml:space="preserve">Figure </w:t>
      </w:r>
      <w:r w:rsidRPr="00D51822">
        <w:rPr>
          <w:lang w:val="en-GB"/>
        </w:rPr>
        <w:fldChar w:fldCharType="begin"/>
      </w:r>
      <w:r w:rsidRPr="00D51822">
        <w:rPr>
          <w:lang w:val="en-GB"/>
        </w:rPr>
        <w:instrText xml:space="preserve"> SEQ Figure \* ARABIC </w:instrText>
      </w:r>
      <w:r w:rsidRPr="00D51822">
        <w:rPr>
          <w:lang w:val="en-GB"/>
        </w:rPr>
        <w:fldChar w:fldCharType="separate"/>
      </w:r>
      <w:r w:rsidR="004B6278">
        <w:rPr>
          <w:noProof/>
          <w:lang w:val="en-GB"/>
        </w:rPr>
        <w:t>9</w:t>
      </w:r>
      <w:r w:rsidRPr="00D51822">
        <w:rPr>
          <w:lang w:val="en-GB"/>
        </w:rPr>
        <w:fldChar w:fldCharType="end"/>
      </w:r>
      <w:bookmarkEnd w:id="68"/>
      <w:r w:rsidRPr="00D51822">
        <w:rPr>
          <w:lang w:val="en-GB"/>
        </w:rPr>
        <w:t xml:space="preserve">: </w:t>
      </w:r>
      <w:r w:rsidR="0030447D" w:rsidRPr="00D51822">
        <w:rPr>
          <w:lang w:val="en-GB"/>
        </w:rPr>
        <w:t>Performance</w:t>
      </w:r>
      <w:r w:rsidRPr="00D51822">
        <w:rPr>
          <w:lang w:val="en-GB"/>
        </w:rPr>
        <w:t xml:space="preserve"> Evaluator and Progression Engine.</w:t>
      </w:r>
      <w:bookmarkEnd w:id="69"/>
    </w:p>
    <w:p w14:paraId="5CC0FBEE" w14:textId="38F65AE7" w:rsidR="001D3268" w:rsidRPr="00D51822" w:rsidRDefault="00544D0B" w:rsidP="001A75EE">
      <w:pPr>
        <w:jc w:val="both"/>
        <w:rPr>
          <w:lang w:val="en-GB"/>
        </w:rPr>
      </w:pPr>
      <w:r w:rsidRPr="00D51822">
        <w:rPr>
          <w:lang w:val="en-GB"/>
        </w:rPr>
        <w:t xml:space="preserve">The Progression Engine, implemented following a Finite State Machine </w:t>
      </w:r>
      <w:r w:rsidR="00850D87" w:rsidRPr="00D51822">
        <w:rPr>
          <w:lang w:val="en-GB"/>
        </w:rPr>
        <w:t xml:space="preserve">(FSM) </w:t>
      </w:r>
      <w:r w:rsidR="005469A6" w:rsidRPr="00D51822">
        <w:rPr>
          <w:lang w:val="en-GB"/>
        </w:rPr>
        <w:t xml:space="preserve">architecture, is included in the Cyber range infrastructure and manage the administering </w:t>
      </w:r>
      <w:r w:rsidR="0030447D" w:rsidRPr="00D51822">
        <w:rPr>
          <w:lang w:val="en-GB"/>
        </w:rPr>
        <w:t xml:space="preserve">of test and exercises during the execution of training activities. </w:t>
      </w:r>
      <w:r w:rsidR="00342FCD" w:rsidRPr="00D51822">
        <w:rPr>
          <w:lang w:val="en-GB"/>
        </w:rPr>
        <w:t xml:space="preserve">In fact, each </w:t>
      </w:r>
      <w:r w:rsidR="00B036EB" w:rsidRPr="00D51822">
        <w:rPr>
          <w:lang w:val="en-GB"/>
        </w:rPr>
        <w:t>programme</w:t>
      </w:r>
      <w:r w:rsidR="00342FCD" w:rsidRPr="00D51822">
        <w:rPr>
          <w:lang w:val="en-GB"/>
        </w:rPr>
        <w:t>, together with the support training material</w:t>
      </w:r>
      <w:r w:rsidR="000C77BB" w:rsidRPr="00D51822">
        <w:rPr>
          <w:lang w:val="en-GB"/>
        </w:rPr>
        <w:t xml:space="preserve">, are </w:t>
      </w:r>
      <w:r w:rsidR="002C3407" w:rsidRPr="00D51822">
        <w:rPr>
          <w:lang w:val="en-GB"/>
        </w:rPr>
        <w:t xml:space="preserve">equipped with a set of </w:t>
      </w:r>
      <w:r w:rsidR="00B036EB" w:rsidRPr="00D51822">
        <w:rPr>
          <w:lang w:val="en-GB"/>
        </w:rPr>
        <w:t>activities (</w:t>
      </w:r>
      <w:r w:rsidR="001A75EE" w:rsidRPr="00D51822">
        <w:rPr>
          <w:lang w:val="en-GB"/>
        </w:rPr>
        <w:t>questionnaires</w:t>
      </w:r>
      <w:r w:rsidR="002C3407" w:rsidRPr="00D51822">
        <w:rPr>
          <w:lang w:val="en-GB"/>
        </w:rPr>
        <w:t xml:space="preserve"> and/or practical exercises</w:t>
      </w:r>
      <w:r w:rsidR="00B036EB" w:rsidRPr="00D51822">
        <w:rPr>
          <w:lang w:val="en-GB"/>
        </w:rPr>
        <w:t xml:space="preserve"> on virtual environments)</w:t>
      </w:r>
      <w:r w:rsidR="002C3407" w:rsidRPr="00D51822">
        <w:rPr>
          <w:lang w:val="en-GB"/>
        </w:rPr>
        <w:t xml:space="preserve"> to be administered </w:t>
      </w:r>
      <w:r w:rsidR="001A75EE" w:rsidRPr="00D51822">
        <w:rPr>
          <w:lang w:val="en-GB"/>
        </w:rPr>
        <w:t xml:space="preserve">to the trainees. </w:t>
      </w:r>
      <w:r w:rsidR="00B036EB" w:rsidRPr="00D51822">
        <w:rPr>
          <w:lang w:val="en-GB"/>
        </w:rPr>
        <w:t xml:space="preserve">These activities are </w:t>
      </w:r>
      <w:r w:rsidR="00850D87" w:rsidRPr="00D51822">
        <w:rPr>
          <w:lang w:val="en-GB"/>
        </w:rPr>
        <w:t>managed using an FSM approach by the Progression Engine.</w:t>
      </w:r>
    </w:p>
    <w:p w14:paraId="215144DF" w14:textId="6B9F5518" w:rsidR="00850D87" w:rsidRPr="00D51822" w:rsidRDefault="0072729A" w:rsidP="001A75EE">
      <w:pPr>
        <w:jc w:val="both"/>
        <w:rPr>
          <w:lang w:val="en-GB"/>
        </w:rPr>
      </w:pPr>
      <w:r w:rsidRPr="00D51822">
        <w:rPr>
          <w:noProof/>
          <w:lang w:val="en-GB"/>
        </w:rPr>
        <mc:AlternateContent>
          <mc:Choice Requires="wpg">
            <w:drawing>
              <wp:anchor distT="0" distB="0" distL="114300" distR="114300" simplePos="0" relativeHeight="251644932" behindDoc="0" locked="0" layoutInCell="1" allowOverlap="1" wp14:anchorId="18731EAA" wp14:editId="6B577885">
                <wp:simplePos x="0" y="0"/>
                <wp:positionH relativeFrom="column">
                  <wp:posOffset>1124254</wp:posOffset>
                </wp:positionH>
                <wp:positionV relativeFrom="paragraph">
                  <wp:posOffset>981213</wp:posOffset>
                </wp:positionV>
                <wp:extent cx="3879986" cy="3290956"/>
                <wp:effectExtent l="0" t="0" r="25400" b="24130"/>
                <wp:wrapTopAndBottom/>
                <wp:docPr id="1032277094" name="Gruppo 1"/>
                <wp:cNvGraphicFramePr/>
                <a:graphic xmlns:a="http://schemas.openxmlformats.org/drawingml/2006/main">
                  <a:graphicData uri="http://schemas.microsoft.com/office/word/2010/wordprocessingGroup">
                    <wpg:wgp>
                      <wpg:cNvGrpSpPr/>
                      <wpg:grpSpPr>
                        <a:xfrm>
                          <a:off x="0" y="0"/>
                          <a:ext cx="3879986" cy="3290956"/>
                          <a:chOff x="0" y="0"/>
                          <a:chExt cx="3879986" cy="3290956"/>
                        </a:xfrm>
                      </wpg:grpSpPr>
                      <wps:wsp>
                        <wps:cNvPr id="232904773" name="Rectangle: Rounded Corners 7"/>
                        <wps:cNvSpPr/>
                        <wps:spPr>
                          <a:xfrm>
                            <a:off x="1514723" y="1113182"/>
                            <a:ext cx="1054710" cy="699649"/>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1BC4D1BD" w14:textId="1F829F9A" w:rsidR="00FC0EE8" w:rsidRPr="005D1C6B" w:rsidRDefault="00B62B39" w:rsidP="00FC0EE8">
                              <w:pPr>
                                <w:jc w:val="center"/>
                                <w:rPr>
                                  <w:lang w:val="en-GB"/>
                                </w:rPr>
                              </w:pPr>
                              <w:r>
                                <w:rPr>
                                  <w:lang w:val="en-GB"/>
                                </w:rPr>
                                <w:t>Performance Evaluator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703866" name="Cylinder 12"/>
                        <wps:cNvSpPr/>
                        <wps:spPr>
                          <a:xfrm>
                            <a:off x="2655736" y="2373464"/>
                            <a:ext cx="1224250" cy="917492"/>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082DCE" w14:textId="6FFEEFAE" w:rsidR="00FC0EE8" w:rsidRDefault="00FC0EE8" w:rsidP="00FC0EE8">
                              <w:pPr>
                                <w:jc w:val="center"/>
                              </w:pPr>
                              <w:r>
                                <w:t>CRST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275511" name="Text Box 2"/>
                        <wps:cNvSpPr txBox="1">
                          <a:spLocks noChangeArrowheads="1"/>
                        </wps:cNvSpPr>
                        <wps:spPr bwMode="auto">
                          <a:xfrm>
                            <a:off x="950181" y="2007704"/>
                            <a:ext cx="1445895" cy="684530"/>
                          </a:xfrm>
                          <a:prstGeom prst="rect">
                            <a:avLst/>
                          </a:prstGeom>
                          <a:solidFill>
                            <a:srgbClr val="FFFFFF"/>
                          </a:solidFill>
                          <a:ln w="9525">
                            <a:solidFill>
                              <a:srgbClr val="000000"/>
                            </a:solidFill>
                            <a:miter lim="800000"/>
                            <a:headEnd/>
                            <a:tailEnd/>
                          </a:ln>
                        </wps:spPr>
                        <wps:txbx>
                          <w:txbxContent>
                            <w:p w14:paraId="6783D59E" w14:textId="77903DE6" w:rsidR="0072729A" w:rsidRPr="00F44544" w:rsidRDefault="00F44544" w:rsidP="00FC0EE8">
                              <w:pPr>
                                <w:rPr>
                                  <w:i/>
                                  <w:sz w:val="20"/>
                                  <w:szCs w:val="20"/>
                                  <w:lang w:val="en-GB"/>
                                </w:rPr>
                              </w:pPr>
                              <w:r w:rsidRPr="00F44544">
                                <w:rPr>
                                  <w:i/>
                                  <w:sz w:val="20"/>
                                  <w:szCs w:val="20"/>
                                  <w:lang w:val="en-GB"/>
                                </w:rPr>
                                <w:t>Training Activity ID</w:t>
                              </w:r>
                              <w:r w:rsidRPr="00F44544">
                                <w:rPr>
                                  <w:i/>
                                  <w:sz w:val="20"/>
                                  <w:szCs w:val="20"/>
                                  <w:lang w:val="en-GB"/>
                                </w:rPr>
                                <w:br/>
                                <w:t>Training Programme ID</w:t>
                              </w:r>
                              <w:r w:rsidR="0072729A">
                                <w:rPr>
                                  <w:i/>
                                  <w:sz w:val="20"/>
                                  <w:szCs w:val="20"/>
                                  <w:lang w:val="en-GB"/>
                                </w:rPr>
                                <w:br/>
                                <w:t>Training-specific data</w:t>
                              </w:r>
                            </w:p>
                          </w:txbxContent>
                        </wps:txbx>
                        <wps:bodyPr rot="0" vert="horz" wrap="square" lIns="91440" tIns="45720" rIns="91440" bIns="45720" anchor="t" anchorCtr="0">
                          <a:noAutofit/>
                        </wps:bodyPr>
                      </wps:wsp>
                      <wps:wsp>
                        <wps:cNvPr id="762656784" name="Connettore a gomito 2"/>
                        <wps:cNvCnPr/>
                        <wps:spPr>
                          <a:xfrm flipH="1" flipV="1">
                            <a:off x="530253" y="1811241"/>
                            <a:ext cx="2094230" cy="1028700"/>
                          </a:xfrm>
                          <a:prstGeom prst="bentConnector3">
                            <a:avLst>
                              <a:gd name="adj1" fmla="val 100120"/>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91367540" name="Cylinder 12"/>
                        <wps:cNvSpPr/>
                        <wps:spPr>
                          <a:xfrm>
                            <a:off x="1610139" y="0"/>
                            <a:ext cx="866754" cy="709807"/>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A75518B" w14:textId="3713C0CA" w:rsidR="00AE3E5E" w:rsidRDefault="00AE3E5E" w:rsidP="00AE3E5E">
                              <w:pPr>
                                <w:jc w:val="center"/>
                              </w:pPr>
                              <w:r>
                                <w:t xml:space="preserve">Training </w:t>
                              </w:r>
                              <w:r w:rsidR="00423826">
                                <w:t>R</w:t>
                              </w:r>
                              <w:r>
                                <w:t>esults</w:t>
                              </w:r>
                              <w:r w:rsidR="000A6773">
                                <w:t xml:space="preserve">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98380" name="Connettore 2 4"/>
                        <wps:cNvCnPr/>
                        <wps:spPr>
                          <a:xfrm flipV="1">
                            <a:off x="551787" y="709157"/>
                            <a:ext cx="1488404" cy="401251"/>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385378492" name="Rectangle: Rounded Corners 7"/>
                        <wps:cNvSpPr/>
                        <wps:spPr>
                          <a:xfrm>
                            <a:off x="0" y="1113182"/>
                            <a:ext cx="1054710" cy="699649"/>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004126A" w14:textId="4CF21C2F" w:rsidR="00B62B39" w:rsidRPr="005D1C6B" w:rsidRDefault="00CE5FD6" w:rsidP="00B62B39">
                              <w:pPr>
                                <w:jc w:val="center"/>
                                <w:rPr>
                                  <w:lang w:val="en-GB"/>
                                </w:rPr>
                              </w:pPr>
                              <w:r>
                                <w:rPr>
                                  <w:lang w:val="en-GB"/>
                                </w:rPr>
                                <w:t>Progression 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2687349" name="Rectangle: Rounded Corners 7"/>
                        <wps:cNvSpPr/>
                        <wps:spPr>
                          <a:xfrm>
                            <a:off x="0" y="0"/>
                            <a:ext cx="1054710" cy="699649"/>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5CEBA633" w14:textId="6569A797" w:rsidR="00CE5FD6" w:rsidRPr="005D1C6B" w:rsidRDefault="00306ED8" w:rsidP="00CE5FD6">
                              <w:pPr>
                                <w:jc w:val="center"/>
                                <w:rPr>
                                  <w:lang w:val="en-GB"/>
                                </w:rPr>
                              </w:pPr>
                              <w:r>
                                <w:rPr>
                                  <w:lang w:val="en-GB"/>
                                </w:rPr>
                                <w:t>Cyber Range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735222" name="Connettore 2 1"/>
                        <wps:cNvCnPr/>
                        <wps:spPr>
                          <a:xfrm>
                            <a:off x="530253" y="711641"/>
                            <a:ext cx="0" cy="421567"/>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2082513280" name="Connettore 2 2"/>
                        <wps:cNvCnPr/>
                        <wps:spPr>
                          <a:xfrm>
                            <a:off x="2041000" y="711641"/>
                            <a:ext cx="0" cy="419662"/>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18731EAA" id="Gruppo 1" o:spid="_x0000_s1043" style="position:absolute;left:0;text-align:left;margin-left:88.5pt;margin-top:77.25pt;width:305.5pt;height:259.15pt;z-index:251644932" coordsize="38799,3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">
                <v:roundrect id="Rectangle: Rounded Corners 7" o:spid="_x0000_s1044" style="position:absolute;left:15147;top:11131;width:10547;height:6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" fillcolor="#4a732f [2153]" stroked="f">
                  <v:fill color2="#a8d08d [1945]" rotate="t" angle="180" colors="0 #4b7430;31457f #74b349;1 #a9d18e" focus="100%" type="gradient"/>
                  <v:textbox>
                    <w:txbxContent>
                      <w:p w14:paraId="1BC4D1BD" w14:textId="1F829F9A" w:rsidR="00FC0EE8" w:rsidRPr="005D1C6B" w:rsidRDefault="00B62B39" w:rsidP="00FC0EE8">
                        <w:pPr>
                          <w:jc w:val="center"/>
                          <w:rPr>
                            <w:lang w:val="en-GB"/>
                          </w:rPr>
                        </w:pPr>
                        <w:r>
                          <w:rPr>
                            <w:lang w:val="en-GB"/>
                          </w:rPr>
                          <w:t>Performance Evaluator</w:t>
                        </w:r>
                      </w:p>
                    </w:txbxContent>
                  </v:textbox>
                </v:roundrect>
                <v:shape id="Cylinder 12" o:spid="_x0000_s1045" type="#_x0000_t22" style="position:absolute;left:26557;top:23734;width:12242;height:9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" fillcolor="#5b9bd5 [3204]" strokecolor="#1f4d78 [1604]" strokeweight="1pt">
                  <v:stroke joinstyle="miter"/>
                  <v:textbox>
                    <w:txbxContent>
                      <w:p w14:paraId="24082DCE" w14:textId="6FFEEFAE" w:rsidR="00FC0EE8" w:rsidRDefault="00FC0EE8" w:rsidP="00FC0EE8">
                        <w:pPr>
                          <w:jc w:val="center"/>
                        </w:pPr>
                        <w:r>
                          <w:t>CRST models</w:t>
                        </w:r>
                      </w:p>
                    </w:txbxContent>
                  </v:textbox>
                </v:shape>
                <v:shape id="Text Box 2" o:spid="_x0000_s1046" type="#_x0000_t202" style="position:absolute;left:9501;top:20077;width:14459;height: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">
                  <v:textbox>
                    <w:txbxContent>
                      <w:p w14:paraId="6783D59E" w14:textId="77903DE6" w:rsidR="0072729A" w:rsidRPr="00F44544" w:rsidRDefault="00F44544" w:rsidP="00FC0EE8">
                        <w:pPr>
                          <w:rPr>
                            <w:i/>
                            <w:sz w:val="20"/>
                            <w:szCs w:val="20"/>
                            <w:lang w:val="en-GB"/>
                          </w:rPr>
                        </w:pPr>
                        <w:r w:rsidRPr="00F44544">
                          <w:rPr>
                            <w:i/>
                            <w:sz w:val="20"/>
                            <w:szCs w:val="20"/>
                            <w:lang w:val="en-GB"/>
                          </w:rPr>
                          <w:t>Training Activity ID</w:t>
                        </w:r>
                        <w:r w:rsidRPr="00F44544">
                          <w:rPr>
                            <w:i/>
                            <w:sz w:val="20"/>
                            <w:szCs w:val="20"/>
                            <w:lang w:val="en-GB"/>
                          </w:rPr>
                          <w:br/>
                          <w:t>Training Programme ID</w:t>
                        </w:r>
                        <w:r w:rsidR="0072729A">
                          <w:rPr>
                            <w:i/>
                            <w:sz w:val="20"/>
                            <w:szCs w:val="20"/>
                            <w:lang w:val="en-GB"/>
                          </w:rPr>
                          <w:br/>
                          <w:t>Training-specific data</w:t>
                        </w:r>
                      </w:p>
                    </w:txbxContent>
                  </v:textbox>
                </v:shape>
                <v:shape id="Connettore a gomito 2" o:spid="_x0000_s1047" type="#_x0000_t34" style="position:absolute;left:5302;top:18112;width:20942;height:1028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" adj="21626" strokecolor="black [3200]" strokeweight="2.25pt">
                  <v:stroke endarrow="block"/>
                </v:shape>
                <v:shape id="Cylinder 12" o:spid="_x0000_s1048" type="#_x0000_t22" style="position:absolute;left:16101;width:8667;height:7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" fillcolor="#5b9bd5 [3204]" strokecolor="#1f4d78 [1604]" strokeweight="1pt">
                  <v:stroke joinstyle="miter"/>
                  <v:textbox>
                    <w:txbxContent>
                      <w:p w14:paraId="6A75518B" w14:textId="3713C0CA" w:rsidR="00AE3E5E" w:rsidRDefault="00AE3E5E" w:rsidP="00AE3E5E">
                        <w:pPr>
                          <w:jc w:val="center"/>
                        </w:pPr>
                        <w:r>
                          <w:t xml:space="preserve">Training </w:t>
                        </w:r>
                        <w:r w:rsidR="00423826">
                          <w:t>R</w:t>
                        </w:r>
                        <w:r>
                          <w:t>esults</w:t>
                        </w:r>
                        <w:r w:rsidR="000A6773">
                          <w:t xml:space="preserve"> DB</w:t>
                        </w:r>
                      </w:p>
                    </w:txbxContent>
                  </v:textbox>
                </v:shape>
                <v:shape id="Connettore 2 4" o:spid="_x0000_s1049" type="#_x0000_t32" style="position:absolute;left:5517;top:7091;width:14884;height:40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" strokecolor="black [3200]" strokeweight="2.25pt">
                  <v:stroke endarrow="block" joinstyle="miter"/>
                </v:shape>
                <v:roundrect id="Rectangle: Rounded Corners 7" o:spid="_x0000_s1050" style="position:absolute;top:11131;width:10547;height:6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" fillcolor="#4a732f [2153]" stroked="f">
                  <v:fill color2="#a8d08d [1945]" rotate="t" angle="180" colors="0 #4b7430;31457f #74b349;1 #a9d18e" focus="100%" type="gradient"/>
                  <v:textbox>
                    <w:txbxContent>
                      <w:p w14:paraId="6004126A" w14:textId="4CF21C2F" w:rsidR="00B62B39" w:rsidRPr="005D1C6B" w:rsidRDefault="00CE5FD6" w:rsidP="00B62B39">
                        <w:pPr>
                          <w:jc w:val="center"/>
                          <w:rPr>
                            <w:lang w:val="en-GB"/>
                          </w:rPr>
                        </w:pPr>
                        <w:r>
                          <w:rPr>
                            <w:lang w:val="en-GB"/>
                          </w:rPr>
                          <w:t>Progression Engine</w:t>
                        </w:r>
                      </w:p>
                    </w:txbxContent>
                  </v:textbox>
                </v:roundrect>
                <v:roundrect id="Rectangle: Rounded Corners 7" o:spid="_x0000_s1051" style="position:absolute;width:10547;height:69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" fillcolor="#6e6e6e [2150]" stroked="f">
                  <v:fill color2="#c9c9c9 [1942]" rotate="t" angle="180" colors="0 #6f6f6f;31457f #a8a8a8;1 #c9c9c9" focus="100%" type="gradient"/>
                  <v:textbox>
                    <w:txbxContent>
                      <w:p w14:paraId="5CEBA633" w14:textId="6569A797" w:rsidR="00CE5FD6" w:rsidRPr="005D1C6B" w:rsidRDefault="00306ED8" w:rsidP="00CE5FD6">
                        <w:pPr>
                          <w:jc w:val="center"/>
                          <w:rPr>
                            <w:lang w:val="en-GB"/>
                          </w:rPr>
                        </w:pPr>
                        <w:r>
                          <w:rPr>
                            <w:lang w:val="en-GB"/>
                          </w:rPr>
                          <w:t>Cyber Range Tools</w:t>
                        </w:r>
                      </w:p>
                    </w:txbxContent>
                  </v:textbox>
                </v:roundrect>
                <v:shape id="Connettore 2 1" o:spid="_x0000_s1052" type="#_x0000_t32" style="position:absolute;left:5302;top:7116;width:0;height:4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" strokecolor="black [3200]" strokeweight="2.25pt">
                  <v:stroke endarrow="block" joinstyle="miter"/>
                </v:shape>
                <v:shape id="Connettore 2 2" o:spid="_x0000_s1053" type="#_x0000_t32" style="position:absolute;left:20410;top:7116;width:0;height:4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" strokecolor="black [3200]" strokeweight="2.25pt">
                  <v:stroke endarrow="block" joinstyle="miter"/>
                </v:shape>
                <w10:wrap type="topAndBottom"/>
              </v:group>
            </w:pict>
          </mc:Fallback>
        </mc:AlternateContent>
      </w:r>
      <w:r w:rsidR="00835359" w:rsidRPr="00D51822">
        <w:rPr>
          <w:noProof/>
          <w:lang w:val="en-GB"/>
        </w:rPr>
        <mc:AlternateContent>
          <mc:Choice Requires="wps">
            <w:drawing>
              <wp:anchor distT="0" distB="0" distL="114300" distR="114300" simplePos="0" relativeHeight="251644931" behindDoc="0" locked="0" layoutInCell="1" allowOverlap="1" wp14:anchorId="3153C30E" wp14:editId="46093C34">
                <wp:simplePos x="0" y="0"/>
                <wp:positionH relativeFrom="column">
                  <wp:posOffset>427990</wp:posOffset>
                </wp:positionH>
                <wp:positionV relativeFrom="paragraph">
                  <wp:posOffset>4411345</wp:posOffset>
                </wp:positionV>
                <wp:extent cx="5271135" cy="166370"/>
                <wp:effectExtent l="0" t="0" r="5715" b="5080"/>
                <wp:wrapTopAndBottom/>
                <wp:docPr id="1690482867" name="Casella di testo 1"/>
                <wp:cNvGraphicFramePr/>
                <a:graphic xmlns:a="http://schemas.openxmlformats.org/drawingml/2006/main">
                  <a:graphicData uri="http://schemas.microsoft.com/office/word/2010/wordprocessingShape">
                    <wps:wsp>
                      <wps:cNvSpPr txBox="1"/>
                      <wps:spPr>
                        <a:xfrm>
                          <a:off x="0" y="0"/>
                          <a:ext cx="5271135" cy="166370"/>
                        </a:xfrm>
                        <a:prstGeom prst="rect">
                          <a:avLst/>
                        </a:prstGeom>
                        <a:solidFill>
                          <a:prstClr val="white"/>
                        </a:solidFill>
                        <a:ln>
                          <a:noFill/>
                        </a:ln>
                      </wps:spPr>
                      <wps:txbx>
                        <w:txbxContent>
                          <w:p w14:paraId="281FCBD3" w14:textId="4BF2FBC5" w:rsidR="00D25037" w:rsidRPr="00636F1B" w:rsidRDefault="00D25037" w:rsidP="00D25037">
                            <w:pPr>
                              <w:pStyle w:val="Didascalia"/>
                              <w:jc w:val="center"/>
                              <w:rPr>
                                <w:noProof/>
                                <w:sz w:val="22"/>
                                <w:szCs w:val="22"/>
                                <w:lang w:val="en-GB"/>
                              </w:rPr>
                            </w:pPr>
                            <w:bookmarkStart w:id="70" w:name="_Ref163737831"/>
                            <w:bookmarkStart w:id="71" w:name="_Toc199580170"/>
                            <w:r w:rsidRPr="00D74180">
                              <w:rPr>
                                <w:lang w:val="en-US"/>
                              </w:rPr>
                              <w:t xml:space="preserve">Figure </w:t>
                            </w:r>
                            <w:r>
                              <w:fldChar w:fldCharType="begin"/>
                            </w:r>
                            <w:r w:rsidRPr="00D74180">
                              <w:rPr>
                                <w:lang w:val="en-US"/>
                              </w:rPr>
                              <w:instrText xml:space="preserve"> SEQ Figure \* ARABIC </w:instrText>
                            </w:r>
                            <w:r>
                              <w:fldChar w:fldCharType="separate"/>
                            </w:r>
                            <w:r w:rsidR="004B6278">
                              <w:rPr>
                                <w:noProof/>
                                <w:lang w:val="en-US"/>
                              </w:rPr>
                              <w:t>10</w:t>
                            </w:r>
                            <w:r>
                              <w:fldChar w:fldCharType="end"/>
                            </w:r>
                            <w:bookmarkEnd w:id="70"/>
                            <w:r w:rsidRPr="00D74180">
                              <w:rPr>
                                <w:lang w:val="en-US"/>
                              </w:rPr>
                              <w:t>: Progression Engine</w:t>
                            </w:r>
                            <w:r w:rsidR="00D74180" w:rsidRPr="00D74180">
                              <w:rPr>
                                <w:lang w:val="en-US"/>
                              </w:rPr>
                              <w:t xml:space="preserve"> </w:t>
                            </w:r>
                            <w:r w:rsidRPr="00D74180">
                              <w:rPr>
                                <w:lang w:val="en-US"/>
                              </w:rPr>
                              <w:t>expected communication flows.</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3C30E" id="Casella di testo 1" o:spid="_x0000_s1054" type="#_x0000_t202" style="position:absolute;left:0;text-align:left;margin-left:33.7pt;margin-top:347.35pt;width:415.05pt;height:13.1pt;z-index:2516449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" stroked="f">
                <v:textbox inset="0,0,0,0">
                  <w:txbxContent>
                    <w:p w14:paraId="281FCBD3" w14:textId="4BF2FBC5" w:rsidR="00D25037" w:rsidRPr="00636F1B" w:rsidRDefault="00D25037" w:rsidP="00D25037">
                      <w:pPr>
                        <w:pStyle w:val="Didascalia"/>
                        <w:jc w:val="center"/>
                        <w:rPr>
                          <w:noProof/>
                          <w:sz w:val="22"/>
                          <w:szCs w:val="22"/>
                          <w:lang w:val="en-GB"/>
                        </w:rPr>
                      </w:pPr>
                      <w:bookmarkStart w:id="72" w:name="_Ref163737831"/>
                      <w:bookmarkStart w:id="73" w:name="_Toc199580170"/>
                      <w:r w:rsidRPr="00D74180">
                        <w:rPr>
                          <w:lang w:val="en-US"/>
                        </w:rPr>
                        <w:t xml:space="preserve">Figure </w:t>
                      </w:r>
                      <w:r>
                        <w:fldChar w:fldCharType="begin"/>
                      </w:r>
                      <w:r w:rsidRPr="00D74180">
                        <w:rPr>
                          <w:lang w:val="en-US"/>
                        </w:rPr>
                        <w:instrText xml:space="preserve"> SEQ Figure \* ARABIC </w:instrText>
                      </w:r>
                      <w:r>
                        <w:fldChar w:fldCharType="separate"/>
                      </w:r>
                      <w:r w:rsidR="004B6278">
                        <w:rPr>
                          <w:noProof/>
                          <w:lang w:val="en-US"/>
                        </w:rPr>
                        <w:t>10</w:t>
                      </w:r>
                      <w:r>
                        <w:fldChar w:fldCharType="end"/>
                      </w:r>
                      <w:bookmarkEnd w:id="72"/>
                      <w:r w:rsidRPr="00D74180">
                        <w:rPr>
                          <w:lang w:val="en-US"/>
                        </w:rPr>
                        <w:t>: Progression Engine</w:t>
                      </w:r>
                      <w:r w:rsidR="00D74180" w:rsidRPr="00D74180">
                        <w:rPr>
                          <w:lang w:val="en-US"/>
                        </w:rPr>
                        <w:t xml:space="preserve"> </w:t>
                      </w:r>
                      <w:r w:rsidRPr="00D74180">
                        <w:rPr>
                          <w:lang w:val="en-US"/>
                        </w:rPr>
                        <w:t>expected communication flows.</w:t>
                      </w:r>
                      <w:bookmarkEnd w:id="73"/>
                    </w:p>
                  </w:txbxContent>
                </v:textbox>
                <w10:wrap type="topAndBottom"/>
              </v:shape>
            </w:pict>
          </mc:Fallback>
        </mc:AlternateContent>
      </w:r>
      <w:r w:rsidR="31D7FEE5" w:rsidRPr="00D51822">
        <w:rPr>
          <w:lang w:val="en-GB"/>
        </w:rPr>
        <w:t xml:space="preserve">The </w:t>
      </w:r>
      <w:r w:rsidR="70890CDE" w:rsidRPr="00D51822">
        <w:rPr>
          <w:lang w:val="en-GB"/>
        </w:rPr>
        <w:t>P</w:t>
      </w:r>
      <w:r w:rsidR="31D7FEE5" w:rsidRPr="00D51822">
        <w:rPr>
          <w:lang w:val="en-GB"/>
        </w:rPr>
        <w:t xml:space="preserve">rogression </w:t>
      </w:r>
      <w:r w:rsidR="70890CDE" w:rsidRPr="00D51822">
        <w:rPr>
          <w:lang w:val="en-GB"/>
        </w:rPr>
        <w:t>E</w:t>
      </w:r>
      <w:r w:rsidR="31D7FEE5" w:rsidRPr="00D51822">
        <w:rPr>
          <w:lang w:val="en-GB"/>
        </w:rPr>
        <w:t xml:space="preserve">ngine, during its execution, </w:t>
      </w:r>
      <w:r w:rsidR="2F4356DC" w:rsidRPr="00D51822">
        <w:rPr>
          <w:lang w:val="en-GB"/>
        </w:rPr>
        <w:t xml:space="preserve">retrieve its inputs from the CRST Models </w:t>
      </w:r>
      <w:r w:rsidR="5AB83487" w:rsidRPr="00D51822">
        <w:rPr>
          <w:lang w:val="en-GB"/>
        </w:rPr>
        <w:t xml:space="preserve">and from the Cyber Range tools that </w:t>
      </w:r>
      <w:r w:rsidR="50F68FA2" w:rsidRPr="00D51822">
        <w:rPr>
          <w:lang w:val="en-GB"/>
        </w:rPr>
        <w:t>manage the administering of the exercise to trainees. Then, the data are</w:t>
      </w:r>
      <w:r w:rsidR="2F4356DC" w:rsidRPr="00D51822">
        <w:rPr>
          <w:lang w:val="en-GB"/>
        </w:rPr>
        <w:t xml:space="preserve"> save</w:t>
      </w:r>
      <w:r w:rsidR="50F68FA2" w:rsidRPr="00D51822">
        <w:rPr>
          <w:lang w:val="en-GB"/>
        </w:rPr>
        <w:t>d</w:t>
      </w:r>
      <w:r w:rsidR="2F4356DC" w:rsidRPr="00D51822">
        <w:rPr>
          <w:lang w:val="en-GB"/>
        </w:rPr>
        <w:t xml:space="preserve"> </w:t>
      </w:r>
      <w:r w:rsidR="22F0F022" w:rsidRPr="00D51822">
        <w:rPr>
          <w:lang w:val="en-GB"/>
        </w:rPr>
        <w:t>in</w:t>
      </w:r>
      <w:r w:rsidR="2F4356DC" w:rsidRPr="00D51822">
        <w:rPr>
          <w:lang w:val="en-GB"/>
        </w:rPr>
        <w:t xml:space="preserve"> a specific </w:t>
      </w:r>
      <w:r w:rsidR="70890CDE" w:rsidRPr="00D51822">
        <w:rPr>
          <w:lang w:val="en-GB"/>
        </w:rPr>
        <w:t xml:space="preserve">Training Results </w:t>
      </w:r>
      <w:r w:rsidR="2F4356DC" w:rsidRPr="00D51822">
        <w:rPr>
          <w:lang w:val="en-GB"/>
        </w:rPr>
        <w:t xml:space="preserve">database to be accessed by the </w:t>
      </w:r>
      <w:r w:rsidR="4AE78C4C" w:rsidRPr="00D51822">
        <w:rPr>
          <w:lang w:val="en-GB"/>
        </w:rPr>
        <w:t>P</w:t>
      </w:r>
      <w:r w:rsidR="2F4356DC" w:rsidRPr="00D51822">
        <w:rPr>
          <w:lang w:val="en-GB"/>
        </w:rPr>
        <w:t xml:space="preserve">erformance </w:t>
      </w:r>
      <w:r w:rsidR="4AE78C4C" w:rsidRPr="00D51822">
        <w:rPr>
          <w:lang w:val="en-GB"/>
        </w:rPr>
        <w:t>Evaluator</w:t>
      </w:r>
      <w:r w:rsidR="2F4356DC" w:rsidRPr="00D51822">
        <w:rPr>
          <w:lang w:val="en-GB"/>
        </w:rPr>
        <w:t xml:space="preserve"> and all the </w:t>
      </w:r>
      <w:r w:rsidR="608C9FEB" w:rsidRPr="00D51822">
        <w:rPr>
          <w:lang w:val="en-GB"/>
        </w:rPr>
        <w:t>tools that need to exploit trainees’ performance data</w:t>
      </w:r>
      <w:r w:rsidR="4AE78C4C" w:rsidRPr="00D51822">
        <w:rPr>
          <w:lang w:val="en-GB"/>
        </w:rPr>
        <w:t xml:space="preserve"> (see </w:t>
      </w:r>
      <w:r w:rsidR="00AB159F" w:rsidRPr="00D51822">
        <w:rPr>
          <w:lang w:val="en-GB"/>
        </w:rPr>
        <w:fldChar w:fldCharType="begin"/>
      </w:r>
      <w:r w:rsidR="00AB159F" w:rsidRPr="00D51822">
        <w:rPr>
          <w:lang w:val="en-GB"/>
        </w:rPr>
        <w:instrText xml:space="preserve"> REF _Ref163737831 \h </w:instrText>
      </w:r>
      <w:r w:rsidR="00AB159F" w:rsidRPr="00D51822">
        <w:rPr>
          <w:lang w:val="en-GB"/>
        </w:rPr>
      </w:r>
      <w:r w:rsidR="00AB159F" w:rsidRPr="00D51822">
        <w:rPr>
          <w:lang w:val="en-GB"/>
        </w:rPr>
        <w:fldChar w:fldCharType="separate"/>
      </w:r>
      <w:r w:rsidR="004B6278" w:rsidRPr="00D74180">
        <w:rPr>
          <w:lang w:val="en-US"/>
        </w:rPr>
        <w:t xml:space="preserve">Figure </w:t>
      </w:r>
      <w:r w:rsidR="004B6278">
        <w:rPr>
          <w:noProof/>
          <w:lang w:val="en-US"/>
        </w:rPr>
        <w:t>10</w:t>
      </w:r>
      <w:r w:rsidR="00AB159F" w:rsidRPr="00D51822">
        <w:rPr>
          <w:lang w:val="en-GB"/>
        </w:rPr>
        <w:fldChar w:fldCharType="end"/>
      </w:r>
      <w:r w:rsidR="4AE78C4C" w:rsidRPr="00D51822">
        <w:rPr>
          <w:lang w:val="en-GB"/>
        </w:rPr>
        <w:t>)</w:t>
      </w:r>
      <w:r w:rsidR="608C9FEB" w:rsidRPr="00D51822">
        <w:rPr>
          <w:lang w:val="en-GB"/>
        </w:rPr>
        <w:t>.</w:t>
      </w:r>
    </w:p>
    <w:p w14:paraId="5B500629" w14:textId="46DEEE2B" w:rsidR="00B7701A" w:rsidRPr="00D51822" w:rsidRDefault="00B7701A" w:rsidP="001A75EE">
      <w:pPr>
        <w:jc w:val="both"/>
        <w:rPr>
          <w:lang w:val="en-GB"/>
        </w:rPr>
      </w:pPr>
    </w:p>
    <w:p w14:paraId="45A46263" w14:textId="17A1F1FD" w:rsidR="00AC61D8" w:rsidRPr="00D51822" w:rsidRDefault="00427B1B" w:rsidP="00B65B28">
      <w:pPr>
        <w:pStyle w:val="Titolo1"/>
        <w:numPr>
          <w:ilvl w:val="1"/>
          <w:numId w:val="5"/>
        </w:numPr>
      </w:pPr>
      <w:bookmarkStart w:id="74" w:name="_Toc199580145"/>
      <w:r w:rsidRPr="00D51822">
        <w:t xml:space="preserve">Phase 4: </w:t>
      </w:r>
      <w:r w:rsidR="001D3268" w:rsidRPr="00D51822">
        <w:t>Post-Training</w:t>
      </w:r>
      <w:bookmarkEnd w:id="74"/>
    </w:p>
    <w:p w14:paraId="6AA17324" w14:textId="255A95AD" w:rsidR="00E376A2" w:rsidRPr="00D51822" w:rsidRDefault="00E376A2" w:rsidP="00BA4AD9">
      <w:pPr>
        <w:jc w:val="both"/>
        <w:rPr>
          <w:lang w:val="en-GB"/>
        </w:rPr>
      </w:pPr>
      <w:r w:rsidRPr="00D51822">
        <w:rPr>
          <w:lang w:val="en-GB"/>
        </w:rPr>
        <w:t xml:space="preserve">In this phase, the data collected during the </w:t>
      </w:r>
      <w:r w:rsidR="000A0A34" w:rsidRPr="00D51822">
        <w:rPr>
          <w:lang w:val="en-GB"/>
        </w:rPr>
        <w:t>execution of the training activities are aggregate and supplied to the other tools and procedures that need them to verify trainees prog</w:t>
      </w:r>
      <w:r w:rsidR="00A100A0" w:rsidRPr="00D51822">
        <w:rPr>
          <w:lang w:val="en-GB"/>
        </w:rPr>
        <w:t>resses and evaluate possible adaptation alert on training programmes</w:t>
      </w:r>
      <w:r w:rsidR="00BA4AD9" w:rsidRPr="00D51822">
        <w:rPr>
          <w:lang w:val="en-GB"/>
        </w:rPr>
        <w:t>.</w:t>
      </w:r>
    </w:p>
    <w:p w14:paraId="0478947D" w14:textId="35A311BE" w:rsidR="001D3268" w:rsidRPr="00D51822" w:rsidRDefault="00AA6816" w:rsidP="00A15F2C">
      <w:pPr>
        <w:jc w:val="both"/>
        <w:rPr>
          <w:lang w:val="en-GB"/>
        </w:rPr>
      </w:pPr>
      <w:r w:rsidRPr="00D51822">
        <w:rPr>
          <w:lang w:val="en-GB"/>
        </w:rPr>
        <w:t xml:space="preserve">The phase id compose of two task, dedicated to </w:t>
      </w:r>
      <w:r w:rsidR="00005A3B" w:rsidRPr="00D51822">
        <w:rPr>
          <w:lang w:val="en-GB"/>
        </w:rPr>
        <w:t xml:space="preserve">the re-evaluation of the security landscape after the execution of the training, and the production of aggregate </w:t>
      </w:r>
      <w:r w:rsidR="00A15F2C" w:rsidRPr="00D51822">
        <w:rPr>
          <w:lang w:val="en-GB"/>
        </w:rPr>
        <w:t>statistics about the trainees.</w:t>
      </w:r>
    </w:p>
    <w:p w14:paraId="4B1D3104" w14:textId="77777777" w:rsidR="00A15F2C" w:rsidRPr="00D51822" w:rsidRDefault="00A15F2C" w:rsidP="00A15F2C">
      <w:pPr>
        <w:jc w:val="both"/>
        <w:rPr>
          <w:lang w:val="en-GB"/>
        </w:rPr>
      </w:pPr>
    </w:p>
    <w:p w14:paraId="2BEE75B0" w14:textId="77777777" w:rsidR="00885716" w:rsidRPr="00885716" w:rsidRDefault="00885716" w:rsidP="00885716">
      <w:pPr>
        <w:pStyle w:val="Paragrafoelenco"/>
        <w:keepNext/>
        <w:keepLines/>
        <w:numPr>
          <w:ilvl w:val="1"/>
          <w:numId w:val="1"/>
        </w:numPr>
        <w:spacing w:before="40" w:after="240"/>
        <w:contextualSpacing w:val="0"/>
        <w:outlineLvl w:val="1"/>
        <w:rPr>
          <w:rFonts w:eastAsiaTheme="majorEastAsia" w:cstheme="minorHAnsi"/>
          <w:b/>
          <w:vanish/>
          <w:sz w:val="28"/>
          <w:szCs w:val="26"/>
          <w:lang w:val="en-GB"/>
        </w:rPr>
      </w:pPr>
      <w:bookmarkStart w:id="75" w:name="_Toc162345616"/>
      <w:bookmarkStart w:id="76" w:name="_Toc165377738"/>
      <w:bookmarkStart w:id="77" w:name="_Toc165385995"/>
      <w:bookmarkStart w:id="78" w:name="_Toc165386987"/>
      <w:bookmarkStart w:id="79" w:name="_Toc165636605"/>
      <w:bookmarkStart w:id="80" w:name="_Toc167954992"/>
      <w:bookmarkStart w:id="81" w:name="_Toc199580146"/>
      <w:bookmarkEnd w:id="75"/>
      <w:bookmarkEnd w:id="76"/>
      <w:bookmarkEnd w:id="77"/>
      <w:bookmarkEnd w:id="78"/>
      <w:bookmarkEnd w:id="79"/>
      <w:bookmarkEnd w:id="80"/>
      <w:bookmarkEnd w:id="81"/>
    </w:p>
    <w:p w14:paraId="15848D21" w14:textId="7B5AD4BA" w:rsidR="001D3268" w:rsidRPr="00D51822" w:rsidRDefault="0D29EDA8" w:rsidP="00885716">
      <w:pPr>
        <w:pStyle w:val="Titolo2"/>
        <w:numPr>
          <w:ilvl w:val="2"/>
          <w:numId w:val="1"/>
        </w:numPr>
      </w:pPr>
      <w:bookmarkStart w:id="82" w:name="_Toc199580147"/>
      <w:r>
        <w:t xml:space="preserve">Task 4.1: </w:t>
      </w:r>
      <w:r w:rsidR="24A6FDB8">
        <w:t>Post-training security and risk evaluation</w:t>
      </w:r>
      <w:r w:rsidR="1D1AE91A">
        <w:t xml:space="preserve"> </w:t>
      </w:r>
      <w:bookmarkEnd w:id="82"/>
    </w:p>
    <w:p w14:paraId="7DD75724" w14:textId="2DDD9C09" w:rsidR="00A15F2C" w:rsidRPr="00D51822" w:rsidRDefault="00945FC1" w:rsidP="0001758E">
      <w:pPr>
        <w:jc w:val="both"/>
        <w:rPr>
          <w:lang w:val="en-GB"/>
        </w:rPr>
      </w:pPr>
      <w:r w:rsidRPr="00D51822">
        <w:rPr>
          <w:lang w:val="en-GB"/>
        </w:rPr>
        <w:t xml:space="preserve">Task </w:t>
      </w:r>
      <w:r w:rsidR="00427B1B" w:rsidRPr="00D51822">
        <w:rPr>
          <w:lang w:val="en-GB"/>
        </w:rPr>
        <w:t>4</w:t>
      </w:r>
      <w:r w:rsidRPr="00D51822">
        <w:rPr>
          <w:lang w:val="en-GB"/>
        </w:rPr>
        <w:t xml:space="preserve">.1 replicates the </w:t>
      </w:r>
      <w:r w:rsidR="00442D9C" w:rsidRPr="00D51822">
        <w:rPr>
          <w:lang w:val="en-GB"/>
        </w:rPr>
        <w:t>procedure des</w:t>
      </w:r>
      <w:r w:rsidR="00623EB2" w:rsidRPr="00D51822">
        <w:rPr>
          <w:lang w:val="en-GB"/>
        </w:rPr>
        <w:t xml:space="preserve">cribes in </w:t>
      </w:r>
      <w:r w:rsidR="00760BF7" w:rsidRPr="00D51822">
        <w:rPr>
          <w:lang w:val="en-GB"/>
        </w:rPr>
        <w:t xml:space="preserve">Task </w:t>
      </w:r>
      <w:r w:rsidR="00A203F5" w:rsidRPr="00D51822">
        <w:rPr>
          <w:lang w:val="en-GB"/>
        </w:rPr>
        <w:t>1</w:t>
      </w:r>
      <w:r w:rsidR="00760BF7" w:rsidRPr="00D51822">
        <w:rPr>
          <w:lang w:val="en-GB"/>
        </w:rPr>
        <w:t xml:space="preserve">.1, where the cybersecurity landscape of the Organization </w:t>
      </w:r>
      <w:r w:rsidR="0001758E" w:rsidRPr="00D51822">
        <w:rPr>
          <w:lang w:val="en-GB"/>
        </w:rPr>
        <w:t>administering the training programme</w:t>
      </w:r>
      <w:r w:rsidR="00A203F5" w:rsidRPr="00D51822">
        <w:rPr>
          <w:lang w:val="en-GB"/>
        </w:rPr>
        <w:t xml:space="preserve"> is examined</w:t>
      </w:r>
      <w:r w:rsidR="0001758E" w:rsidRPr="00D51822">
        <w:rPr>
          <w:lang w:val="en-GB"/>
        </w:rPr>
        <w:t>. The goal of the step is to understand if and in which measure the training activities helped in reducing the calculated risk level of the Organization</w:t>
      </w:r>
      <w:r w:rsidR="004B16B3" w:rsidRPr="00D51822">
        <w:rPr>
          <w:lang w:val="en-GB"/>
        </w:rPr>
        <w:t>.</w:t>
      </w:r>
    </w:p>
    <w:p w14:paraId="68427C0F" w14:textId="15BF6A1C" w:rsidR="0049766A" w:rsidRPr="00D51822" w:rsidRDefault="008B37F5" w:rsidP="0001758E">
      <w:pPr>
        <w:jc w:val="both"/>
        <w:rPr>
          <w:lang w:val="en-GB"/>
        </w:rPr>
      </w:pPr>
      <w:r w:rsidRPr="00D51822">
        <w:rPr>
          <w:noProof/>
          <w:lang w:val="en-GB"/>
        </w:rPr>
        <mc:AlternateContent>
          <mc:Choice Requires="wps">
            <w:drawing>
              <wp:anchor distT="0" distB="0" distL="114300" distR="114300" simplePos="0" relativeHeight="251644935" behindDoc="0" locked="0" layoutInCell="1" allowOverlap="1" wp14:anchorId="66EFEB6D" wp14:editId="05E36DF5">
                <wp:simplePos x="0" y="0"/>
                <wp:positionH relativeFrom="column">
                  <wp:posOffset>498475</wp:posOffset>
                </wp:positionH>
                <wp:positionV relativeFrom="paragraph">
                  <wp:posOffset>3095625</wp:posOffset>
                </wp:positionV>
                <wp:extent cx="5271135" cy="635"/>
                <wp:effectExtent l="0" t="0" r="0" b="0"/>
                <wp:wrapTopAndBottom/>
                <wp:docPr id="1138671259" name="Casella di testo 1"/>
                <wp:cNvGraphicFramePr/>
                <a:graphic xmlns:a="http://schemas.openxmlformats.org/drawingml/2006/main">
                  <a:graphicData uri="http://schemas.microsoft.com/office/word/2010/wordprocessingShape">
                    <wps:wsp>
                      <wps:cNvSpPr txBox="1"/>
                      <wps:spPr>
                        <a:xfrm>
                          <a:off x="0" y="0"/>
                          <a:ext cx="5271135" cy="635"/>
                        </a:xfrm>
                        <a:prstGeom prst="rect">
                          <a:avLst/>
                        </a:prstGeom>
                        <a:solidFill>
                          <a:prstClr val="white"/>
                        </a:solidFill>
                        <a:ln>
                          <a:noFill/>
                        </a:ln>
                      </wps:spPr>
                      <wps:txbx>
                        <w:txbxContent>
                          <w:p w14:paraId="5478F680" w14:textId="4A7E5644" w:rsidR="001A6A68" w:rsidRPr="001A6A68" w:rsidRDefault="001A6A68" w:rsidP="001A6A68">
                            <w:pPr>
                              <w:pStyle w:val="Didascalia"/>
                              <w:jc w:val="center"/>
                              <w:rPr>
                                <w:noProof/>
                                <w:sz w:val="22"/>
                                <w:szCs w:val="22"/>
                                <w:lang w:val="en-US"/>
                              </w:rPr>
                            </w:pPr>
                            <w:bookmarkStart w:id="83" w:name="_Ref164677863"/>
                            <w:bookmarkStart w:id="84" w:name="_Toc199580171"/>
                            <w:r w:rsidRPr="001A6A68">
                              <w:rPr>
                                <w:lang w:val="en-US"/>
                              </w:rPr>
                              <w:t xml:space="preserve">Figure </w:t>
                            </w:r>
                            <w:r>
                              <w:fldChar w:fldCharType="begin"/>
                            </w:r>
                            <w:r w:rsidRPr="001A6A68">
                              <w:rPr>
                                <w:lang w:val="en-US"/>
                              </w:rPr>
                              <w:instrText xml:space="preserve"> SEQ Figure \* ARABIC </w:instrText>
                            </w:r>
                            <w:r>
                              <w:fldChar w:fldCharType="separate"/>
                            </w:r>
                            <w:r w:rsidR="004B6278">
                              <w:rPr>
                                <w:noProof/>
                                <w:lang w:val="en-US"/>
                              </w:rPr>
                              <w:t>11</w:t>
                            </w:r>
                            <w:r>
                              <w:fldChar w:fldCharType="end"/>
                            </w:r>
                            <w:bookmarkEnd w:id="83"/>
                            <w:r w:rsidRPr="001A6A68">
                              <w:rPr>
                                <w:lang w:val="en-US"/>
                              </w:rPr>
                              <w:t>: Post-training risk evaluation flow.</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EFEB6D" id="_x0000_s1055" type="#_x0000_t202" style="position:absolute;left:0;text-align:left;margin-left:39.25pt;margin-top:243.75pt;width:415.05pt;height:.05pt;z-index:2516449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YqGgIAAEAEAAAOAAAAZHJzL2Uyb0RvYy54bWysU8Fu2zAMvQ/YPwi6L04ytCu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" stroked="f">
                <v:textbox style="mso-fit-shape-to-text:t" inset="0,0,0,0">
                  <w:txbxContent>
                    <w:p w14:paraId="5478F680" w14:textId="4A7E5644" w:rsidR="001A6A68" w:rsidRPr="001A6A68" w:rsidRDefault="001A6A68" w:rsidP="001A6A68">
                      <w:pPr>
                        <w:pStyle w:val="Didascalia"/>
                        <w:jc w:val="center"/>
                        <w:rPr>
                          <w:noProof/>
                          <w:sz w:val="22"/>
                          <w:szCs w:val="22"/>
                          <w:lang w:val="en-US"/>
                        </w:rPr>
                      </w:pPr>
                      <w:bookmarkStart w:id="85" w:name="_Ref164677863"/>
                      <w:bookmarkStart w:id="86" w:name="_Toc199580171"/>
                      <w:r w:rsidRPr="001A6A68">
                        <w:rPr>
                          <w:lang w:val="en-US"/>
                        </w:rPr>
                        <w:t xml:space="preserve">Figure </w:t>
                      </w:r>
                      <w:r>
                        <w:fldChar w:fldCharType="begin"/>
                      </w:r>
                      <w:r w:rsidRPr="001A6A68">
                        <w:rPr>
                          <w:lang w:val="en-US"/>
                        </w:rPr>
                        <w:instrText xml:space="preserve"> SEQ Figure \* ARABIC </w:instrText>
                      </w:r>
                      <w:r>
                        <w:fldChar w:fldCharType="separate"/>
                      </w:r>
                      <w:r w:rsidR="004B6278">
                        <w:rPr>
                          <w:noProof/>
                          <w:lang w:val="en-US"/>
                        </w:rPr>
                        <w:t>11</w:t>
                      </w:r>
                      <w:r>
                        <w:fldChar w:fldCharType="end"/>
                      </w:r>
                      <w:bookmarkEnd w:id="85"/>
                      <w:r w:rsidRPr="001A6A68">
                        <w:rPr>
                          <w:lang w:val="en-US"/>
                        </w:rPr>
                        <w:t>: Post-training risk evaluation flow.</w:t>
                      </w:r>
                      <w:bookmarkEnd w:id="86"/>
                    </w:p>
                  </w:txbxContent>
                </v:textbox>
                <w10:wrap type="topAndBottom"/>
              </v:shape>
            </w:pict>
          </mc:Fallback>
        </mc:AlternateContent>
      </w:r>
      <w:r w:rsidRPr="00D51822">
        <w:rPr>
          <w:noProof/>
          <w:lang w:val="en-GB"/>
        </w:rPr>
        <mc:AlternateContent>
          <mc:Choice Requires="wpg">
            <w:drawing>
              <wp:anchor distT="0" distB="0" distL="114300" distR="114300" simplePos="0" relativeHeight="251644934" behindDoc="0" locked="0" layoutInCell="1" allowOverlap="1" wp14:anchorId="5282095C" wp14:editId="03D0400B">
                <wp:simplePos x="0" y="0"/>
                <wp:positionH relativeFrom="column">
                  <wp:posOffset>427990</wp:posOffset>
                </wp:positionH>
                <wp:positionV relativeFrom="paragraph">
                  <wp:posOffset>659765</wp:posOffset>
                </wp:positionV>
                <wp:extent cx="5271135" cy="2281555"/>
                <wp:effectExtent l="0" t="0" r="5715" b="23495"/>
                <wp:wrapTopAndBottom/>
                <wp:docPr id="560164563" name="Gruppo 4"/>
                <wp:cNvGraphicFramePr/>
                <a:graphic xmlns:a="http://schemas.openxmlformats.org/drawingml/2006/main">
                  <a:graphicData uri="http://schemas.microsoft.com/office/word/2010/wordprocessingGroup">
                    <wpg:wgp>
                      <wpg:cNvGrpSpPr/>
                      <wpg:grpSpPr>
                        <a:xfrm>
                          <a:off x="0" y="0"/>
                          <a:ext cx="5271135" cy="2281555"/>
                          <a:chOff x="0" y="1113183"/>
                          <a:chExt cx="5271715" cy="2282025"/>
                        </a:xfrm>
                      </wpg:grpSpPr>
                      <wpg:grpSp>
                        <wpg:cNvPr id="1668126789" name="Group 20"/>
                        <wpg:cNvGrpSpPr/>
                        <wpg:grpSpPr>
                          <a:xfrm>
                            <a:off x="0" y="1113183"/>
                            <a:ext cx="5271715" cy="2282025"/>
                            <a:chOff x="0" y="1204623"/>
                            <a:chExt cx="5271715" cy="2282025"/>
                          </a:xfrm>
                        </wpg:grpSpPr>
                        <wps:wsp>
                          <wps:cNvPr id="1762085554" name="Rectangle: Rounded Corners 7"/>
                          <wps:cNvSpPr/>
                          <wps:spPr>
                            <a:xfrm>
                              <a:off x="0" y="1204623"/>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1B3DCDE" w14:textId="77777777" w:rsidR="001A6A68" w:rsidRPr="005D1C6B" w:rsidRDefault="001A6A68" w:rsidP="001A6A68">
                                <w:pPr>
                                  <w:jc w:val="center"/>
                                  <w:rPr>
                                    <w:lang w:val="en-GB"/>
                                  </w:rPr>
                                </w:pPr>
                                <w:r>
                                  <w:rPr>
                                    <w:lang w:val="en-GB"/>
                                  </w:rPr>
                                  <w:t>Cyber System Real Time Risk Evaluator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638718" name="Rectangle: Rounded Corners 11"/>
                          <wps:cNvSpPr/>
                          <wps:spPr>
                            <a:xfrm>
                              <a:off x="3661576" y="1208598"/>
                              <a:ext cx="1610139" cy="791155"/>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8C6CD80" w14:textId="77777777" w:rsidR="001A6A68" w:rsidRDefault="001A6A68" w:rsidP="001A6A68">
                                <w:pPr>
                                  <w:jc w:val="center"/>
                                </w:pPr>
                                <w:r>
                                  <w:t>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2175836" name="Cylinder 12"/>
                          <wps:cNvSpPr/>
                          <wps:spPr>
                            <a:xfrm>
                              <a:off x="3852407" y="2222390"/>
                              <a:ext cx="1224501" cy="126425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F2DF97" w14:textId="77777777" w:rsidR="001A6A68" w:rsidRDefault="001A6A68" w:rsidP="001A6A68">
                                <w:pPr>
                                  <w:jc w:val="center"/>
                                </w:pPr>
                                <w:r>
                                  <w:t>CRSA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405330" name="Straight Arrow Connector 14"/>
                          <wps:cNvCnPr/>
                          <wps:spPr>
                            <a:xfrm>
                              <a:off x="1610139" y="1610139"/>
                              <a:ext cx="2051851" cy="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263145646" name="Connector: Elbow 15"/>
                          <wps:cNvCnPr/>
                          <wps:spPr>
                            <a:xfrm>
                              <a:off x="1610139" y="1610139"/>
                              <a:ext cx="2242268" cy="1343936"/>
                            </a:xfrm>
                            <a:prstGeom prst="bentConnector3">
                              <a:avLst>
                                <a:gd name="adj1" fmla="val 2340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378797058" name="Text Box 2"/>
                          <wps:cNvSpPr txBox="1">
                            <a:spLocks noChangeArrowheads="1"/>
                          </wps:cNvSpPr>
                          <wps:spPr bwMode="auto">
                            <a:xfrm>
                              <a:off x="2174682" y="1884459"/>
                              <a:ext cx="1446530" cy="1009650"/>
                            </a:xfrm>
                            <a:prstGeom prst="rect">
                              <a:avLst/>
                            </a:prstGeom>
                            <a:solidFill>
                              <a:srgbClr val="FFFFFF"/>
                            </a:solidFill>
                            <a:ln w="9525">
                              <a:solidFill>
                                <a:srgbClr val="000000"/>
                              </a:solidFill>
                              <a:miter lim="800000"/>
                              <a:headEnd/>
                              <a:tailEnd/>
                            </a:ln>
                          </wps:spPr>
                          <wps:txbx>
                            <w:txbxContent>
                              <w:p w14:paraId="54353C79" w14:textId="77777777" w:rsidR="001A6A68" w:rsidRPr="00607C5B" w:rsidRDefault="001A6A68" w:rsidP="001A6A68">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t>- solution</w:t>
                                </w:r>
                              </w:p>
                            </w:txbxContent>
                          </wps:txbx>
                          <wps:bodyPr rot="0" vert="horz" wrap="square" lIns="91440" tIns="45720" rIns="91440" bIns="45720" anchor="t" anchorCtr="0">
                            <a:noAutofit/>
                          </wps:bodyPr>
                        </wps:wsp>
                        <wps:wsp>
                          <wps:cNvPr id="1340253863" name="Text Box 2"/>
                          <wps:cNvSpPr txBox="1">
                            <a:spLocks noChangeArrowheads="1"/>
                          </wps:cNvSpPr>
                          <wps:spPr bwMode="auto">
                            <a:xfrm>
                              <a:off x="2194560" y="1244402"/>
                              <a:ext cx="1367155" cy="281880"/>
                            </a:xfrm>
                            <a:prstGeom prst="rect">
                              <a:avLst/>
                            </a:prstGeom>
                            <a:solidFill>
                              <a:srgbClr val="FFFFFF"/>
                            </a:solidFill>
                            <a:ln w="9525">
                              <a:solidFill>
                                <a:srgbClr val="000000"/>
                              </a:solidFill>
                              <a:miter lim="800000"/>
                              <a:headEnd/>
                              <a:tailEnd/>
                            </a:ln>
                          </wps:spPr>
                          <wps:txbx>
                            <w:txbxContent>
                              <w:p w14:paraId="40AF2D49" w14:textId="11F966FB" w:rsidR="001A6A68" w:rsidRPr="00607C5B" w:rsidRDefault="007430FC" w:rsidP="001A6A68">
                                <w:pPr>
                                  <w:rPr>
                                    <w:i/>
                                  </w:rPr>
                                </w:pPr>
                                <w:r>
                                  <w:rPr>
                                    <w:i/>
                                  </w:rPr>
                                  <w:t xml:space="preserve">Updates on </w:t>
                                </w:r>
                                <w:r w:rsidR="001A6A68" w:rsidRPr="00607C5B">
                                  <w:rPr>
                                    <w:i/>
                                  </w:rPr>
                                  <w:t>RiskRate</w:t>
                                </w:r>
                              </w:p>
                            </w:txbxContent>
                          </wps:txbx>
                          <wps:bodyPr rot="0" vert="horz" wrap="square" lIns="91440" tIns="45720" rIns="91440" bIns="45720" anchor="t" anchorCtr="0">
                            <a:noAutofit/>
                          </wps:bodyPr>
                        </wps:wsp>
                      </wpg:grpSp>
                      <wps:wsp>
                        <wps:cNvPr id="1429679993" name="Cylinder 12"/>
                        <wps:cNvSpPr/>
                        <wps:spPr>
                          <a:xfrm>
                            <a:off x="234537" y="2468519"/>
                            <a:ext cx="1224366" cy="616588"/>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056DA3" w14:textId="13E44B50" w:rsidR="001A6A68" w:rsidRDefault="001A6A68" w:rsidP="001A6A68">
                              <w:pPr>
                                <w:jc w:val="center"/>
                              </w:pPr>
                              <w:r>
                                <w:t>Risk Data</w:t>
                              </w:r>
                              <w:r w:rsidR="00FE1775">
                                <w:t xml:space="preserve">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4807708" name="Connettore 2 3"/>
                        <wps:cNvCnPr/>
                        <wps:spPr>
                          <a:xfrm flipH="1" flipV="1">
                            <a:off x="836286" y="1874576"/>
                            <a:ext cx="10341" cy="593581"/>
                          </a:xfrm>
                          <a:prstGeom prst="straightConnector1">
                            <a:avLst/>
                          </a:prstGeom>
                          <a:ln w="2857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282095C" id="_x0000_s1056" style="position:absolute;left:0;text-align:left;margin-left:33.7pt;margin-top:51.95pt;width:415.05pt;height:179.65pt;z-index:251644934;mso-height-relative:margin" coordorigin=",11131" coordsize="52717,22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">
                <v:group id="Group 20" o:spid="_x0000_s1057" style="position:absolute;top:11131;width:52717;height:22821" coordorigin=",12046" coordsize="52717,22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">
                  <v:roundrect id="Rectangle: Rounded Corners 7" o:spid="_x0000_s1058" style="position:absolute;top:12046;width:16101;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" fillcolor="#4a732f [2153]" stroked="f">
                    <v:fill color2="#a8d08d [1945]" rotate="t" angle="180" colors="0 #4b7430;31457f #74b349;1 #a9d18e" focus="100%" type="gradient"/>
                    <v:textbox>
                      <w:txbxContent>
                        <w:p w14:paraId="31B3DCDE" w14:textId="77777777" w:rsidR="001A6A68" w:rsidRPr="005D1C6B" w:rsidRDefault="001A6A68" w:rsidP="001A6A68">
                          <w:pPr>
                            <w:jc w:val="center"/>
                            <w:rPr>
                              <w:lang w:val="en-GB"/>
                            </w:rPr>
                          </w:pPr>
                          <w:r>
                            <w:rPr>
                              <w:lang w:val="en-GB"/>
                            </w:rPr>
                            <w:t>Cyber System Real Time Risk Evaluator</w:t>
                          </w:r>
                        </w:p>
                      </w:txbxContent>
                    </v:textbox>
                  </v:roundrect>
                  <v:roundrect id="Rectangle: Rounded Corners 11" o:spid="_x0000_s1059" style="position:absolute;left:36615;top:12085;width:16102;height:79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" fillcolor="#4a732f [2153]" stroked="f">
                    <v:fill color2="#a8d08d [1945]" rotate="t" angle="180" colors="0 #4b7430;31457f #74b349;1 #a9d18e" focus="100%" type="gradient"/>
                    <v:textbox>
                      <w:txbxContent>
                        <w:p w14:paraId="28C6CD80" w14:textId="77777777" w:rsidR="001A6A68" w:rsidRDefault="001A6A68" w:rsidP="001A6A68">
                          <w:pPr>
                            <w:jc w:val="center"/>
                          </w:pPr>
                          <w:r>
                            <w:t>Visualization</w:t>
                          </w:r>
                        </w:p>
                      </w:txbxContent>
                    </v:textbox>
                  </v:roundrect>
                  <v:shape id="Cylinder 12" o:spid="_x0000_s1060" type="#_x0000_t22" style="position:absolute;left:38524;top:22223;width:12245;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" adj="5230" fillcolor="#5b9bd5 [3204]" strokecolor="#1f4d78 [1604]" strokeweight="1pt">
                    <v:stroke joinstyle="miter"/>
                    <v:textbox>
                      <w:txbxContent>
                        <w:p w14:paraId="6FF2DF97" w14:textId="77777777" w:rsidR="001A6A68" w:rsidRDefault="001A6A68" w:rsidP="001A6A68">
                          <w:pPr>
                            <w:jc w:val="center"/>
                          </w:pPr>
                          <w:r>
                            <w:t>CRSA models</w:t>
                          </w:r>
                        </w:p>
                      </w:txbxContent>
                    </v:textbox>
                  </v:shape>
                  <v:shape id="Straight Arrow Connector 14" o:spid="_x0000_s1061" type="#_x0000_t32" style="position:absolute;left:16101;top:16101;width:205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" strokecolor="black [3200]" strokeweight="2.25pt">
                    <v:stroke endarrow="block" joinstyle="miter"/>
                  </v:shape>
                  <v:shape id="Connector: Elbow 15" o:spid="_x0000_s1062" type="#_x0000_t34" style="position:absolute;left:16101;top:16101;width:22423;height:1343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" adj="5055" strokecolor="black [3200]" strokeweight="2.25pt">
                    <v:stroke endarrow="block"/>
                  </v:shape>
                  <v:shape id="Text Box 2" o:spid="_x0000_s1063" type="#_x0000_t202" style="position:absolute;left:21746;top:18844;width:14466;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">
                    <v:textbox>
                      <w:txbxContent>
                        <w:p w14:paraId="54353C79" w14:textId="77777777" w:rsidR="001A6A68" w:rsidRPr="00607C5B" w:rsidRDefault="001A6A68" w:rsidP="001A6A68">
                          <w:pPr>
                            <w:rPr>
                              <w:i/>
                              <w:lang w:val="en-GB"/>
                            </w:rPr>
                          </w:pPr>
                          <w:r w:rsidRPr="00607C5B">
                            <w:rPr>
                              <w:i/>
                              <w:lang w:val="en-GB"/>
                            </w:rPr>
                            <w:t>List of vulnerabilities with:</w:t>
                          </w:r>
                          <w:r w:rsidRPr="00607C5B">
                            <w:rPr>
                              <w:i/>
                              <w:lang w:val="en-GB"/>
                            </w:rPr>
                            <w:br/>
                            <w:t>- description</w:t>
                          </w:r>
                          <w:r w:rsidRPr="00607C5B">
                            <w:rPr>
                              <w:i/>
                              <w:lang w:val="en-GB"/>
                            </w:rPr>
                            <w:br/>
                            <w:t>- impact</w:t>
                          </w:r>
                          <w:r w:rsidRPr="00607C5B">
                            <w:rPr>
                              <w:i/>
                              <w:lang w:val="en-GB"/>
                            </w:rPr>
                            <w:br/>
                            <w:t>- solution</w:t>
                          </w:r>
                        </w:p>
                      </w:txbxContent>
                    </v:textbox>
                  </v:shape>
                  <v:shape id="Text Box 2" o:spid="_x0000_s1064" type="#_x0000_t202" style="position:absolute;left:21945;top:12444;width:13672;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">
                    <v:textbox>
                      <w:txbxContent>
                        <w:p w14:paraId="40AF2D49" w14:textId="11F966FB" w:rsidR="001A6A68" w:rsidRPr="00607C5B" w:rsidRDefault="007430FC" w:rsidP="001A6A68">
                          <w:pPr>
                            <w:rPr>
                              <w:i/>
                            </w:rPr>
                          </w:pPr>
                          <w:r>
                            <w:rPr>
                              <w:i/>
                            </w:rPr>
                            <w:t xml:space="preserve">Updates on </w:t>
                          </w:r>
                          <w:r w:rsidR="001A6A68" w:rsidRPr="00607C5B">
                            <w:rPr>
                              <w:i/>
                            </w:rPr>
                            <w:t>RiskRate</w:t>
                          </w:r>
                        </w:p>
                      </w:txbxContent>
                    </v:textbox>
                  </v:shape>
                </v:group>
                <v:shape id="Cylinder 12" o:spid="_x0000_s1065" type="#_x0000_t22" style="position:absolute;left:2345;top:24685;width:12244;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" fillcolor="#5b9bd5 [3204]" strokecolor="#1f4d78 [1604]" strokeweight="1pt">
                  <v:stroke joinstyle="miter"/>
                  <v:textbox>
                    <w:txbxContent>
                      <w:p w14:paraId="10056DA3" w14:textId="13E44B50" w:rsidR="001A6A68" w:rsidRDefault="001A6A68" w:rsidP="001A6A68">
                        <w:pPr>
                          <w:jc w:val="center"/>
                        </w:pPr>
                        <w:r>
                          <w:t>Risk Data</w:t>
                        </w:r>
                        <w:r w:rsidR="00FE1775">
                          <w:t xml:space="preserve"> DB</w:t>
                        </w:r>
                      </w:p>
                    </w:txbxContent>
                  </v:textbox>
                </v:shape>
                <v:shape id="Connettore 2 3" o:spid="_x0000_s1066" type="#_x0000_t32" style="position:absolute;left:8362;top:18745;width:104;height:59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" strokecolor="black [3213]" strokeweight="2.25pt">
                  <v:stroke startarrow="block" endarrow="block" joinstyle="miter"/>
                </v:shape>
                <w10:wrap type="topAndBottom"/>
              </v:group>
            </w:pict>
          </mc:Fallback>
        </mc:AlternateContent>
      </w:r>
      <w:r w:rsidR="007E5EB0" w:rsidRPr="00D51822">
        <w:rPr>
          <w:lang w:val="en-GB"/>
        </w:rPr>
        <w:t xml:space="preserve">The flow proposed in </w:t>
      </w:r>
      <w:r w:rsidR="00BB7667" w:rsidRPr="00D51822">
        <w:rPr>
          <w:lang w:val="en-GB"/>
        </w:rPr>
        <w:fldChar w:fldCharType="begin"/>
      </w:r>
      <w:r w:rsidR="00BB7667" w:rsidRPr="00D51822">
        <w:rPr>
          <w:lang w:val="en-GB"/>
        </w:rPr>
        <w:instrText xml:space="preserve"> REF _Ref162002507 \h </w:instrText>
      </w:r>
      <w:r w:rsidR="00BB7667" w:rsidRPr="00D51822">
        <w:rPr>
          <w:lang w:val="en-GB"/>
        </w:rPr>
      </w:r>
      <w:r w:rsidR="00BB7667" w:rsidRPr="00D51822">
        <w:rPr>
          <w:lang w:val="en-GB"/>
        </w:rPr>
        <w:fldChar w:fldCharType="separate"/>
      </w:r>
      <w:r w:rsidR="004B6278" w:rsidRPr="00462F2D">
        <w:rPr>
          <w:lang w:val="en-GB"/>
        </w:rPr>
        <w:t xml:space="preserve">Figure </w:t>
      </w:r>
      <w:r w:rsidR="004B6278">
        <w:rPr>
          <w:noProof/>
          <w:lang w:val="en-GB"/>
        </w:rPr>
        <w:t>5</w:t>
      </w:r>
      <w:r w:rsidR="00BB7667" w:rsidRPr="00D51822">
        <w:rPr>
          <w:lang w:val="en-GB"/>
        </w:rPr>
        <w:fldChar w:fldCharType="end"/>
      </w:r>
      <w:r w:rsidR="00BB7667" w:rsidRPr="00D51822">
        <w:rPr>
          <w:lang w:val="en-GB"/>
        </w:rPr>
        <w:t xml:space="preserve"> is </w:t>
      </w:r>
      <w:r w:rsidR="009F7431" w:rsidRPr="00D51822">
        <w:rPr>
          <w:lang w:val="en-GB"/>
        </w:rPr>
        <w:t xml:space="preserve">still used, with the difference that there is a comparison between the data related to the pre-training phase, and the current </w:t>
      </w:r>
      <w:r w:rsidR="008D2084" w:rsidRPr="00D51822">
        <w:rPr>
          <w:lang w:val="en-GB"/>
        </w:rPr>
        <w:t>data calculate in post-train</w:t>
      </w:r>
      <w:r w:rsidR="001A6A68" w:rsidRPr="00D51822">
        <w:rPr>
          <w:lang w:val="en-GB"/>
        </w:rPr>
        <w:t xml:space="preserve">ing. </w:t>
      </w:r>
      <w:r w:rsidR="001A6A68" w:rsidRPr="00D51822">
        <w:rPr>
          <w:lang w:val="en-GB"/>
        </w:rPr>
        <w:fldChar w:fldCharType="begin"/>
      </w:r>
      <w:r w:rsidR="001A6A68" w:rsidRPr="00D51822">
        <w:rPr>
          <w:lang w:val="en-GB"/>
        </w:rPr>
        <w:instrText xml:space="preserve"> REF _Ref164677863 \h </w:instrText>
      </w:r>
      <w:r w:rsidR="001A6A68" w:rsidRPr="00D51822">
        <w:rPr>
          <w:lang w:val="en-GB"/>
        </w:rPr>
      </w:r>
      <w:r w:rsidR="001A6A68" w:rsidRPr="00D51822">
        <w:rPr>
          <w:lang w:val="en-GB"/>
        </w:rPr>
        <w:fldChar w:fldCharType="separate"/>
      </w:r>
      <w:r w:rsidR="004B6278" w:rsidRPr="001A6A68">
        <w:rPr>
          <w:lang w:val="en-US"/>
        </w:rPr>
        <w:t xml:space="preserve">Figure </w:t>
      </w:r>
      <w:r w:rsidR="004B6278">
        <w:rPr>
          <w:noProof/>
          <w:lang w:val="en-US"/>
        </w:rPr>
        <w:t>11</w:t>
      </w:r>
      <w:r w:rsidR="001A6A68" w:rsidRPr="00D51822">
        <w:rPr>
          <w:lang w:val="en-GB"/>
        </w:rPr>
        <w:fldChar w:fldCharType="end"/>
      </w:r>
      <w:r w:rsidR="003038CA" w:rsidRPr="00D51822">
        <w:rPr>
          <w:lang w:val="en-GB"/>
        </w:rPr>
        <w:t xml:space="preserve"> </w:t>
      </w:r>
      <w:r w:rsidR="001A6A68" w:rsidRPr="00D51822">
        <w:rPr>
          <w:lang w:val="en-GB"/>
        </w:rPr>
        <w:t>depicts the new scenario.</w:t>
      </w:r>
    </w:p>
    <w:p w14:paraId="479F3AA1" w14:textId="28B5428C" w:rsidR="008B37F5" w:rsidRDefault="008B37F5" w:rsidP="003E4189">
      <w:pPr>
        <w:jc w:val="both"/>
        <w:rPr>
          <w:lang w:val="en-GB"/>
        </w:rPr>
      </w:pPr>
      <w:r w:rsidRPr="00D51822">
        <w:rPr>
          <w:lang w:val="en-GB"/>
        </w:rPr>
        <w:t>In this task, only the vulnerabilities and risk detected in Task 1.1 are taken into consideration, and the interaction with CRSA models is related to the retrieving of input data only. Moreover. The status of the improvement (resp. deterioration) of the cybersecurity landscape of the Organization will be proposed by the Visualization in specific panels.</w:t>
      </w:r>
    </w:p>
    <w:p w14:paraId="7EEB5B8A" w14:textId="26E9EB4C" w:rsidR="001D3268" w:rsidRPr="00D51822" w:rsidRDefault="007430FC" w:rsidP="003E4189">
      <w:pPr>
        <w:jc w:val="both"/>
        <w:rPr>
          <w:lang w:val="en-GB"/>
        </w:rPr>
      </w:pPr>
      <w:r w:rsidRPr="00D51822">
        <w:rPr>
          <w:lang w:val="en-GB"/>
        </w:rPr>
        <w:t xml:space="preserve">Since the checklist proposed in this deliverable is designed to be iterative, during each round the </w:t>
      </w:r>
      <w:r w:rsidR="002D0233" w:rsidRPr="00D51822">
        <w:rPr>
          <w:lang w:val="en-GB"/>
        </w:rPr>
        <w:t xml:space="preserve">new risk data calculated in each iteration are </w:t>
      </w:r>
      <w:r w:rsidR="003E4189" w:rsidRPr="00D51822">
        <w:rPr>
          <w:lang w:val="en-GB"/>
        </w:rPr>
        <w:t xml:space="preserve">saved in the Risk Data database to have the actual trend of the cybersecurity landscape. </w:t>
      </w:r>
      <w:r w:rsidR="009F06AD" w:rsidRPr="00D51822">
        <w:rPr>
          <w:lang w:val="en-GB"/>
        </w:rPr>
        <w:t xml:space="preserve">For this reason the interaction between the Cyber System Real Time Risk Evaluator and the </w:t>
      </w:r>
      <w:r w:rsidR="003A6721" w:rsidRPr="00D51822">
        <w:rPr>
          <w:lang w:val="en-GB"/>
        </w:rPr>
        <w:t>Risk Data database are both in input and output.</w:t>
      </w:r>
    </w:p>
    <w:p w14:paraId="4687A0EB" w14:textId="698FA8A2" w:rsidR="00B17390" w:rsidRPr="00D51822" w:rsidRDefault="00B17390" w:rsidP="003E4189">
      <w:pPr>
        <w:jc w:val="both"/>
        <w:rPr>
          <w:lang w:val="en-GB"/>
        </w:rPr>
      </w:pPr>
      <w:r w:rsidRPr="00D51822">
        <w:rPr>
          <w:lang w:val="en-GB"/>
        </w:rPr>
        <w:t xml:space="preserve">The risk data will be proposed together with the data related to the trainees training activities, in order to provide </w:t>
      </w:r>
      <w:r w:rsidR="00037D1B" w:rsidRPr="00D51822">
        <w:rPr>
          <w:lang w:val="en-GB"/>
        </w:rPr>
        <w:t>the trainers with an effective tool to find and examine possible correlation among training activities and solved (resp. still active) vulnerabilities.</w:t>
      </w:r>
    </w:p>
    <w:p w14:paraId="41CD78E4" w14:textId="0A5A0A58" w:rsidR="001D3268" w:rsidRPr="00D51822" w:rsidRDefault="0D29EDA8" w:rsidP="00885716">
      <w:pPr>
        <w:pStyle w:val="Titolo2"/>
        <w:numPr>
          <w:ilvl w:val="2"/>
          <w:numId w:val="1"/>
        </w:numPr>
      </w:pPr>
      <w:bookmarkStart w:id="87" w:name="_Toc199580148"/>
      <w:r>
        <w:t xml:space="preserve">Task 4.2: </w:t>
      </w:r>
      <w:r w:rsidR="24A6FDB8">
        <w:t>Production of aggregate data on trainees' activities</w:t>
      </w:r>
      <w:bookmarkEnd w:id="87"/>
    </w:p>
    <w:p w14:paraId="22FA6D39" w14:textId="3A934BD7" w:rsidR="00CE7748" w:rsidRPr="00D51822" w:rsidRDefault="54DE9314" w:rsidP="00CE7748">
      <w:pPr>
        <w:jc w:val="both"/>
        <w:rPr>
          <w:lang w:val="en-GB"/>
        </w:rPr>
      </w:pPr>
      <w:r w:rsidRPr="62ED2F92">
        <w:rPr>
          <w:lang w:val="en-GB"/>
        </w:rPr>
        <w:t xml:space="preserve">The Performance Evaluator tool, in cooperation with the Progression Engine, evaluates and </w:t>
      </w:r>
      <w:r w:rsidR="74885D6C" w:rsidRPr="62ED2F92">
        <w:rPr>
          <w:lang w:val="en-GB"/>
        </w:rPr>
        <w:t>aggregates the</w:t>
      </w:r>
      <w:r w:rsidRPr="62ED2F92">
        <w:rPr>
          <w:lang w:val="en-GB"/>
        </w:rPr>
        <w:t xml:space="preserve"> data saved in the Training Results Database. These data, in explicit or aggregate form, are sent to the Visualization tool for providing specific information about the performance of the trainees, or general aggregated data about the training programme (</w:t>
      </w:r>
      <w:r w:rsidRPr="62ED2F92">
        <w:rPr>
          <w:i/>
          <w:iCs/>
          <w:lang w:val="en-GB"/>
        </w:rPr>
        <w:t>no. executed training activities, no. active trainees, mean-min-max test results, …</w:t>
      </w:r>
      <w:r w:rsidRPr="62ED2F92">
        <w:rPr>
          <w:lang w:val="en-GB"/>
        </w:rPr>
        <w:t>).</w:t>
      </w:r>
    </w:p>
    <w:p w14:paraId="7C3CF706" w14:textId="77777777" w:rsidR="00CE7748" w:rsidRPr="00D51822" w:rsidRDefault="00CE7748" w:rsidP="00CE7748">
      <w:pPr>
        <w:jc w:val="both"/>
        <w:rPr>
          <w:lang w:val="en-GB"/>
        </w:rPr>
      </w:pPr>
      <w:r w:rsidRPr="00D51822">
        <w:rPr>
          <w:lang w:val="en-GB"/>
        </w:rPr>
        <w:t xml:space="preserve">Furthermore, data about performance are also of importance for the Programme Adaptor tool that will exploit the usage data and test results to raise alerts about the need of adaptation of training programmes. Further information about the Programme Adaptor will be provided in Section 7. </w:t>
      </w:r>
    </w:p>
    <w:p w14:paraId="084A8B4E" w14:textId="6D3445EB" w:rsidR="001D3268" w:rsidRPr="00D51822" w:rsidRDefault="00061958" w:rsidP="001D3268">
      <w:pPr>
        <w:rPr>
          <w:lang w:val="en-GB"/>
        </w:rPr>
      </w:pPr>
      <w:r w:rsidRPr="00D51822">
        <w:rPr>
          <w:noProof/>
          <w:lang w:val="en-GB"/>
        </w:rPr>
        <w:lastRenderedPageBreak/>
        <mc:AlternateContent>
          <mc:Choice Requires="wpg">
            <w:drawing>
              <wp:anchor distT="0" distB="0" distL="114300" distR="114300" simplePos="0" relativeHeight="251644937" behindDoc="0" locked="0" layoutInCell="1" allowOverlap="1" wp14:anchorId="096B3E50" wp14:editId="7E5674CC">
                <wp:simplePos x="0" y="0"/>
                <wp:positionH relativeFrom="column">
                  <wp:posOffset>-635</wp:posOffset>
                </wp:positionH>
                <wp:positionV relativeFrom="paragraph">
                  <wp:posOffset>283210</wp:posOffset>
                </wp:positionV>
                <wp:extent cx="6010910" cy="3398520"/>
                <wp:effectExtent l="0" t="0" r="8890" b="11430"/>
                <wp:wrapTopAndBottom/>
                <wp:docPr id="1537209962" name="Gruppo 8"/>
                <wp:cNvGraphicFramePr/>
                <a:graphic xmlns:a="http://schemas.openxmlformats.org/drawingml/2006/main">
                  <a:graphicData uri="http://schemas.microsoft.com/office/word/2010/wordprocessingGroup">
                    <wpg:wgp>
                      <wpg:cNvGrpSpPr/>
                      <wpg:grpSpPr>
                        <a:xfrm>
                          <a:off x="0" y="0"/>
                          <a:ext cx="6010910" cy="3398520"/>
                          <a:chOff x="0" y="0"/>
                          <a:chExt cx="6010910" cy="3398520"/>
                        </a:xfrm>
                      </wpg:grpSpPr>
                      <wpg:grpSp>
                        <wpg:cNvPr id="1134611413" name="Gruppo 3"/>
                        <wpg:cNvGrpSpPr/>
                        <wpg:grpSpPr>
                          <a:xfrm>
                            <a:off x="0" y="0"/>
                            <a:ext cx="6010910" cy="3398520"/>
                            <a:chOff x="0" y="0"/>
                            <a:chExt cx="6011822" cy="3399108"/>
                          </a:xfrm>
                        </wpg:grpSpPr>
                        <wps:wsp>
                          <wps:cNvPr id="235331737" name="Rectangle: Rounded Corners 7"/>
                          <wps:cNvSpPr/>
                          <wps:spPr>
                            <a:xfrm>
                              <a:off x="1516069" y="1145549"/>
                              <a:ext cx="1054735" cy="69977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F455BD5" w14:textId="77777777" w:rsidR="00B00A49" w:rsidRPr="005D1C6B" w:rsidRDefault="00B00A49" w:rsidP="00B00A49">
                                <w:pPr>
                                  <w:jc w:val="center"/>
                                  <w:rPr>
                                    <w:lang w:val="en-GB"/>
                                  </w:rPr>
                                </w:pPr>
                                <w:r>
                                  <w:rPr>
                                    <w:lang w:val="en-GB"/>
                                  </w:rPr>
                                  <w:t>Performance Evaluator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308986" name="Rectangle: Rounded Corners 8"/>
                          <wps:cNvSpPr/>
                          <wps:spPr>
                            <a:xfrm>
                              <a:off x="4664148" y="98578"/>
                              <a:ext cx="1331032" cy="791027"/>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F9A4652" w14:textId="77777777" w:rsidR="00B00A49" w:rsidRDefault="00B00A49" w:rsidP="00B00A49">
                                <w:pPr>
                                  <w:jc w:val="center"/>
                                </w:pPr>
                                <w:r>
                                  <w:rPr>
                                    <w:lang w:val="en-GB"/>
                                  </w:rPr>
                                  <w:t>Programme Adaptor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497872" name="Rectangle: Rounded Corners 11"/>
                          <wps:cNvSpPr/>
                          <wps:spPr>
                            <a:xfrm>
                              <a:off x="4715341" y="1526156"/>
                              <a:ext cx="1296481" cy="790448"/>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2AA44910" w14:textId="77777777" w:rsidR="00B00A49" w:rsidRDefault="00B00A49" w:rsidP="00B00A49">
                                <w:pPr>
                                  <w:jc w:val="center"/>
                                </w:pPr>
                                <w:r>
                                  <w:t>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638360" name="Cylinder 12"/>
                          <wps:cNvSpPr/>
                          <wps:spPr>
                            <a:xfrm>
                              <a:off x="4575399" y="2481457"/>
                              <a:ext cx="1224279" cy="917651"/>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BB5A0C" w14:textId="77777777" w:rsidR="00B00A49" w:rsidRDefault="00B00A49" w:rsidP="00B00A49">
                                <w:pPr>
                                  <w:jc w:val="center"/>
                                </w:pPr>
                                <w:r>
                                  <w:t>CRST models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907119" name="Connector: Elbow 13"/>
                          <wps:cNvCnPr/>
                          <wps:spPr>
                            <a:xfrm>
                              <a:off x="2536583" y="743800"/>
                              <a:ext cx="2127565" cy="2054"/>
                            </a:xfrm>
                            <a:prstGeom prst="bentConnector3">
                              <a:avLst>
                                <a:gd name="adj1" fmla="val 50000"/>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182637969" name="Text Box 2"/>
                          <wps:cNvSpPr txBox="1">
                            <a:spLocks noChangeArrowheads="1"/>
                          </wps:cNvSpPr>
                          <wps:spPr bwMode="auto">
                            <a:xfrm>
                              <a:off x="2899496" y="2324029"/>
                              <a:ext cx="1446529" cy="478718"/>
                            </a:xfrm>
                            <a:prstGeom prst="rect">
                              <a:avLst/>
                            </a:prstGeom>
                            <a:solidFill>
                              <a:srgbClr val="FFFFFF"/>
                            </a:solidFill>
                            <a:ln w="9525">
                              <a:solidFill>
                                <a:srgbClr val="000000"/>
                              </a:solidFill>
                              <a:miter lim="800000"/>
                              <a:headEnd/>
                              <a:tailEnd/>
                            </a:ln>
                          </wps:spPr>
                          <wps:txbx>
                            <w:txbxContent>
                              <w:p w14:paraId="3DBE5572" w14:textId="77777777" w:rsidR="00B00A49" w:rsidRPr="00F44544" w:rsidRDefault="00B00A49" w:rsidP="00B00A49">
                                <w:pPr>
                                  <w:rPr>
                                    <w:i/>
                                    <w:sz w:val="20"/>
                                    <w:szCs w:val="20"/>
                                    <w:lang w:val="en-GB"/>
                                  </w:rPr>
                                </w:pPr>
                                <w:r w:rsidRPr="00F44544">
                                  <w:rPr>
                                    <w:i/>
                                    <w:sz w:val="20"/>
                                    <w:szCs w:val="20"/>
                                    <w:lang w:val="en-GB"/>
                                  </w:rPr>
                                  <w:t>Training Activity ID</w:t>
                                </w:r>
                                <w:r w:rsidRPr="00F44544">
                                  <w:rPr>
                                    <w:i/>
                                    <w:sz w:val="20"/>
                                    <w:szCs w:val="20"/>
                                    <w:lang w:val="en-GB"/>
                                  </w:rPr>
                                  <w:br/>
                                  <w:t>Training Programme ID</w:t>
                                </w:r>
                              </w:p>
                            </w:txbxContent>
                          </wps:txbx>
                          <wps:bodyPr rot="0" vert="horz" wrap="square" lIns="91440" tIns="45720" rIns="91440" bIns="45720" anchor="t" anchorCtr="0">
                            <a:noAutofit/>
                          </wps:bodyPr>
                        </wps:wsp>
                        <wps:wsp>
                          <wps:cNvPr id="734549720" name="Text Box 2"/>
                          <wps:cNvSpPr txBox="1">
                            <a:spLocks noChangeArrowheads="1"/>
                          </wps:cNvSpPr>
                          <wps:spPr bwMode="auto">
                            <a:xfrm>
                              <a:off x="2717073" y="843016"/>
                              <a:ext cx="1831294" cy="1157084"/>
                            </a:xfrm>
                            <a:prstGeom prst="rect">
                              <a:avLst/>
                            </a:prstGeom>
                            <a:solidFill>
                              <a:srgbClr val="FFFFFF"/>
                            </a:solidFill>
                            <a:ln w="9525">
                              <a:solidFill>
                                <a:srgbClr val="000000"/>
                              </a:solidFill>
                              <a:miter lim="800000"/>
                              <a:headEnd/>
                              <a:tailEnd/>
                            </a:ln>
                          </wps:spPr>
                          <wps:txbx>
                            <w:txbxContent>
                              <w:p w14:paraId="17522035" w14:textId="316FF103" w:rsidR="00BA443A" w:rsidRPr="00AE3E5E" w:rsidRDefault="00B00A49" w:rsidP="00B00A49">
                                <w:pPr>
                                  <w:rPr>
                                    <w:i/>
                                    <w:sz w:val="18"/>
                                    <w:szCs w:val="18"/>
                                    <w:lang w:val="en-US"/>
                                  </w:rPr>
                                </w:pPr>
                                <w:r w:rsidRPr="00AE3E5E">
                                  <w:rPr>
                                    <w:i/>
                                    <w:sz w:val="18"/>
                                    <w:szCs w:val="18"/>
                                    <w:lang w:val="en-US"/>
                                  </w:rPr>
                                  <w:t>Trainee ID</w:t>
                                </w:r>
                                <w:r w:rsidRPr="00AE3E5E">
                                  <w:rPr>
                                    <w:i/>
                                    <w:sz w:val="18"/>
                                    <w:szCs w:val="18"/>
                                    <w:lang w:val="en-US"/>
                                  </w:rPr>
                                  <w:br/>
                                  <w:t>test results</w:t>
                                </w:r>
                                <w:r w:rsidRPr="00AE3E5E">
                                  <w:rPr>
                                    <w:i/>
                                    <w:sz w:val="18"/>
                                    <w:szCs w:val="18"/>
                                    <w:lang w:val="en-US"/>
                                  </w:rPr>
                                  <w:br/>
                                  <w:t>Execution time</w:t>
                                </w:r>
                                <w:r>
                                  <w:rPr>
                                    <w:i/>
                                    <w:sz w:val="18"/>
                                    <w:szCs w:val="18"/>
                                    <w:lang w:val="en-US"/>
                                  </w:rPr>
                                  <w:br/>
                                  <w:t>Training ID</w:t>
                                </w:r>
                                <w:r w:rsidR="00BA443A">
                                  <w:rPr>
                                    <w:i/>
                                    <w:sz w:val="18"/>
                                    <w:szCs w:val="18"/>
                                    <w:lang w:val="en-US"/>
                                  </w:rPr>
                                  <w:br/>
                                  <w:t>TrainingProgramme ID</w:t>
                                </w:r>
                                <w:r w:rsidR="00FF0D1F">
                                  <w:rPr>
                                    <w:i/>
                                    <w:sz w:val="18"/>
                                    <w:szCs w:val="18"/>
                                    <w:lang w:val="en-US"/>
                                  </w:rPr>
                                  <w:br/>
                                </w:r>
                                <w:r w:rsidR="00F72BE8">
                                  <w:rPr>
                                    <w:i/>
                                    <w:sz w:val="18"/>
                                    <w:szCs w:val="18"/>
                                    <w:lang w:val="en-US"/>
                                  </w:rPr>
                                  <w:t>aggregatedTestResults (trainingID)</w:t>
                                </w:r>
                                <w:r w:rsidR="00F72BE8">
                                  <w:rPr>
                                    <w:i/>
                                    <w:sz w:val="18"/>
                                    <w:szCs w:val="18"/>
                                    <w:lang w:val="en-US"/>
                                  </w:rPr>
                                  <w:br/>
                                  <w:t>aggregatedExecTimes(trainingID)</w:t>
                                </w:r>
                              </w:p>
                              <w:p w14:paraId="1880AC63" w14:textId="77777777" w:rsidR="00B00A49" w:rsidRPr="00AE3E5E" w:rsidRDefault="00B00A49" w:rsidP="00B00A49">
                                <w:pPr>
                                  <w:rPr>
                                    <w:i/>
                                    <w:lang w:val="en-US"/>
                                  </w:rPr>
                                </w:pPr>
                              </w:p>
                            </w:txbxContent>
                          </wps:txbx>
                          <wps:bodyPr rot="0" vert="horz" wrap="square" lIns="91440" tIns="45720" rIns="91440" bIns="45720" anchor="t" anchorCtr="0">
                            <a:noAutofit/>
                          </wps:bodyPr>
                        </wps:wsp>
                        <wps:wsp>
                          <wps:cNvPr id="44418809" name="Text Box 2"/>
                          <wps:cNvSpPr txBox="1">
                            <a:spLocks noChangeArrowheads="1"/>
                          </wps:cNvSpPr>
                          <wps:spPr bwMode="auto">
                            <a:xfrm>
                              <a:off x="2717073" y="0"/>
                              <a:ext cx="1831295" cy="703533"/>
                            </a:xfrm>
                            <a:prstGeom prst="rect">
                              <a:avLst/>
                            </a:prstGeom>
                            <a:solidFill>
                              <a:srgbClr val="FFFFFF"/>
                            </a:solidFill>
                            <a:ln w="9525">
                              <a:solidFill>
                                <a:srgbClr val="000000"/>
                              </a:solidFill>
                              <a:miter lim="800000"/>
                              <a:headEnd/>
                              <a:tailEnd/>
                            </a:ln>
                          </wps:spPr>
                          <wps:txbx>
                            <w:txbxContent>
                              <w:p w14:paraId="038797FC" w14:textId="798B5619" w:rsidR="00B00A49" w:rsidRPr="000841D7" w:rsidRDefault="000740BE" w:rsidP="00B00A49">
                                <w:pPr>
                                  <w:rPr>
                                    <w:i/>
                                    <w:lang w:val="en-US"/>
                                  </w:rPr>
                                </w:pPr>
                                <w:r>
                                  <w:rPr>
                                    <w:i/>
                                    <w:sz w:val="18"/>
                                    <w:szCs w:val="18"/>
                                    <w:lang w:val="en-US"/>
                                  </w:rPr>
                                  <w:t>Training ID</w:t>
                                </w:r>
                                <w:r>
                                  <w:rPr>
                                    <w:i/>
                                    <w:sz w:val="18"/>
                                    <w:szCs w:val="18"/>
                                    <w:lang w:val="en-US"/>
                                  </w:rPr>
                                  <w:br/>
                                  <w:t>TrainingProgramme ID</w:t>
                                </w:r>
                                <w:r>
                                  <w:rPr>
                                    <w:i/>
                                    <w:sz w:val="18"/>
                                    <w:szCs w:val="18"/>
                                    <w:lang w:val="en-US"/>
                                  </w:rPr>
                                  <w:br/>
                                  <w:t>aggregatedTestResults (trainingID)</w:t>
                                </w:r>
                                <w:r>
                                  <w:rPr>
                                    <w:i/>
                                    <w:sz w:val="18"/>
                                    <w:szCs w:val="18"/>
                                    <w:lang w:val="en-US"/>
                                  </w:rPr>
                                  <w:br/>
                                  <w:t>aggregatedExecTimes(trainingID)</w:t>
                                </w:r>
                              </w:p>
                            </w:txbxContent>
                          </wps:txbx>
                          <wps:bodyPr rot="0" vert="horz" wrap="square" lIns="91440" tIns="45720" rIns="91440" bIns="45720" anchor="t" anchorCtr="0">
                            <a:noAutofit/>
                          </wps:bodyPr>
                        </wps:wsp>
                        <wps:wsp>
                          <wps:cNvPr id="60530945" name="Connettore a gomito 2"/>
                          <wps:cNvCnPr/>
                          <wps:spPr>
                            <a:xfrm flipH="1" flipV="1">
                              <a:off x="533046" y="1843105"/>
                              <a:ext cx="4018915" cy="1080135"/>
                            </a:xfrm>
                            <a:prstGeom prst="bentConnector3">
                              <a:avLst>
                                <a:gd name="adj1" fmla="val 100120"/>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555763359" name="Cylinder 12"/>
                          <wps:cNvSpPr/>
                          <wps:spPr>
                            <a:xfrm>
                              <a:off x="1611248" y="33992"/>
                              <a:ext cx="866775" cy="709930"/>
                            </a:xfrm>
                            <a:prstGeom prst="ca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E0EEA9" w14:textId="77777777" w:rsidR="00B00A49" w:rsidRDefault="00B00A49" w:rsidP="00B00A49">
                                <w:pPr>
                                  <w:jc w:val="center"/>
                                </w:pPr>
                                <w:r>
                                  <w:t>Training Results 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853127" name="Connettore 2 4"/>
                          <wps:cNvCnPr/>
                          <wps:spPr>
                            <a:xfrm flipV="1">
                              <a:off x="552734" y="743800"/>
                              <a:ext cx="1488440" cy="40132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1114313187" name="Rectangle: Rounded Corners 7"/>
                          <wps:cNvSpPr/>
                          <wps:spPr>
                            <a:xfrm>
                              <a:off x="0" y="1145549"/>
                              <a:ext cx="1054735" cy="699770"/>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60881A6" w14:textId="77777777" w:rsidR="00B00A49" w:rsidRPr="005D1C6B" w:rsidRDefault="00B00A49" w:rsidP="00B00A49">
                                <w:pPr>
                                  <w:jc w:val="center"/>
                                  <w:rPr>
                                    <w:lang w:val="en-GB"/>
                                  </w:rPr>
                                </w:pPr>
                                <w:r>
                                  <w:rPr>
                                    <w:lang w:val="en-GB"/>
                                  </w:rPr>
                                  <w:t>Progression 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6208973" name="Rectangle: Rounded Corners 7"/>
                          <wps:cNvSpPr/>
                          <wps:spPr>
                            <a:xfrm>
                              <a:off x="0" y="33992"/>
                              <a:ext cx="1054735" cy="699770"/>
                            </a:xfrm>
                            <a:prstGeom prst="round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0064E51F" w14:textId="77777777" w:rsidR="00B00A49" w:rsidRPr="005D1C6B" w:rsidRDefault="00B00A49" w:rsidP="00B00A49">
                                <w:pPr>
                                  <w:jc w:val="center"/>
                                  <w:rPr>
                                    <w:lang w:val="en-GB"/>
                                  </w:rPr>
                                </w:pPr>
                                <w:r>
                                  <w:rPr>
                                    <w:lang w:val="en-GB"/>
                                  </w:rPr>
                                  <w:t>Cyber Range Tools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804120" name="Connettore 2 1"/>
                          <wps:cNvCnPr/>
                          <wps:spPr>
                            <a:xfrm>
                              <a:off x="529647" y="744437"/>
                              <a:ext cx="0" cy="421640"/>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s:wsp>
                          <wps:cNvPr id="850397985" name="Connettore 2 2"/>
                          <wps:cNvCnPr/>
                          <wps:spPr>
                            <a:xfrm>
                              <a:off x="2042316" y="744437"/>
                              <a:ext cx="0" cy="419735"/>
                            </a:xfrm>
                            <a:prstGeom prst="straightConnector1">
                              <a:avLst/>
                            </a:prstGeom>
                            <a:ln w="28575">
                              <a:tailEnd type="triangle"/>
                            </a:ln>
                          </wps:spPr>
                          <wps:style>
                            <a:lnRef idx="3">
                              <a:schemeClr val="dk1"/>
                            </a:lnRef>
                            <a:fillRef idx="0">
                              <a:schemeClr val="dk1"/>
                            </a:fillRef>
                            <a:effectRef idx="2">
                              <a:schemeClr val="dk1"/>
                            </a:effectRef>
                            <a:fontRef idx="minor">
                              <a:schemeClr val="tx1"/>
                            </a:fontRef>
                          </wps:style>
                          <wps:bodyPr/>
                        </wps:wsp>
                      </wpg:grpSp>
                      <wps:wsp>
                        <wps:cNvPr id="866109325" name="Connettore 2 4"/>
                        <wps:cNvCnPr/>
                        <wps:spPr>
                          <a:xfrm>
                            <a:off x="2062535" y="2088708"/>
                            <a:ext cx="2651760" cy="4508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733508" name="Connettore diritto 5"/>
                        <wps:cNvCnPr/>
                        <wps:spPr>
                          <a:xfrm flipV="1">
                            <a:off x="2062535" y="1847850"/>
                            <a:ext cx="0" cy="240907"/>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674783" name="Connettore diritto 7"/>
                        <wps:cNvCnPr/>
                        <wps:spPr>
                          <a:xfrm>
                            <a:off x="2535638" y="735495"/>
                            <a:ext cx="0" cy="47098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6B3E50" id="Gruppo 8" o:spid="_x0000_s1067" style="position:absolute;margin-left:-.05pt;margin-top:22.3pt;width:473.3pt;height:267.6pt;z-index:251644937" coordsize="60109,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">
                <v:group id="Gruppo 3" o:spid="_x0000_s1068" style="position:absolute;width:60109;height:33985" coordsize="60118,3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">
                  <v:roundrect id="Rectangle: Rounded Corners 7" o:spid="_x0000_s1069" style="position:absolute;left:15160;top:11455;width:10548;height:6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" fillcolor="#4a732f [2153]" stroked="f">
                    <v:fill color2="#a8d08d [1945]" rotate="t" angle="180" colors="0 #4b7430;31457f #74b349;1 #a9d18e" focus="100%" type="gradient"/>
                    <v:textbox>
                      <w:txbxContent>
                        <w:p w14:paraId="0F455BD5" w14:textId="77777777" w:rsidR="00B00A49" w:rsidRPr="005D1C6B" w:rsidRDefault="00B00A49" w:rsidP="00B00A49">
                          <w:pPr>
                            <w:jc w:val="center"/>
                            <w:rPr>
                              <w:lang w:val="en-GB"/>
                            </w:rPr>
                          </w:pPr>
                          <w:r>
                            <w:rPr>
                              <w:lang w:val="en-GB"/>
                            </w:rPr>
                            <w:t>Performance Evaluator</w:t>
                          </w:r>
                        </w:p>
                      </w:txbxContent>
                    </v:textbox>
                  </v:roundrect>
                  <v:roundrect id="Rectangle: Rounded Corners 8" o:spid="_x0000_s1070" style="position:absolute;left:46641;top:985;width:13310;height:79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" fillcolor="#4a732f [2153]" stroked="f">
                    <v:fill color2="#a8d08d [1945]" rotate="t" angle="180" colors="0 #4b7430;31457f #74b349;1 #a9d18e" focus="100%" type="gradient"/>
                    <v:textbox>
                      <w:txbxContent>
                        <w:p w14:paraId="2F9A4652" w14:textId="77777777" w:rsidR="00B00A49" w:rsidRDefault="00B00A49" w:rsidP="00B00A49">
                          <w:pPr>
                            <w:jc w:val="center"/>
                          </w:pPr>
                          <w:r>
                            <w:rPr>
                              <w:lang w:val="en-GB"/>
                            </w:rPr>
                            <w:t>Programme Adaptor</w:t>
                          </w:r>
                        </w:p>
                      </w:txbxContent>
                    </v:textbox>
                  </v:roundrect>
                  <v:roundrect id="Rectangle: Rounded Corners 11" o:spid="_x0000_s1071" style="position:absolute;left:47153;top:15261;width:12965;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" fillcolor="#4a732f [2153]" stroked="f">
                    <v:fill color2="#a8d08d [1945]" rotate="t" angle="180" colors="0 #4b7430;31457f #74b349;1 #a9d18e" focus="100%" type="gradient"/>
                    <v:textbox>
                      <w:txbxContent>
                        <w:p w14:paraId="2AA44910" w14:textId="77777777" w:rsidR="00B00A49" w:rsidRDefault="00B00A49" w:rsidP="00B00A49">
                          <w:pPr>
                            <w:jc w:val="center"/>
                          </w:pPr>
                          <w:r>
                            <w:t>Visualization</w:t>
                          </w:r>
                        </w:p>
                      </w:txbxContent>
                    </v:textbox>
                  </v:roundrect>
                  <v:shape id="Cylinder 12" o:spid="_x0000_s1072" type="#_x0000_t22" style="position:absolute;left:45753;top:24814;width:12243;height:9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" fillcolor="#5b9bd5 [3204]" strokecolor="#1f4d78 [1604]" strokeweight="1pt">
                    <v:stroke joinstyle="miter"/>
                    <v:textbox>
                      <w:txbxContent>
                        <w:p w14:paraId="6DBB5A0C" w14:textId="77777777" w:rsidR="00B00A49" w:rsidRDefault="00B00A49" w:rsidP="00B00A49">
                          <w:pPr>
                            <w:jc w:val="center"/>
                          </w:pPr>
                          <w:r>
                            <w:t>CRST models</w:t>
                          </w:r>
                        </w:p>
                      </w:txbxContent>
                    </v:textbox>
                  </v:shape>
                  <v:shape id="Connector: Elbow 13" o:spid="_x0000_s1073" type="#_x0000_t34" style="position:absolute;left:25365;top:7438;width:21276;height: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" strokecolor="black [3200]" strokeweight="2.25pt">
                    <v:stroke endarrow="block"/>
                  </v:shape>
                  <v:shape id="Text Box 2" o:spid="_x0000_s1074" type="#_x0000_t202" style="position:absolute;left:28994;top:23240;width:144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">
                    <v:textbox>
                      <w:txbxContent>
                        <w:p w14:paraId="3DBE5572" w14:textId="77777777" w:rsidR="00B00A49" w:rsidRPr="00F44544" w:rsidRDefault="00B00A49" w:rsidP="00B00A49">
                          <w:pPr>
                            <w:rPr>
                              <w:i/>
                              <w:sz w:val="20"/>
                              <w:szCs w:val="20"/>
                              <w:lang w:val="en-GB"/>
                            </w:rPr>
                          </w:pPr>
                          <w:r w:rsidRPr="00F44544">
                            <w:rPr>
                              <w:i/>
                              <w:sz w:val="20"/>
                              <w:szCs w:val="20"/>
                              <w:lang w:val="en-GB"/>
                            </w:rPr>
                            <w:t>Training Activity ID</w:t>
                          </w:r>
                          <w:r w:rsidRPr="00F44544">
                            <w:rPr>
                              <w:i/>
                              <w:sz w:val="20"/>
                              <w:szCs w:val="20"/>
                              <w:lang w:val="en-GB"/>
                            </w:rPr>
                            <w:br/>
                            <w:t>Training Programme ID</w:t>
                          </w:r>
                        </w:p>
                      </w:txbxContent>
                    </v:textbox>
                  </v:shape>
                  <v:shape id="Text Box 2" o:spid="_x0000_s1075" type="#_x0000_t202" style="position:absolute;left:27170;top:8430;width:18313;height:1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">
                    <v:textbox>
                      <w:txbxContent>
                        <w:p w14:paraId="17522035" w14:textId="316FF103" w:rsidR="00BA443A" w:rsidRPr="00AE3E5E" w:rsidRDefault="00B00A49" w:rsidP="00B00A49">
                          <w:pPr>
                            <w:rPr>
                              <w:i/>
                              <w:sz w:val="18"/>
                              <w:szCs w:val="18"/>
                              <w:lang w:val="en-US"/>
                            </w:rPr>
                          </w:pPr>
                          <w:r w:rsidRPr="00AE3E5E">
                            <w:rPr>
                              <w:i/>
                              <w:sz w:val="18"/>
                              <w:szCs w:val="18"/>
                              <w:lang w:val="en-US"/>
                            </w:rPr>
                            <w:t>Trainee ID</w:t>
                          </w:r>
                          <w:r w:rsidRPr="00AE3E5E">
                            <w:rPr>
                              <w:i/>
                              <w:sz w:val="18"/>
                              <w:szCs w:val="18"/>
                              <w:lang w:val="en-US"/>
                            </w:rPr>
                            <w:br/>
                            <w:t>test results</w:t>
                          </w:r>
                          <w:r w:rsidRPr="00AE3E5E">
                            <w:rPr>
                              <w:i/>
                              <w:sz w:val="18"/>
                              <w:szCs w:val="18"/>
                              <w:lang w:val="en-US"/>
                            </w:rPr>
                            <w:br/>
                            <w:t>Execution time</w:t>
                          </w:r>
                          <w:r>
                            <w:rPr>
                              <w:i/>
                              <w:sz w:val="18"/>
                              <w:szCs w:val="18"/>
                              <w:lang w:val="en-US"/>
                            </w:rPr>
                            <w:br/>
                            <w:t>Training ID</w:t>
                          </w:r>
                          <w:r w:rsidR="00BA443A">
                            <w:rPr>
                              <w:i/>
                              <w:sz w:val="18"/>
                              <w:szCs w:val="18"/>
                              <w:lang w:val="en-US"/>
                            </w:rPr>
                            <w:br/>
                            <w:t>TrainingProgramme ID</w:t>
                          </w:r>
                          <w:r w:rsidR="00FF0D1F">
                            <w:rPr>
                              <w:i/>
                              <w:sz w:val="18"/>
                              <w:szCs w:val="18"/>
                              <w:lang w:val="en-US"/>
                            </w:rPr>
                            <w:br/>
                          </w:r>
                          <w:r w:rsidR="00F72BE8">
                            <w:rPr>
                              <w:i/>
                              <w:sz w:val="18"/>
                              <w:szCs w:val="18"/>
                              <w:lang w:val="en-US"/>
                            </w:rPr>
                            <w:t>aggregatedTestResults (trainingID)</w:t>
                          </w:r>
                          <w:r w:rsidR="00F72BE8">
                            <w:rPr>
                              <w:i/>
                              <w:sz w:val="18"/>
                              <w:szCs w:val="18"/>
                              <w:lang w:val="en-US"/>
                            </w:rPr>
                            <w:br/>
                            <w:t>aggregatedExecTimes(trainingID)</w:t>
                          </w:r>
                        </w:p>
                        <w:p w14:paraId="1880AC63" w14:textId="77777777" w:rsidR="00B00A49" w:rsidRPr="00AE3E5E" w:rsidRDefault="00B00A49" w:rsidP="00B00A49">
                          <w:pPr>
                            <w:rPr>
                              <w:i/>
                              <w:lang w:val="en-US"/>
                            </w:rPr>
                          </w:pPr>
                        </w:p>
                      </w:txbxContent>
                    </v:textbox>
                  </v:shape>
                  <v:shape id="Text Box 2" o:spid="_x0000_s1076" type="#_x0000_t202" style="position:absolute;left:27170;width:18313;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">
                    <v:textbox>
                      <w:txbxContent>
                        <w:p w14:paraId="038797FC" w14:textId="798B5619" w:rsidR="00B00A49" w:rsidRPr="000841D7" w:rsidRDefault="000740BE" w:rsidP="00B00A49">
                          <w:pPr>
                            <w:rPr>
                              <w:i/>
                              <w:lang w:val="en-US"/>
                            </w:rPr>
                          </w:pPr>
                          <w:r>
                            <w:rPr>
                              <w:i/>
                              <w:sz w:val="18"/>
                              <w:szCs w:val="18"/>
                              <w:lang w:val="en-US"/>
                            </w:rPr>
                            <w:t>Training ID</w:t>
                          </w:r>
                          <w:r>
                            <w:rPr>
                              <w:i/>
                              <w:sz w:val="18"/>
                              <w:szCs w:val="18"/>
                              <w:lang w:val="en-US"/>
                            </w:rPr>
                            <w:br/>
                            <w:t>TrainingProgramme ID</w:t>
                          </w:r>
                          <w:r>
                            <w:rPr>
                              <w:i/>
                              <w:sz w:val="18"/>
                              <w:szCs w:val="18"/>
                              <w:lang w:val="en-US"/>
                            </w:rPr>
                            <w:br/>
                            <w:t>aggregatedTestResults (trainingID)</w:t>
                          </w:r>
                          <w:r>
                            <w:rPr>
                              <w:i/>
                              <w:sz w:val="18"/>
                              <w:szCs w:val="18"/>
                              <w:lang w:val="en-US"/>
                            </w:rPr>
                            <w:br/>
                            <w:t>aggregatedExecTimes(trainingID)</w:t>
                          </w:r>
                        </w:p>
                      </w:txbxContent>
                    </v:textbox>
                  </v:shape>
                  <v:shape id="Connettore a gomito 2" o:spid="_x0000_s1077" type="#_x0000_t34" style="position:absolute;left:5330;top:18431;width:40189;height:10801;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" adj="21626" strokecolor="black [3200]" strokeweight="2.25pt">
                    <v:stroke endarrow="block"/>
                  </v:shape>
                  <v:shape id="Cylinder 12" o:spid="_x0000_s1078" type="#_x0000_t22" style="position:absolute;left:16112;top:339;width:8668;height:7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" fillcolor="#5b9bd5 [3204]" strokecolor="#1f4d78 [1604]" strokeweight="1pt">
                    <v:stroke joinstyle="miter"/>
                    <v:textbox>
                      <w:txbxContent>
                        <w:p w14:paraId="01E0EEA9" w14:textId="77777777" w:rsidR="00B00A49" w:rsidRDefault="00B00A49" w:rsidP="00B00A49">
                          <w:pPr>
                            <w:jc w:val="center"/>
                          </w:pPr>
                          <w:r>
                            <w:t>Training Results DB</w:t>
                          </w:r>
                        </w:p>
                      </w:txbxContent>
                    </v:textbox>
                  </v:shape>
                  <v:shape id="Connettore 2 4" o:spid="_x0000_s1079" type="#_x0000_t32" style="position:absolute;left:5527;top:7438;width:14884;height:40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" strokecolor="black [3200]" strokeweight="2.25pt">
                    <v:stroke endarrow="block" joinstyle="miter"/>
                  </v:shape>
                  <v:roundrect id="Rectangle: Rounded Corners 7" o:spid="_x0000_s1080" style="position:absolute;top:11455;width:10547;height:6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" fillcolor="#4a732f [2153]" stroked="f">
                    <v:fill color2="#a8d08d [1945]" rotate="t" angle="180" colors="0 #4b7430;31457f #74b349;1 #a9d18e" focus="100%" type="gradient"/>
                    <v:textbox>
                      <w:txbxContent>
                        <w:p w14:paraId="360881A6" w14:textId="77777777" w:rsidR="00B00A49" w:rsidRPr="005D1C6B" w:rsidRDefault="00B00A49" w:rsidP="00B00A49">
                          <w:pPr>
                            <w:jc w:val="center"/>
                            <w:rPr>
                              <w:lang w:val="en-GB"/>
                            </w:rPr>
                          </w:pPr>
                          <w:r>
                            <w:rPr>
                              <w:lang w:val="en-GB"/>
                            </w:rPr>
                            <w:t>Progression Engine</w:t>
                          </w:r>
                        </w:p>
                      </w:txbxContent>
                    </v:textbox>
                  </v:roundrect>
                  <v:roundrect id="Rectangle: Rounded Corners 7" o:spid="_x0000_s1081" style="position:absolute;top:339;width:10547;height:6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" fillcolor="#6e6e6e [2150]" stroked="f">
                    <v:fill color2="#c9c9c9 [1942]" rotate="t" angle="180" colors="0 #6f6f6f;31457f #a8a8a8;1 #c9c9c9" focus="100%" type="gradient"/>
                    <v:textbox>
                      <w:txbxContent>
                        <w:p w14:paraId="0064E51F" w14:textId="77777777" w:rsidR="00B00A49" w:rsidRPr="005D1C6B" w:rsidRDefault="00B00A49" w:rsidP="00B00A49">
                          <w:pPr>
                            <w:jc w:val="center"/>
                            <w:rPr>
                              <w:lang w:val="en-GB"/>
                            </w:rPr>
                          </w:pPr>
                          <w:r>
                            <w:rPr>
                              <w:lang w:val="en-GB"/>
                            </w:rPr>
                            <w:t>Cyber Range Tools</w:t>
                          </w:r>
                        </w:p>
                      </w:txbxContent>
                    </v:textbox>
                  </v:roundrect>
                  <v:shape id="Connettore 2 1" o:spid="_x0000_s1082" type="#_x0000_t32" style="position:absolute;left:5296;top:7444;width:0;height:4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" strokecolor="black [3200]" strokeweight="2.25pt">
                    <v:stroke endarrow="block" joinstyle="miter"/>
                  </v:shape>
                  <v:shape id="Connettore 2 2" o:spid="_x0000_s1083" type="#_x0000_t32" style="position:absolute;left:20423;top:7444;width:0;height:4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" strokecolor="black [3200]" strokeweight="2.25pt">
                    <v:stroke endarrow="block" joinstyle="miter"/>
                  </v:shape>
                </v:group>
                <v:shape id="Connettore 2 4" o:spid="_x0000_s1084" type="#_x0000_t32" style="position:absolute;left:20625;top:20887;width:26517;height:4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" strokecolor="black [3213]" strokeweight="2.25pt">
                  <v:stroke endarrow="block" joinstyle="miter"/>
                </v:shape>
                <v:line id="Connettore diritto 5" o:spid="_x0000_s1085" style="position:absolute;flip:y;visibility:visible;mso-wrap-style:square" from="20625,18478" to="20625,2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" strokecolor="black [3213]" strokeweight="2.25pt">
                  <v:stroke joinstyle="miter"/>
                </v:line>
                <v:line id="Connettore diritto 7" o:spid="_x0000_s1086" style="position:absolute;visibility:visible;mso-wrap-style:square" from="25356,7354" to="25356,1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" strokecolor="black [3213]" strokeweight="2.25pt">
                  <v:stroke joinstyle="miter"/>
                </v:line>
                <w10:wrap type="topAndBottom"/>
              </v:group>
            </w:pict>
          </mc:Fallback>
        </mc:AlternateContent>
      </w:r>
      <w:r w:rsidR="00C404CD" w:rsidRPr="00D51822">
        <w:rPr>
          <w:noProof/>
          <w:lang w:val="en-GB"/>
        </w:rPr>
        <mc:AlternateContent>
          <mc:Choice Requires="wps">
            <w:drawing>
              <wp:anchor distT="0" distB="0" distL="114300" distR="114300" simplePos="0" relativeHeight="251644936" behindDoc="0" locked="0" layoutInCell="1" allowOverlap="1" wp14:anchorId="68FCBD66" wp14:editId="7BD6E685">
                <wp:simplePos x="0" y="0"/>
                <wp:positionH relativeFrom="column">
                  <wp:posOffset>0</wp:posOffset>
                </wp:positionH>
                <wp:positionV relativeFrom="paragraph">
                  <wp:posOffset>3741420</wp:posOffset>
                </wp:positionV>
                <wp:extent cx="5995035" cy="635"/>
                <wp:effectExtent l="0" t="0" r="0" b="0"/>
                <wp:wrapTopAndBottom/>
                <wp:docPr id="555241399" name="Casella di testo 1"/>
                <wp:cNvGraphicFramePr/>
                <a:graphic xmlns:a="http://schemas.openxmlformats.org/drawingml/2006/main">
                  <a:graphicData uri="http://schemas.microsoft.com/office/word/2010/wordprocessingShape">
                    <wps:wsp>
                      <wps:cNvSpPr txBox="1"/>
                      <wps:spPr>
                        <a:xfrm>
                          <a:off x="0" y="0"/>
                          <a:ext cx="5995035" cy="635"/>
                        </a:xfrm>
                        <a:prstGeom prst="rect">
                          <a:avLst/>
                        </a:prstGeom>
                        <a:solidFill>
                          <a:prstClr val="white"/>
                        </a:solidFill>
                        <a:ln>
                          <a:noFill/>
                        </a:ln>
                      </wps:spPr>
                      <wps:txbx>
                        <w:txbxContent>
                          <w:p w14:paraId="00324910" w14:textId="618B0C23" w:rsidR="00C404CD" w:rsidRPr="001F410C" w:rsidRDefault="00C404CD" w:rsidP="001F410C">
                            <w:pPr>
                              <w:pStyle w:val="Didascalia"/>
                              <w:jc w:val="center"/>
                              <w:rPr>
                                <w:noProof/>
                                <w:sz w:val="22"/>
                                <w:szCs w:val="22"/>
                                <w:lang w:val="en-US"/>
                              </w:rPr>
                            </w:pPr>
                            <w:bookmarkStart w:id="88" w:name="_Ref164686274"/>
                            <w:bookmarkStart w:id="89" w:name="_Toc199580172"/>
                            <w:r w:rsidRPr="001F410C">
                              <w:rPr>
                                <w:lang w:val="en-US"/>
                              </w:rPr>
                              <w:t xml:space="preserve">Figure </w:t>
                            </w:r>
                            <w:r>
                              <w:fldChar w:fldCharType="begin"/>
                            </w:r>
                            <w:r w:rsidRPr="001F410C">
                              <w:rPr>
                                <w:lang w:val="en-US"/>
                              </w:rPr>
                              <w:instrText xml:space="preserve"> SEQ Figure \* ARABIC </w:instrText>
                            </w:r>
                            <w:r>
                              <w:fldChar w:fldCharType="separate"/>
                            </w:r>
                            <w:r w:rsidR="004B6278">
                              <w:rPr>
                                <w:noProof/>
                                <w:lang w:val="en-US"/>
                              </w:rPr>
                              <w:t>12</w:t>
                            </w:r>
                            <w:r>
                              <w:fldChar w:fldCharType="end"/>
                            </w:r>
                            <w:bookmarkEnd w:id="88"/>
                            <w:r w:rsidRPr="001F410C">
                              <w:rPr>
                                <w:lang w:val="en-US"/>
                              </w:rPr>
                              <w:t xml:space="preserve">: </w:t>
                            </w:r>
                            <w:r w:rsidR="001F410C" w:rsidRPr="001F410C">
                              <w:rPr>
                                <w:lang w:val="en-US"/>
                              </w:rPr>
                              <w:t xml:space="preserve">Performance Evaluator </w:t>
                            </w:r>
                            <w:r w:rsidR="001F410C">
                              <w:rPr>
                                <w:lang w:val="en-US"/>
                              </w:rPr>
                              <w:t xml:space="preserve">tool </w:t>
                            </w:r>
                            <w:r w:rsidRPr="001F410C">
                              <w:rPr>
                                <w:lang w:val="en-US"/>
                              </w:rPr>
                              <w:t>data flow.</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FCBD66" id="_x0000_s1087" type="#_x0000_t202" style="position:absolute;margin-left:0;margin-top:294.6pt;width:472.05pt;height:.05pt;z-index:251644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" stroked="f">
                <v:textbox style="mso-fit-shape-to-text:t" inset="0,0,0,0">
                  <w:txbxContent>
                    <w:p w14:paraId="00324910" w14:textId="618B0C23" w:rsidR="00C404CD" w:rsidRPr="001F410C" w:rsidRDefault="00C404CD" w:rsidP="001F410C">
                      <w:pPr>
                        <w:pStyle w:val="Didascalia"/>
                        <w:jc w:val="center"/>
                        <w:rPr>
                          <w:noProof/>
                          <w:sz w:val="22"/>
                          <w:szCs w:val="22"/>
                          <w:lang w:val="en-US"/>
                        </w:rPr>
                      </w:pPr>
                      <w:bookmarkStart w:id="90" w:name="_Ref164686274"/>
                      <w:bookmarkStart w:id="91" w:name="_Toc199580172"/>
                      <w:r w:rsidRPr="001F410C">
                        <w:rPr>
                          <w:lang w:val="en-US"/>
                        </w:rPr>
                        <w:t xml:space="preserve">Figure </w:t>
                      </w:r>
                      <w:r>
                        <w:fldChar w:fldCharType="begin"/>
                      </w:r>
                      <w:r w:rsidRPr="001F410C">
                        <w:rPr>
                          <w:lang w:val="en-US"/>
                        </w:rPr>
                        <w:instrText xml:space="preserve"> SEQ Figure \* ARABIC </w:instrText>
                      </w:r>
                      <w:r>
                        <w:fldChar w:fldCharType="separate"/>
                      </w:r>
                      <w:r w:rsidR="004B6278">
                        <w:rPr>
                          <w:noProof/>
                          <w:lang w:val="en-US"/>
                        </w:rPr>
                        <w:t>12</w:t>
                      </w:r>
                      <w:r>
                        <w:fldChar w:fldCharType="end"/>
                      </w:r>
                      <w:bookmarkEnd w:id="90"/>
                      <w:r w:rsidRPr="001F410C">
                        <w:rPr>
                          <w:lang w:val="en-US"/>
                        </w:rPr>
                        <w:t xml:space="preserve">: </w:t>
                      </w:r>
                      <w:r w:rsidR="001F410C" w:rsidRPr="001F410C">
                        <w:rPr>
                          <w:lang w:val="en-US"/>
                        </w:rPr>
                        <w:t xml:space="preserve">Performance Evaluator </w:t>
                      </w:r>
                      <w:r w:rsidR="001F410C">
                        <w:rPr>
                          <w:lang w:val="en-US"/>
                        </w:rPr>
                        <w:t xml:space="preserve">tool </w:t>
                      </w:r>
                      <w:r w:rsidRPr="001F410C">
                        <w:rPr>
                          <w:lang w:val="en-US"/>
                        </w:rPr>
                        <w:t>data flow.</w:t>
                      </w:r>
                      <w:bookmarkEnd w:id="91"/>
                    </w:p>
                  </w:txbxContent>
                </v:textbox>
                <w10:wrap type="topAndBottom"/>
              </v:shape>
            </w:pict>
          </mc:Fallback>
        </mc:AlternateContent>
      </w:r>
    </w:p>
    <w:p w14:paraId="687E78B3" w14:textId="6853A9E7" w:rsidR="00555099" w:rsidRPr="00D51822" w:rsidRDefault="007E4319" w:rsidP="00DF5C90">
      <w:pPr>
        <w:jc w:val="both"/>
        <w:rPr>
          <w:lang w:val="en-GB"/>
        </w:rPr>
      </w:pPr>
      <w:r w:rsidRPr="00D51822">
        <w:rPr>
          <w:lang w:val="en-GB"/>
        </w:rPr>
        <w:fldChar w:fldCharType="begin"/>
      </w:r>
      <w:r w:rsidRPr="00D51822">
        <w:rPr>
          <w:lang w:val="en-GB"/>
        </w:rPr>
        <w:instrText xml:space="preserve"> REF _Ref164686274 \h </w:instrText>
      </w:r>
      <w:r w:rsidRPr="00D51822">
        <w:rPr>
          <w:lang w:val="en-GB"/>
        </w:rPr>
      </w:r>
      <w:r w:rsidRPr="00D51822">
        <w:rPr>
          <w:lang w:val="en-GB"/>
        </w:rPr>
        <w:fldChar w:fldCharType="separate"/>
      </w:r>
      <w:r w:rsidR="004B6278" w:rsidRPr="001F410C">
        <w:rPr>
          <w:lang w:val="en-US"/>
        </w:rPr>
        <w:t xml:space="preserve">Figure </w:t>
      </w:r>
      <w:r w:rsidR="004B6278">
        <w:rPr>
          <w:noProof/>
          <w:lang w:val="en-US"/>
        </w:rPr>
        <w:t>12</w:t>
      </w:r>
      <w:r w:rsidRPr="00D51822">
        <w:rPr>
          <w:lang w:val="en-GB"/>
        </w:rPr>
        <w:fldChar w:fldCharType="end"/>
      </w:r>
      <w:r w:rsidRPr="00D51822">
        <w:rPr>
          <w:lang w:val="en-GB"/>
        </w:rPr>
        <w:t xml:space="preserve"> depicts at high level the communication flow </w:t>
      </w:r>
      <w:r w:rsidR="00DF5C90" w:rsidRPr="00D51822">
        <w:rPr>
          <w:lang w:val="en-GB"/>
        </w:rPr>
        <w:t>cantered</w:t>
      </w:r>
      <w:r w:rsidRPr="00D51822">
        <w:rPr>
          <w:lang w:val="en-GB"/>
        </w:rPr>
        <w:t xml:space="preserve"> on the Performance Evaluator </w:t>
      </w:r>
      <w:r w:rsidR="003C25F0" w:rsidRPr="00D51822">
        <w:rPr>
          <w:lang w:val="en-GB"/>
        </w:rPr>
        <w:t xml:space="preserve">tool. In particular, the tool will exploit data saved in the Training Results database in order to produce </w:t>
      </w:r>
      <w:r w:rsidR="00822933" w:rsidRPr="00D51822">
        <w:rPr>
          <w:lang w:val="en-GB"/>
        </w:rPr>
        <w:t>an aggregation of data related to the execution of training activities.</w:t>
      </w:r>
    </w:p>
    <w:p w14:paraId="70DE9D55" w14:textId="601B1D63" w:rsidR="00592619" w:rsidRPr="00D51822" w:rsidRDefault="00D8061F" w:rsidP="001D3268">
      <w:pPr>
        <w:rPr>
          <w:lang w:val="en-GB"/>
        </w:rPr>
      </w:pPr>
      <w:r w:rsidRPr="00D51822">
        <w:rPr>
          <w:lang w:val="en-GB"/>
        </w:rPr>
        <w:t>On one side, t</w:t>
      </w:r>
      <w:r w:rsidR="00592619" w:rsidRPr="00D51822">
        <w:rPr>
          <w:lang w:val="en-GB"/>
        </w:rPr>
        <w:t xml:space="preserve">he visualization tool should be able to display data in </w:t>
      </w:r>
      <w:r w:rsidR="000740BE" w:rsidRPr="00D51822">
        <w:rPr>
          <w:lang w:val="en-GB"/>
        </w:rPr>
        <w:t>both aggregated and punctual forms. The trainer</w:t>
      </w:r>
      <w:r w:rsidR="00E80C2C" w:rsidRPr="00D51822">
        <w:rPr>
          <w:lang w:val="en-GB"/>
        </w:rPr>
        <w:t xml:space="preserve"> should be able to see the progress in term of </w:t>
      </w:r>
      <w:r w:rsidR="00E80C2C" w:rsidRPr="00D51822">
        <w:rPr>
          <w:i/>
          <w:iCs/>
          <w:lang w:val="en-GB"/>
        </w:rPr>
        <w:t>trainee</w:t>
      </w:r>
      <w:r w:rsidR="00E80C2C" w:rsidRPr="00D51822">
        <w:rPr>
          <w:lang w:val="en-GB"/>
        </w:rPr>
        <w:t xml:space="preserve"> (punctual) and in term of </w:t>
      </w:r>
      <w:r w:rsidR="00573723" w:rsidRPr="00D51822">
        <w:rPr>
          <w:i/>
          <w:iCs/>
          <w:lang w:val="en-GB"/>
        </w:rPr>
        <w:t>training programme</w:t>
      </w:r>
      <w:r w:rsidR="00573723" w:rsidRPr="00D51822">
        <w:rPr>
          <w:lang w:val="en-GB"/>
        </w:rPr>
        <w:t xml:space="preserve"> as a whole (aggregated</w:t>
      </w:r>
      <w:r w:rsidRPr="00D51822">
        <w:rPr>
          <w:lang w:val="en-GB"/>
        </w:rPr>
        <w:t>).</w:t>
      </w:r>
    </w:p>
    <w:p w14:paraId="3BC5E814" w14:textId="718B8451" w:rsidR="00D8061F" w:rsidRPr="00D51822" w:rsidRDefault="3A0782E7" w:rsidP="001D3268">
      <w:pPr>
        <w:rPr>
          <w:lang w:val="en-GB"/>
        </w:rPr>
      </w:pPr>
      <w:r w:rsidRPr="62ED2F92">
        <w:rPr>
          <w:lang w:val="en-GB"/>
        </w:rPr>
        <w:t xml:space="preserve">On the other side, the </w:t>
      </w:r>
      <w:r w:rsidR="0DB3E2AB" w:rsidRPr="62ED2F92">
        <w:rPr>
          <w:lang w:val="en-GB"/>
        </w:rPr>
        <w:t>Performance Evaluator</w:t>
      </w:r>
      <w:r w:rsidRPr="62ED2F92">
        <w:rPr>
          <w:lang w:val="en-GB"/>
        </w:rPr>
        <w:t xml:space="preserve"> </w:t>
      </w:r>
      <w:r w:rsidR="06C521AC" w:rsidRPr="62ED2F92">
        <w:rPr>
          <w:lang w:val="en-GB"/>
        </w:rPr>
        <w:t xml:space="preserve">will </w:t>
      </w:r>
      <w:r w:rsidR="0DB3E2AB" w:rsidRPr="62ED2F92">
        <w:rPr>
          <w:lang w:val="en-GB"/>
        </w:rPr>
        <w:t>share</w:t>
      </w:r>
      <w:r w:rsidR="06C521AC" w:rsidRPr="62ED2F92">
        <w:rPr>
          <w:lang w:val="en-GB"/>
        </w:rPr>
        <w:t xml:space="preserve"> </w:t>
      </w:r>
      <w:r w:rsidR="0DB3E2AB" w:rsidRPr="62ED2F92">
        <w:rPr>
          <w:lang w:val="en-GB"/>
        </w:rPr>
        <w:t>aggregated data with the Programme Adaptor tool, that in turn will use the data to evaluate the level of accomplishment of the tra</w:t>
      </w:r>
      <w:r w:rsidR="2CE5FDE0" w:rsidRPr="62ED2F92">
        <w:rPr>
          <w:lang w:val="en-GB"/>
        </w:rPr>
        <w:t xml:space="preserve">ining programme, indicating the need (or not) to send alerts </w:t>
      </w:r>
      <w:r w:rsidR="4CBC050A" w:rsidRPr="62ED2F92">
        <w:rPr>
          <w:lang w:val="en-GB"/>
        </w:rPr>
        <w:t>with respect to</w:t>
      </w:r>
      <w:r w:rsidR="00507F5A">
        <w:rPr>
          <w:lang w:val="en-GB"/>
        </w:rPr>
        <w:t xml:space="preserve"> the</w:t>
      </w:r>
      <w:r w:rsidR="3400CF7E" w:rsidRPr="62ED2F92">
        <w:rPr>
          <w:lang w:val="en-GB"/>
        </w:rPr>
        <w:t xml:space="preserve"> </w:t>
      </w:r>
      <w:r w:rsidR="4CBC050A" w:rsidRPr="62ED2F92">
        <w:rPr>
          <w:lang w:val="en-GB"/>
        </w:rPr>
        <w:t>required modification</w:t>
      </w:r>
      <w:r w:rsidR="51B55002" w:rsidRPr="62ED2F92">
        <w:rPr>
          <w:lang w:val="en-GB"/>
        </w:rPr>
        <w:t>s and amendments</w:t>
      </w:r>
      <w:r w:rsidR="4CBC050A" w:rsidRPr="62ED2F92">
        <w:rPr>
          <w:lang w:val="en-GB"/>
        </w:rPr>
        <w:t xml:space="preserve"> </w:t>
      </w:r>
      <w:r w:rsidR="51B55002" w:rsidRPr="62ED2F92">
        <w:rPr>
          <w:lang w:val="en-GB"/>
        </w:rPr>
        <w:t xml:space="preserve">to </w:t>
      </w:r>
      <w:r w:rsidR="4CBC050A" w:rsidRPr="62ED2F92">
        <w:rPr>
          <w:lang w:val="en-GB"/>
        </w:rPr>
        <w:t>specific training activities</w:t>
      </w:r>
      <w:r w:rsidR="51B55002" w:rsidRPr="62ED2F92">
        <w:rPr>
          <w:lang w:val="en-GB"/>
        </w:rPr>
        <w:t>.</w:t>
      </w:r>
    </w:p>
    <w:p w14:paraId="75CB8FBE" w14:textId="741A5A8D" w:rsidR="001D3268" w:rsidRPr="00D51822" w:rsidRDefault="00721B30">
      <w:pPr>
        <w:rPr>
          <w:lang w:val="en-GB"/>
        </w:rPr>
      </w:pPr>
      <w:r w:rsidRPr="00D51822">
        <w:rPr>
          <w:lang w:val="en-GB"/>
        </w:rPr>
        <w:t xml:space="preserve">It is important to note how the use of </w:t>
      </w:r>
      <w:r w:rsidR="0053548F" w:rsidRPr="00D51822">
        <w:rPr>
          <w:lang w:val="en-GB"/>
        </w:rPr>
        <w:t>aggregated data in the adaptation phase will preserve the privacy of the specific trainees’ training data.</w:t>
      </w:r>
    </w:p>
    <w:p w14:paraId="3A7C600A" w14:textId="6AF4D348" w:rsidR="00AC61D8" w:rsidRPr="00D51822" w:rsidRDefault="00427B1B" w:rsidP="00B65B28">
      <w:pPr>
        <w:pStyle w:val="Titolo1"/>
        <w:numPr>
          <w:ilvl w:val="1"/>
          <w:numId w:val="5"/>
        </w:numPr>
      </w:pPr>
      <w:bookmarkStart w:id="92" w:name="_Toc199580149"/>
      <w:r w:rsidRPr="00D51822">
        <w:t xml:space="preserve">Phase 5: </w:t>
      </w:r>
      <w:r w:rsidR="001D3268" w:rsidRPr="00D51822">
        <w:t>Evaluation &amp; Adaptation</w:t>
      </w:r>
      <w:bookmarkEnd w:id="92"/>
    </w:p>
    <w:p w14:paraId="1A756BD9" w14:textId="2D67CF72" w:rsidR="001D3268" w:rsidRPr="00D51822" w:rsidRDefault="003B4B01" w:rsidP="005B13AE">
      <w:pPr>
        <w:jc w:val="both"/>
        <w:rPr>
          <w:lang w:val="en-GB"/>
        </w:rPr>
      </w:pPr>
      <w:r w:rsidRPr="00D51822">
        <w:rPr>
          <w:lang w:val="en-GB"/>
        </w:rPr>
        <w:t xml:space="preserve">This </w:t>
      </w:r>
      <w:r w:rsidR="0080704F" w:rsidRPr="00D51822">
        <w:rPr>
          <w:lang w:val="en-GB"/>
        </w:rPr>
        <w:t>phase deal</w:t>
      </w:r>
      <w:r w:rsidR="005B13AE" w:rsidRPr="00D51822">
        <w:rPr>
          <w:lang w:val="en-GB"/>
        </w:rPr>
        <w:t>s</w:t>
      </w:r>
      <w:r w:rsidR="0080704F" w:rsidRPr="00D51822">
        <w:rPr>
          <w:lang w:val="en-GB"/>
        </w:rPr>
        <w:t xml:space="preserve"> </w:t>
      </w:r>
      <w:r w:rsidR="00D34FAC" w:rsidRPr="00D51822">
        <w:rPr>
          <w:lang w:val="en-GB"/>
        </w:rPr>
        <w:t>with the evaluation of the data coming from the previous phase</w:t>
      </w:r>
      <w:r w:rsidR="005E03B2" w:rsidRPr="00D51822">
        <w:rPr>
          <w:lang w:val="en-GB"/>
        </w:rPr>
        <w:t xml:space="preserve">, in order to assess possible </w:t>
      </w:r>
      <w:r w:rsidR="003220D0" w:rsidRPr="00D51822">
        <w:rPr>
          <w:lang w:val="en-GB"/>
        </w:rPr>
        <w:t>change in the construction of the training programme and the effectiveness of the programme itse</w:t>
      </w:r>
      <w:r w:rsidR="00A76659" w:rsidRPr="00D51822">
        <w:rPr>
          <w:lang w:val="en-GB"/>
        </w:rPr>
        <w:t>lf.</w:t>
      </w:r>
    </w:p>
    <w:p w14:paraId="7C0BC31C" w14:textId="2A40620A" w:rsidR="001D3268" w:rsidRPr="00D51822" w:rsidRDefault="003D1BF3" w:rsidP="005B13AE">
      <w:pPr>
        <w:jc w:val="both"/>
        <w:rPr>
          <w:lang w:val="en-GB"/>
        </w:rPr>
      </w:pPr>
      <w:r w:rsidRPr="00D51822">
        <w:rPr>
          <w:lang w:val="en-GB"/>
        </w:rPr>
        <w:t xml:space="preserve">One of the </w:t>
      </w:r>
      <w:r w:rsidR="00561BBE" w:rsidRPr="00D51822">
        <w:rPr>
          <w:lang w:val="en-GB"/>
        </w:rPr>
        <w:t xml:space="preserve">key point of the AERAS framework is its intrinsic ability of providing an assessment </w:t>
      </w:r>
      <w:r w:rsidR="00561BBE" w:rsidRPr="00D51822">
        <w:rPr>
          <w:i/>
          <w:iCs/>
          <w:lang w:val="en-GB"/>
        </w:rPr>
        <w:t>on-the-field</w:t>
      </w:r>
      <w:r w:rsidR="00561BBE" w:rsidRPr="00D51822">
        <w:rPr>
          <w:lang w:val="en-GB"/>
        </w:rPr>
        <w:t xml:space="preserve"> of the effectiveness of the training programmes. This is </w:t>
      </w:r>
      <w:r w:rsidR="009B399E" w:rsidRPr="00D51822">
        <w:rPr>
          <w:lang w:val="en-GB"/>
        </w:rPr>
        <w:t xml:space="preserve">implemented thanks to the continuous assessment of organization’s security landscape and risk levels, and the link between training activities and </w:t>
      </w:r>
      <w:r w:rsidR="00A9385B" w:rsidRPr="00D51822">
        <w:rPr>
          <w:lang w:val="en-GB"/>
        </w:rPr>
        <w:t>detected vulnerabilities, through the CRSA models.</w:t>
      </w:r>
    </w:p>
    <w:p w14:paraId="61FF6B4F" w14:textId="52A3CB7A" w:rsidR="00806CB0" w:rsidRPr="00D51822" w:rsidRDefault="00806CB0" w:rsidP="005B13AE">
      <w:pPr>
        <w:jc w:val="both"/>
        <w:rPr>
          <w:lang w:val="en-GB"/>
        </w:rPr>
      </w:pPr>
      <w:r w:rsidRPr="00D51822">
        <w:rPr>
          <w:lang w:val="en-GB"/>
        </w:rPr>
        <w:t xml:space="preserve">The following tasks describe how the comparison is made and the mechanism that will send alerts on </w:t>
      </w:r>
      <w:r w:rsidR="00547816" w:rsidRPr="00D51822">
        <w:rPr>
          <w:lang w:val="en-GB"/>
        </w:rPr>
        <w:t>training activities that need to be adapted.</w:t>
      </w:r>
    </w:p>
    <w:p w14:paraId="6E7FF7B6" w14:textId="77777777" w:rsidR="00885716" w:rsidRPr="00885716" w:rsidRDefault="00885716" w:rsidP="00885716">
      <w:pPr>
        <w:pStyle w:val="Paragrafoelenco"/>
        <w:keepNext/>
        <w:keepLines/>
        <w:numPr>
          <w:ilvl w:val="1"/>
          <w:numId w:val="1"/>
        </w:numPr>
        <w:spacing w:before="40" w:after="240"/>
        <w:contextualSpacing w:val="0"/>
        <w:outlineLvl w:val="1"/>
        <w:rPr>
          <w:rFonts w:eastAsiaTheme="majorEastAsia" w:cstheme="minorHAnsi"/>
          <w:b/>
          <w:vanish/>
          <w:sz w:val="28"/>
          <w:szCs w:val="26"/>
          <w:lang w:val="en-GB"/>
        </w:rPr>
      </w:pPr>
      <w:bookmarkStart w:id="93" w:name="_Toc162345620"/>
      <w:bookmarkStart w:id="94" w:name="_Toc165377742"/>
      <w:bookmarkStart w:id="95" w:name="_Toc165385999"/>
      <w:bookmarkStart w:id="96" w:name="_Toc165386991"/>
      <w:bookmarkStart w:id="97" w:name="_Toc165636609"/>
      <w:bookmarkStart w:id="98" w:name="_Toc167954996"/>
      <w:bookmarkStart w:id="99" w:name="_Toc199580150"/>
      <w:bookmarkEnd w:id="93"/>
      <w:bookmarkEnd w:id="94"/>
      <w:bookmarkEnd w:id="95"/>
      <w:bookmarkEnd w:id="96"/>
      <w:bookmarkEnd w:id="97"/>
      <w:bookmarkEnd w:id="98"/>
      <w:bookmarkEnd w:id="99"/>
    </w:p>
    <w:p w14:paraId="0DAC08A1" w14:textId="669FEBCA" w:rsidR="001D3268" w:rsidRPr="00D51822" w:rsidRDefault="0D29EDA8" w:rsidP="00885716">
      <w:pPr>
        <w:pStyle w:val="Titolo2"/>
        <w:numPr>
          <w:ilvl w:val="2"/>
          <w:numId w:val="1"/>
        </w:numPr>
      </w:pPr>
      <w:bookmarkStart w:id="100" w:name="_Toc199580151"/>
      <w:r>
        <w:t xml:space="preserve">Task 5.1: </w:t>
      </w:r>
      <w:r w:rsidR="24A6FDB8">
        <w:t>Pre- and Post-training security and risk comparison</w:t>
      </w:r>
      <w:r w:rsidR="51A05832">
        <w:t xml:space="preserve"> </w:t>
      </w:r>
      <w:bookmarkEnd w:id="100"/>
    </w:p>
    <w:p w14:paraId="1C4CAB76" w14:textId="5B5C34CE" w:rsidR="006C0835" w:rsidRPr="00D51822" w:rsidRDefault="00507F5A" w:rsidP="008620A0">
      <w:pPr>
        <w:jc w:val="both"/>
        <w:rPr>
          <w:lang w:val="en-GB"/>
        </w:rPr>
      </w:pPr>
      <w:r w:rsidRPr="00D51822">
        <w:rPr>
          <w:noProof/>
          <w:lang w:val="en-GB"/>
        </w:rPr>
        <w:drawing>
          <wp:anchor distT="0" distB="0" distL="114300" distR="114300" simplePos="0" relativeHeight="251645961" behindDoc="0" locked="0" layoutInCell="1" allowOverlap="1" wp14:anchorId="10C297B5" wp14:editId="7349916F">
            <wp:simplePos x="0" y="0"/>
            <wp:positionH relativeFrom="column">
              <wp:posOffset>2402205</wp:posOffset>
            </wp:positionH>
            <wp:positionV relativeFrom="paragraph">
              <wp:posOffset>599440</wp:posOffset>
            </wp:positionV>
            <wp:extent cx="1537970" cy="3185160"/>
            <wp:effectExtent l="0" t="0" r="5080" b="0"/>
            <wp:wrapTopAndBottom/>
            <wp:docPr id="1159240232" name="Immagine 10"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40232" name="Immagine 10" descr="Immagine che contiene testo, schermata, Carattere, design&#10;&#10;Descrizione generat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7970" cy="318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E45" w:rsidRPr="00D51822">
        <w:rPr>
          <w:noProof/>
          <w:lang w:val="en-GB"/>
        </w:rPr>
        <mc:AlternateContent>
          <mc:Choice Requires="wps">
            <w:drawing>
              <wp:anchor distT="0" distB="0" distL="114300" distR="114300" simplePos="0" relativeHeight="251648009" behindDoc="0" locked="0" layoutInCell="1" allowOverlap="1" wp14:anchorId="060FCC41" wp14:editId="3CCE3053">
                <wp:simplePos x="0" y="0"/>
                <wp:positionH relativeFrom="column">
                  <wp:posOffset>-635</wp:posOffset>
                </wp:positionH>
                <wp:positionV relativeFrom="paragraph">
                  <wp:posOffset>3915079</wp:posOffset>
                </wp:positionV>
                <wp:extent cx="6281420" cy="635"/>
                <wp:effectExtent l="0" t="0" r="5080" b="0"/>
                <wp:wrapTopAndBottom/>
                <wp:docPr id="196572858" name="Casella di testo 1"/>
                <wp:cNvGraphicFramePr/>
                <a:graphic xmlns:a="http://schemas.openxmlformats.org/drawingml/2006/main">
                  <a:graphicData uri="http://schemas.microsoft.com/office/word/2010/wordprocessingShape">
                    <wps:wsp>
                      <wps:cNvSpPr txBox="1"/>
                      <wps:spPr>
                        <a:xfrm>
                          <a:off x="0" y="0"/>
                          <a:ext cx="6281420" cy="635"/>
                        </a:xfrm>
                        <a:prstGeom prst="rect">
                          <a:avLst/>
                        </a:prstGeom>
                        <a:solidFill>
                          <a:prstClr val="white"/>
                        </a:solidFill>
                        <a:ln>
                          <a:noFill/>
                        </a:ln>
                      </wps:spPr>
                      <wps:txbx>
                        <w:txbxContent>
                          <w:p w14:paraId="2101F102" w14:textId="536FAE6E" w:rsidR="001B0608" w:rsidRPr="001B0608" w:rsidRDefault="001B0608" w:rsidP="001B0608">
                            <w:pPr>
                              <w:pStyle w:val="Didascalia"/>
                              <w:jc w:val="center"/>
                              <w:rPr>
                                <w:noProof/>
                                <w:sz w:val="22"/>
                                <w:szCs w:val="22"/>
                                <w:lang w:val="en-US"/>
                              </w:rPr>
                            </w:pPr>
                            <w:bookmarkStart w:id="101" w:name="_Ref165025339"/>
                            <w:bookmarkStart w:id="102" w:name="_Toc199580173"/>
                            <w:r w:rsidRPr="001B0608">
                              <w:rPr>
                                <w:lang w:val="en-US"/>
                              </w:rPr>
                              <w:t xml:space="preserve">Figure </w:t>
                            </w:r>
                            <w:r>
                              <w:fldChar w:fldCharType="begin"/>
                            </w:r>
                            <w:r w:rsidRPr="001B0608">
                              <w:rPr>
                                <w:lang w:val="en-US"/>
                              </w:rPr>
                              <w:instrText xml:space="preserve"> SEQ Figure \* ARABIC </w:instrText>
                            </w:r>
                            <w:r>
                              <w:fldChar w:fldCharType="separate"/>
                            </w:r>
                            <w:r w:rsidR="004B6278">
                              <w:rPr>
                                <w:noProof/>
                                <w:lang w:val="en-US"/>
                              </w:rPr>
                              <w:t>13</w:t>
                            </w:r>
                            <w:r>
                              <w:fldChar w:fldCharType="end"/>
                            </w:r>
                            <w:bookmarkEnd w:id="101"/>
                            <w:r w:rsidRPr="001B0608">
                              <w:rPr>
                                <w:lang w:val="en-US"/>
                              </w:rPr>
                              <w:t>: Training Performance Monitor tool.</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0FCC41" id="_x0000_s1088" type="#_x0000_t202" style="position:absolute;left:0;text-align:left;margin-left:-.05pt;margin-top:308.25pt;width:494.6pt;height:.05pt;z-index:2516480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OlGgIAAEAEAAAOAAAAZHJzL2Uyb0RvYy54bWysU8Fu2zAMvQ/YPwi6L07SLSi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" stroked="f">
                <v:textbox style="mso-fit-shape-to-text:t" inset="0,0,0,0">
                  <w:txbxContent>
                    <w:p w14:paraId="2101F102" w14:textId="536FAE6E" w:rsidR="001B0608" w:rsidRPr="001B0608" w:rsidRDefault="001B0608" w:rsidP="001B0608">
                      <w:pPr>
                        <w:pStyle w:val="Didascalia"/>
                        <w:jc w:val="center"/>
                        <w:rPr>
                          <w:noProof/>
                          <w:sz w:val="22"/>
                          <w:szCs w:val="22"/>
                          <w:lang w:val="en-US"/>
                        </w:rPr>
                      </w:pPr>
                      <w:bookmarkStart w:id="103" w:name="_Ref165025339"/>
                      <w:bookmarkStart w:id="104" w:name="_Toc199580173"/>
                      <w:r w:rsidRPr="001B0608">
                        <w:rPr>
                          <w:lang w:val="en-US"/>
                        </w:rPr>
                        <w:t xml:space="preserve">Figure </w:t>
                      </w:r>
                      <w:r>
                        <w:fldChar w:fldCharType="begin"/>
                      </w:r>
                      <w:r w:rsidRPr="001B0608">
                        <w:rPr>
                          <w:lang w:val="en-US"/>
                        </w:rPr>
                        <w:instrText xml:space="preserve"> SEQ Figure \* ARABIC </w:instrText>
                      </w:r>
                      <w:r>
                        <w:fldChar w:fldCharType="separate"/>
                      </w:r>
                      <w:r w:rsidR="004B6278">
                        <w:rPr>
                          <w:noProof/>
                          <w:lang w:val="en-US"/>
                        </w:rPr>
                        <w:t>13</w:t>
                      </w:r>
                      <w:r>
                        <w:fldChar w:fldCharType="end"/>
                      </w:r>
                      <w:bookmarkEnd w:id="103"/>
                      <w:r w:rsidRPr="001B0608">
                        <w:rPr>
                          <w:lang w:val="en-US"/>
                        </w:rPr>
                        <w:t>: Training Performance Monitor tool.</w:t>
                      </w:r>
                      <w:bookmarkEnd w:id="104"/>
                    </w:p>
                  </w:txbxContent>
                </v:textbox>
                <w10:wrap type="topAndBottom"/>
              </v:shape>
            </w:pict>
          </mc:Fallback>
        </mc:AlternateContent>
      </w:r>
      <w:r w:rsidR="006C0835" w:rsidRPr="00D51822">
        <w:rPr>
          <w:lang w:val="en-GB"/>
        </w:rPr>
        <w:t xml:space="preserve">Task </w:t>
      </w:r>
      <w:r w:rsidR="007F57FF" w:rsidRPr="00D51822">
        <w:rPr>
          <w:lang w:val="en-GB"/>
        </w:rPr>
        <w:t xml:space="preserve">5.1 is related to the comparison of risk data collected before </w:t>
      </w:r>
      <w:r w:rsidR="004F5EC5" w:rsidRPr="00D51822">
        <w:rPr>
          <w:lang w:val="en-GB"/>
        </w:rPr>
        <w:t xml:space="preserve">in </w:t>
      </w:r>
      <w:r w:rsidR="00C61C75" w:rsidRPr="00D51822">
        <w:rPr>
          <w:lang w:val="en-GB"/>
        </w:rPr>
        <w:t xml:space="preserve">Phase 1, and the risk data as output of the </w:t>
      </w:r>
      <w:r w:rsidR="00D63D5F" w:rsidRPr="00D51822">
        <w:rPr>
          <w:lang w:val="en-GB"/>
        </w:rPr>
        <w:t xml:space="preserve">Phase 4. The </w:t>
      </w:r>
      <w:r w:rsidR="00D028C7" w:rsidRPr="00D51822">
        <w:rPr>
          <w:lang w:val="en-GB"/>
        </w:rPr>
        <w:t>task goal</w:t>
      </w:r>
      <w:r w:rsidR="001B0608" w:rsidRPr="00D51822">
        <w:rPr>
          <w:lang w:val="en-GB"/>
        </w:rPr>
        <w:t>s</w:t>
      </w:r>
      <w:r w:rsidR="00D028C7" w:rsidRPr="00D51822">
        <w:rPr>
          <w:lang w:val="en-GB"/>
        </w:rPr>
        <w:t xml:space="preserve"> are </w:t>
      </w:r>
      <w:r w:rsidR="001B0608" w:rsidRPr="00D51822">
        <w:rPr>
          <w:lang w:val="en-GB"/>
        </w:rPr>
        <w:t>enacted</w:t>
      </w:r>
      <w:r w:rsidR="00D028C7" w:rsidRPr="00D51822">
        <w:rPr>
          <w:lang w:val="en-GB"/>
        </w:rPr>
        <w:t xml:space="preserve"> by the Training Performance Monitor</w:t>
      </w:r>
      <w:r w:rsidR="001B0608" w:rsidRPr="00D51822">
        <w:rPr>
          <w:lang w:val="en-GB"/>
        </w:rPr>
        <w:t xml:space="preserve"> tool (</w:t>
      </w:r>
      <w:r w:rsidR="001B0608" w:rsidRPr="00D51822">
        <w:rPr>
          <w:lang w:val="en-GB"/>
        </w:rPr>
        <w:fldChar w:fldCharType="begin"/>
      </w:r>
      <w:r w:rsidR="001B0608" w:rsidRPr="00D51822">
        <w:rPr>
          <w:lang w:val="en-GB"/>
        </w:rPr>
        <w:instrText xml:space="preserve"> REF _Ref165025339 \h </w:instrText>
      </w:r>
      <w:r w:rsidR="001B0608" w:rsidRPr="00D51822">
        <w:rPr>
          <w:lang w:val="en-GB"/>
        </w:rPr>
      </w:r>
      <w:r w:rsidR="001B0608" w:rsidRPr="00D51822">
        <w:rPr>
          <w:lang w:val="en-GB"/>
        </w:rPr>
        <w:fldChar w:fldCharType="separate"/>
      </w:r>
      <w:r w:rsidR="004B6278" w:rsidRPr="001B0608">
        <w:rPr>
          <w:lang w:val="en-US"/>
        </w:rPr>
        <w:t xml:space="preserve">Figure </w:t>
      </w:r>
      <w:r w:rsidR="004B6278">
        <w:rPr>
          <w:noProof/>
          <w:lang w:val="en-US"/>
        </w:rPr>
        <w:t>13</w:t>
      </w:r>
      <w:r w:rsidR="001B0608" w:rsidRPr="00D51822">
        <w:rPr>
          <w:lang w:val="en-GB"/>
        </w:rPr>
        <w:fldChar w:fldCharType="end"/>
      </w:r>
      <w:r w:rsidR="001B0608" w:rsidRPr="00D51822">
        <w:rPr>
          <w:lang w:val="en-GB"/>
        </w:rPr>
        <w:t>).</w:t>
      </w:r>
    </w:p>
    <w:p w14:paraId="037B3ED4" w14:textId="3D4B04D0" w:rsidR="008620A0" w:rsidRPr="00D51822" w:rsidRDefault="001B0608" w:rsidP="008620A0">
      <w:pPr>
        <w:jc w:val="both"/>
        <w:rPr>
          <w:lang w:val="en-GB"/>
        </w:rPr>
      </w:pPr>
      <w:r w:rsidRPr="00D51822">
        <w:rPr>
          <w:lang w:val="en-GB"/>
        </w:rPr>
        <w:t xml:space="preserve">During Phase 1 and 4, data about risk </w:t>
      </w:r>
      <w:r w:rsidR="00FE1775" w:rsidRPr="00D51822">
        <w:rPr>
          <w:lang w:val="en-GB"/>
        </w:rPr>
        <w:t xml:space="preserve">evaluation are </w:t>
      </w:r>
      <w:r w:rsidR="004070C5">
        <w:rPr>
          <w:lang w:val="en-GB"/>
        </w:rPr>
        <w:t>analysed to</w:t>
      </w:r>
      <w:r w:rsidR="00CF01EF" w:rsidRPr="00D51822">
        <w:rPr>
          <w:lang w:val="en-GB"/>
        </w:rPr>
        <w:t xml:space="preserve"> make a comparison about the data at different </w:t>
      </w:r>
      <w:r w:rsidR="00307E61" w:rsidRPr="00D51822">
        <w:rPr>
          <w:lang w:val="en-GB"/>
        </w:rPr>
        <w:t>time slice, highlighting the improvement (</w:t>
      </w:r>
      <w:r w:rsidR="00C165B4" w:rsidRPr="00D51822">
        <w:rPr>
          <w:lang w:val="en-GB"/>
        </w:rPr>
        <w:t>resp. deterioration) of the security landscape.</w:t>
      </w:r>
      <w:r w:rsidR="00B448F6" w:rsidRPr="00D51822">
        <w:rPr>
          <w:lang w:val="en-GB"/>
        </w:rPr>
        <w:t xml:space="preserve"> Risk data are connected to the respective vulnerabilities and, thanks to CRSA </w:t>
      </w:r>
      <w:r w:rsidR="008620A0" w:rsidRPr="00D51822">
        <w:rPr>
          <w:lang w:val="en-GB"/>
        </w:rPr>
        <w:t>models</w:t>
      </w:r>
      <w:r w:rsidR="00B448F6" w:rsidRPr="00D51822">
        <w:rPr>
          <w:lang w:val="en-GB"/>
        </w:rPr>
        <w:t xml:space="preserve">, to the </w:t>
      </w:r>
      <w:r w:rsidR="008620A0" w:rsidRPr="00D51822">
        <w:rPr>
          <w:lang w:val="en-GB"/>
        </w:rPr>
        <w:t xml:space="preserve">assigned training activities. </w:t>
      </w:r>
    </w:p>
    <w:p w14:paraId="1FD4A797" w14:textId="2EAA6040" w:rsidR="001B0608" w:rsidRPr="00D51822" w:rsidRDefault="008620A0" w:rsidP="008620A0">
      <w:pPr>
        <w:jc w:val="both"/>
        <w:rPr>
          <w:lang w:val="en-GB"/>
        </w:rPr>
      </w:pPr>
      <w:r w:rsidRPr="00D51822">
        <w:rPr>
          <w:lang w:val="en-GB"/>
        </w:rPr>
        <w:t xml:space="preserve">Comparison data are then saved in specific </w:t>
      </w:r>
      <w:r w:rsidR="00336232" w:rsidRPr="00D51822">
        <w:rPr>
          <w:lang w:val="en-GB"/>
        </w:rPr>
        <w:t xml:space="preserve">monitoring </w:t>
      </w:r>
      <w:r w:rsidRPr="00D51822">
        <w:rPr>
          <w:lang w:val="en-GB"/>
        </w:rPr>
        <w:t>tables and/or views to allow a quick visualization of data, giving the possibility to drill up and down with respect to specific training activities.</w:t>
      </w:r>
      <w:r w:rsidR="00307E61" w:rsidRPr="00D51822">
        <w:rPr>
          <w:lang w:val="en-GB"/>
        </w:rPr>
        <w:t xml:space="preserve"> </w:t>
      </w:r>
    </w:p>
    <w:p w14:paraId="273E13E3" w14:textId="57CA7A4E" w:rsidR="001D3268" w:rsidRPr="00D51822" w:rsidRDefault="00427B1B" w:rsidP="00885716">
      <w:pPr>
        <w:pStyle w:val="Titolo2"/>
        <w:numPr>
          <w:ilvl w:val="2"/>
          <w:numId w:val="1"/>
        </w:numPr>
      </w:pPr>
      <w:bookmarkStart w:id="105" w:name="_Toc199580152"/>
      <w:r w:rsidRPr="00D51822">
        <w:t xml:space="preserve">Task 5.2: </w:t>
      </w:r>
      <w:r w:rsidR="001D3268" w:rsidRPr="00D51822">
        <w:t>Adaptation Analysis of training activities</w:t>
      </w:r>
      <w:bookmarkEnd w:id="105"/>
      <w:r w:rsidR="004A5774" w:rsidRPr="00D51822">
        <w:t xml:space="preserve"> </w:t>
      </w:r>
    </w:p>
    <w:p w14:paraId="3C258911" w14:textId="78682C8D" w:rsidR="001D3268" w:rsidRPr="00D51822" w:rsidRDefault="004A5774" w:rsidP="00AC61D8">
      <w:pPr>
        <w:rPr>
          <w:lang w:val="en-GB"/>
        </w:rPr>
      </w:pPr>
      <w:r w:rsidRPr="00D51822">
        <w:rPr>
          <w:noProof/>
          <w:lang w:val="en-GB"/>
        </w:rPr>
        <mc:AlternateContent>
          <mc:Choice Requires="wps">
            <w:drawing>
              <wp:anchor distT="0" distB="0" distL="114300" distR="114300" simplePos="0" relativeHeight="251679753" behindDoc="0" locked="0" layoutInCell="1" allowOverlap="1" wp14:anchorId="49806A8E" wp14:editId="0C0D1F25">
                <wp:simplePos x="0" y="0"/>
                <wp:positionH relativeFrom="column">
                  <wp:posOffset>1875155</wp:posOffset>
                </wp:positionH>
                <wp:positionV relativeFrom="paragraph">
                  <wp:posOffset>1486535</wp:posOffset>
                </wp:positionV>
                <wp:extent cx="2510155" cy="635"/>
                <wp:effectExtent l="0" t="0" r="0" b="0"/>
                <wp:wrapTopAndBottom/>
                <wp:docPr id="102461527" name="Casella di testo 1"/>
                <wp:cNvGraphicFramePr/>
                <a:graphic xmlns:a="http://schemas.openxmlformats.org/drawingml/2006/main">
                  <a:graphicData uri="http://schemas.microsoft.com/office/word/2010/wordprocessingShape">
                    <wps:wsp>
                      <wps:cNvSpPr txBox="1"/>
                      <wps:spPr>
                        <a:xfrm>
                          <a:off x="0" y="0"/>
                          <a:ext cx="2510155" cy="635"/>
                        </a:xfrm>
                        <a:prstGeom prst="rect">
                          <a:avLst/>
                        </a:prstGeom>
                        <a:solidFill>
                          <a:prstClr val="white"/>
                        </a:solidFill>
                        <a:ln>
                          <a:noFill/>
                        </a:ln>
                      </wps:spPr>
                      <wps:txbx>
                        <w:txbxContent>
                          <w:p w14:paraId="527E2BB3" w14:textId="1B060BFE" w:rsidR="004A5774" w:rsidRPr="00D2234E" w:rsidRDefault="004A5774" w:rsidP="005130BB">
                            <w:pPr>
                              <w:pStyle w:val="Didascalia"/>
                              <w:jc w:val="center"/>
                              <w:rPr>
                                <w:sz w:val="22"/>
                                <w:szCs w:val="22"/>
                                <w:lang w:val="en-GB"/>
                              </w:rPr>
                            </w:pPr>
                            <w:bookmarkStart w:id="106" w:name="_Toc199580175"/>
                            <w:r>
                              <w:t xml:space="preserve">Figure </w:t>
                            </w:r>
                            <w:fldSimple w:instr=" SEQ Figure \* ARABIC ">
                              <w:r w:rsidR="004B6278">
                                <w:rPr>
                                  <w:noProof/>
                                </w:rPr>
                                <w:t>15</w:t>
                              </w:r>
                            </w:fldSimple>
                            <w:r>
                              <w:t>: Programme Adaptor tool.</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806A8E" id="_x0000_s1089" type="#_x0000_t202" style="position:absolute;margin-left:147.65pt;margin-top:117.05pt;width:197.65pt;height:.05pt;z-index:2516797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" stroked="f">
                <v:textbox style="mso-fit-shape-to-text:t" inset="0,0,0,0">
                  <w:txbxContent>
                    <w:p w14:paraId="527E2BB3" w14:textId="1B060BFE" w:rsidR="004A5774" w:rsidRPr="00D2234E" w:rsidRDefault="004A5774" w:rsidP="005130BB">
                      <w:pPr>
                        <w:pStyle w:val="Didascalia"/>
                        <w:jc w:val="center"/>
                        <w:rPr>
                          <w:sz w:val="22"/>
                          <w:szCs w:val="22"/>
                          <w:lang w:val="en-GB"/>
                        </w:rPr>
                      </w:pPr>
                      <w:bookmarkStart w:id="107" w:name="_Toc199580175"/>
                      <w:r>
                        <w:t xml:space="preserve">Figure </w:t>
                      </w:r>
                      <w:fldSimple w:instr=" SEQ Figure \* ARABIC ">
                        <w:r w:rsidR="004B6278">
                          <w:rPr>
                            <w:noProof/>
                          </w:rPr>
                          <w:t>15</w:t>
                        </w:r>
                      </w:fldSimple>
                      <w:r>
                        <w:t>: Programme Adaptor tool.</w:t>
                      </w:r>
                      <w:bookmarkEnd w:id="107"/>
                    </w:p>
                  </w:txbxContent>
                </v:textbox>
                <w10:wrap type="topAndBottom"/>
              </v:shape>
            </w:pict>
          </mc:Fallback>
        </mc:AlternateContent>
      </w:r>
      <w:r w:rsidRPr="00D51822">
        <w:rPr>
          <w:noProof/>
          <w:lang w:val="en-GB"/>
        </w:rPr>
        <w:drawing>
          <wp:anchor distT="0" distB="0" distL="114300" distR="114300" simplePos="0" relativeHeight="251677705" behindDoc="0" locked="0" layoutInCell="1" allowOverlap="1" wp14:anchorId="4BE203D7" wp14:editId="75D1C8B1">
            <wp:simplePos x="0" y="0"/>
            <wp:positionH relativeFrom="column">
              <wp:posOffset>1875281</wp:posOffset>
            </wp:positionH>
            <wp:positionV relativeFrom="paragraph">
              <wp:posOffset>837565</wp:posOffset>
            </wp:positionV>
            <wp:extent cx="2510527" cy="592372"/>
            <wp:effectExtent l="0" t="0" r="4445" b="0"/>
            <wp:wrapTopAndBottom/>
            <wp:docPr id="56473968" name="Immagine 1" descr="Immagine che contiene testo, Carattere, simbolo, segnaleti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3968" name="Immagine 1" descr="Immagine che contiene testo, Carattere, simbolo, segnaletica&#10;&#10;Descrizione generata automaticamente"/>
                    <pic:cNvPicPr/>
                  </pic:nvPicPr>
                  <pic:blipFill>
                    <a:blip r:embed="rId26">
                      <a:extLst>
                        <a:ext uri="{28A0092B-C50C-407E-A947-70E740481C1C}">
                          <a14:useLocalDpi xmlns:a14="http://schemas.microsoft.com/office/drawing/2010/main" val="0"/>
                        </a:ext>
                      </a:extLst>
                    </a:blip>
                    <a:stretch>
                      <a:fillRect/>
                    </a:stretch>
                  </pic:blipFill>
                  <pic:spPr>
                    <a:xfrm>
                      <a:off x="0" y="0"/>
                      <a:ext cx="2510527" cy="592372"/>
                    </a:xfrm>
                    <a:prstGeom prst="rect">
                      <a:avLst/>
                    </a:prstGeom>
                  </pic:spPr>
                </pic:pic>
              </a:graphicData>
            </a:graphic>
          </wp:anchor>
        </w:drawing>
      </w:r>
      <w:r w:rsidR="61E38166" w:rsidRPr="00D51822">
        <w:rPr>
          <w:lang w:val="en-GB"/>
        </w:rPr>
        <w:t>During Task 4.2, aggregate data about trainees results and usage</w:t>
      </w:r>
      <w:r w:rsidR="75604F83" w:rsidRPr="00D51822">
        <w:rPr>
          <w:lang w:val="en-GB"/>
        </w:rPr>
        <w:t xml:space="preserve">, with respect to specific training activities, has been already </w:t>
      </w:r>
      <w:r w:rsidR="5F1AD22F" w:rsidRPr="00D51822">
        <w:rPr>
          <w:lang w:val="en-GB"/>
        </w:rPr>
        <w:t>made available to the Programme Adaptor tool</w:t>
      </w:r>
      <w:r w:rsidR="00507F5A">
        <w:rPr>
          <w:lang w:val="en-GB"/>
        </w:rPr>
        <w:t xml:space="preserve"> (Fig. 15)</w:t>
      </w:r>
      <w:r w:rsidR="59286C5E" w:rsidRPr="00D51822">
        <w:rPr>
          <w:lang w:val="en-GB"/>
        </w:rPr>
        <w:t xml:space="preserve">. In this task, we describe at high level how the programme adaptor is going to evaluate these data in order to identify training programs or training activities that need </w:t>
      </w:r>
      <w:r w:rsidR="5CD621F1" w:rsidRPr="00D51822">
        <w:rPr>
          <w:lang w:val="en-GB"/>
        </w:rPr>
        <w:t>to be adapted.</w:t>
      </w:r>
    </w:p>
    <w:p w14:paraId="23DB32C8" w14:textId="6F6DF24D" w:rsidR="004A5774" w:rsidRPr="00D51822" w:rsidRDefault="1B26235B" w:rsidP="00AC61D8">
      <w:pPr>
        <w:rPr>
          <w:lang w:val="en-GB"/>
        </w:rPr>
      </w:pPr>
      <w:r w:rsidRPr="62ED2F92">
        <w:rPr>
          <w:lang w:val="en-GB"/>
        </w:rPr>
        <w:t xml:space="preserve">The Programme Adaptor can detect </w:t>
      </w:r>
      <w:r w:rsidR="51C8605C" w:rsidRPr="62ED2F92">
        <w:rPr>
          <w:lang w:val="en-GB"/>
        </w:rPr>
        <w:t xml:space="preserve">needs of adaptation in case one or more of the following </w:t>
      </w:r>
      <w:r w:rsidR="7AF1B8CF" w:rsidRPr="62ED2F92">
        <w:rPr>
          <w:lang w:val="en-GB"/>
        </w:rPr>
        <w:t>conditions</w:t>
      </w:r>
      <w:r w:rsidR="51C8605C" w:rsidRPr="62ED2F92">
        <w:rPr>
          <w:lang w:val="en-GB"/>
        </w:rPr>
        <w:t xml:space="preserve"> are detected:</w:t>
      </w:r>
    </w:p>
    <w:p w14:paraId="731BA229" w14:textId="4C2E1220" w:rsidR="009C5204" w:rsidRPr="00D51822" w:rsidRDefault="00E077EF" w:rsidP="00B65B28">
      <w:pPr>
        <w:pStyle w:val="Paragrafoelenco"/>
        <w:numPr>
          <w:ilvl w:val="0"/>
          <w:numId w:val="8"/>
        </w:numPr>
        <w:jc w:val="both"/>
        <w:rPr>
          <w:lang w:val="en-GB"/>
        </w:rPr>
      </w:pPr>
      <w:r w:rsidRPr="00D51822">
        <w:rPr>
          <w:b/>
          <w:bCs/>
          <w:lang w:val="en-GB"/>
        </w:rPr>
        <w:t>C</w:t>
      </w:r>
      <w:r w:rsidR="0037251C" w:rsidRPr="00D51822">
        <w:rPr>
          <w:b/>
          <w:bCs/>
          <w:lang w:val="en-GB"/>
        </w:rPr>
        <w:t>hange in Company assets</w:t>
      </w:r>
      <w:r w:rsidR="0037251C" w:rsidRPr="00D51822">
        <w:rPr>
          <w:lang w:val="en-GB"/>
        </w:rPr>
        <w:t xml:space="preserve">: </w:t>
      </w:r>
      <w:r w:rsidR="00C30FC3" w:rsidRPr="00D51822">
        <w:rPr>
          <w:lang w:val="en-GB"/>
        </w:rPr>
        <w:t xml:space="preserve">during Task 2.1, CRSA model are populated with the list of detected vulnerability and </w:t>
      </w:r>
      <w:r w:rsidR="00E22ED3" w:rsidRPr="00D51822">
        <w:rPr>
          <w:lang w:val="en-GB"/>
        </w:rPr>
        <w:t>the assets of the Organization that are subject of cybersecurity controls (</w:t>
      </w:r>
      <w:r w:rsidR="005D0AFB" w:rsidRPr="00D51822">
        <w:rPr>
          <w:lang w:val="en-GB"/>
        </w:rPr>
        <w:t>i.e.</w:t>
      </w:r>
      <w:r w:rsidR="00C60A7C" w:rsidRPr="00D51822">
        <w:rPr>
          <w:lang w:val="en-GB"/>
        </w:rPr>
        <w:t>, firewalls, routers, critical workstations).</w:t>
      </w:r>
      <w:r w:rsidRPr="00D51822">
        <w:rPr>
          <w:lang w:val="en-GB"/>
        </w:rPr>
        <w:t xml:space="preserve"> Any time there is a change in the topology and a new asset </w:t>
      </w:r>
      <w:r w:rsidR="00B13A24" w:rsidRPr="00D51822">
        <w:rPr>
          <w:lang w:val="en-GB"/>
        </w:rPr>
        <w:t>is detected, the</w:t>
      </w:r>
      <w:r w:rsidR="00C60A7C" w:rsidRPr="00D51822">
        <w:rPr>
          <w:lang w:val="en-GB"/>
        </w:rPr>
        <w:t xml:space="preserve"> condition is met</w:t>
      </w:r>
      <w:r w:rsidR="00B13A24" w:rsidRPr="00D51822">
        <w:rPr>
          <w:lang w:val="en-GB"/>
        </w:rPr>
        <w:t xml:space="preserve"> and</w:t>
      </w:r>
      <w:r w:rsidR="00C60A7C" w:rsidRPr="00D51822">
        <w:rPr>
          <w:lang w:val="en-GB"/>
        </w:rPr>
        <w:t xml:space="preserve"> the </w:t>
      </w:r>
      <w:r w:rsidR="003567CB" w:rsidRPr="00D51822">
        <w:rPr>
          <w:lang w:val="en-GB"/>
        </w:rPr>
        <w:t xml:space="preserve">Programme Adaptor will trigger an </w:t>
      </w:r>
      <w:r w:rsidR="003567CB" w:rsidRPr="00D51822">
        <w:rPr>
          <w:i/>
          <w:iCs/>
          <w:lang w:val="en-GB"/>
        </w:rPr>
        <w:t>AssetChanged</w:t>
      </w:r>
      <w:r w:rsidR="003567CB" w:rsidRPr="00D51822">
        <w:rPr>
          <w:lang w:val="en-GB"/>
        </w:rPr>
        <w:t xml:space="preserve"> alert.</w:t>
      </w:r>
      <w:r w:rsidR="00F468A0" w:rsidRPr="00D51822">
        <w:rPr>
          <w:lang w:val="en-GB"/>
        </w:rPr>
        <w:t xml:space="preserve"> This </w:t>
      </w:r>
      <w:r w:rsidR="00F468A0" w:rsidRPr="00D51822">
        <w:rPr>
          <w:lang w:val="en-GB"/>
        </w:rPr>
        <w:lastRenderedPageBreak/>
        <w:t>co</w:t>
      </w:r>
      <w:r w:rsidR="00A81C68" w:rsidRPr="00D51822">
        <w:rPr>
          <w:lang w:val="en-GB"/>
        </w:rPr>
        <w:t>ndition is required since new assets present in the Organization topology could requires new skills and training to manage them.</w:t>
      </w:r>
    </w:p>
    <w:p w14:paraId="70954398" w14:textId="1E7A389C" w:rsidR="00B13A24" w:rsidRPr="00D51822" w:rsidRDefault="565E82BC" w:rsidP="00B65B28">
      <w:pPr>
        <w:pStyle w:val="Paragrafoelenco"/>
        <w:numPr>
          <w:ilvl w:val="0"/>
          <w:numId w:val="8"/>
        </w:numPr>
        <w:jc w:val="both"/>
        <w:rPr>
          <w:lang w:val="en-GB"/>
        </w:rPr>
      </w:pPr>
      <w:r w:rsidRPr="62ED2F92">
        <w:rPr>
          <w:b/>
          <w:bCs/>
          <w:lang w:val="en-GB"/>
        </w:rPr>
        <w:t>New vulnerability found</w:t>
      </w:r>
      <w:r w:rsidRPr="62ED2F92">
        <w:rPr>
          <w:lang w:val="en-GB"/>
        </w:rPr>
        <w:t xml:space="preserve">: </w:t>
      </w:r>
      <w:r w:rsidR="14437F83" w:rsidRPr="62ED2F92">
        <w:rPr>
          <w:lang w:val="en-GB"/>
        </w:rPr>
        <w:t>if in a</w:t>
      </w:r>
      <w:r w:rsidR="005D0AFB">
        <w:rPr>
          <w:lang w:val="en-GB"/>
        </w:rPr>
        <w:t>n</w:t>
      </w:r>
      <w:r w:rsidR="14437F83" w:rsidRPr="62ED2F92">
        <w:rPr>
          <w:lang w:val="en-GB"/>
        </w:rPr>
        <w:t xml:space="preserve"> iteration of the Task 1.1 a new vulnerability is found that it wa</w:t>
      </w:r>
      <w:r w:rsidR="261140BD" w:rsidRPr="62ED2F92">
        <w:rPr>
          <w:lang w:val="en-GB"/>
        </w:rPr>
        <w:t xml:space="preserve">s not part of the original sets, the </w:t>
      </w:r>
      <w:r w:rsidR="261140BD" w:rsidRPr="62ED2F92">
        <w:rPr>
          <w:i/>
          <w:iCs/>
          <w:lang w:val="en-GB"/>
        </w:rPr>
        <w:t>NewVulnerability</w:t>
      </w:r>
      <w:r w:rsidR="261140BD" w:rsidRPr="62ED2F92">
        <w:rPr>
          <w:lang w:val="en-GB"/>
        </w:rPr>
        <w:t xml:space="preserve"> alert is triggered </w:t>
      </w:r>
      <w:r w:rsidR="542217B1" w:rsidRPr="62ED2F92">
        <w:rPr>
          <w:lang w:val="en-GB"/>
        </w:rPr>
        <w:t>in the Programme Adaptor. The alaert is an important notification, since the new detected vulnerability could</w:t>
      </w:r>
      <w:r w:rsidR="46389512" w:rsidRPr="62ED2F92">
        <w:rPr>
          <w:lang w:val="en-GB"/>
        </w:rPr>
        <w:t xml:space="preserve"> raise the Company risk factor and change the </w:t>
      </w:r>
      <w:r w:rsidR="7B2F78E9" w:rsidRPr="62ED2F92">
        <w:rPr>
          <w:lang w:val="en-GB"/>
        </w:rPr>
        <w:t xml:space="preserve">overall cybersecurity landscape. New training activity should be added to the programme in order to deal with the </w:t>
      </w:r>
      <w:r w:rsidR="059FE716" w:rsidRPr="62ED2F92">
        <w:rPr>
          <w:lang w:val="en-GB"/>
        </w:rPr>
        <w:t>new threat.</w:t>
      </w:r>
    </w:p>
    <w:p w14:paraId="7D7F8889" w14:textId="788BF358" w:rsidR="00BD3A6A" w:rsidRPr="00D51822" w:rsidRDefault="54F253C8" w:rsidP="00B65B28">
      <w:pPr>
        <w:pStyle w:val="Paragrafoelenco"/>
        <w:numPr>
          <w:ilvl w:val="0"/>
          <w:numId w:val="8"/>
        </w:numPr>
        <w:jc w:val="both"/>
        <w:rPr>
          <w:lang w:val="en-GB"/>
        </w:rPr>
      </w:pPr>
      <w:r w:rsidRPr="62ED2F92">
        <w:rPr>
          <w:b/>
          <w:bCs/>
          <w:lang w:val="en-GB"/>
        </w:rPr>
        <w:t>Low trainee performances</w:t>
      </w:r>
      <w:r w:rsidRPr="62ED2F92">
        <w:rPr>
          <w:lang w:val="en-GB"/>
        </w:rPr>
        <w:t xml:space="preserve">: if the Programme Adaptor </w:t>
      </w:r>
      <w:r w:rsidR="171E8C05" w:rsidRPr="62ED2F92">
        <w:rPr>
          <w:lang w:val="en-GB"/>
        </w:rPr>
        <w:t>detect</w:t>
      </w:r>
      <w:r w:rsidR="005D0AFB">
        <w:rPr>
          <w:lang w:val="en-GB"/>
        </w:rPr>
        <w:t>s</w:t>
      </w:r>
      <w:r w:rsidR="171E8C05" w:rsidRPr="62ED2F92">
        <w:rPr>
          <w:lang w:val="en-GB"/>
        </w:rPr>
        <w:t xml:space="preserve"> a level in trainee performance lower than a specified threshold, the </w:t>
      </w:r>
      <w:r w:rsidR="171E8C05" w:rsidRPr="62ED2F92">
        <w:rPr>
          <w:i/>
          <w:iCs/>
          <w:lang w:val="en-GB"/>
        </w:rPr>
        <w:t>LowPerfomance</w:t>
      </w:r>
      <w:r w:rsidR="171E8C05" w:rsidRPr="62ED2F92">
        <w:rPr>
          <w:lang w:val="en-GB"/>
        </w:rPr>
        <w:t xml:space="preserve"> </w:t>
      </w:r>
      <w:r w:rsidR="2492A647" w:rsidRPr="62ED2F92">
        <w:rPr>
          <w:lang w:val="en-GB"/>
        </w:rPr>
        <w:t xml:space="preserve">alert will be triggered to notify trainers of that situation. </w:t>
      </w:r>
      <w:r w:rsidR="00082CCF" w:rsidRPr="00082CCF">
        <w:rPr>
          <w:lang w:val="en-GB"/>
        </w:rPr>
        <w:t>Trainer</w:t>
      </w:r>
      <w:r w:rsidR="00082CCF">
        <w:rPr>
          <w:lang w:val="en-GB"/>
        </w:rPr>
        <w:t>s</w:t>
      </w:r>
      <w:r w:rsidR="00082CCF" w:rsidRPr="00082CCF">
        <w:rPr>
          <w:lang w:val="en-GB"/>
        </w:rPr>
        <w:t xml:space="preserve"> can then analyze trainee data usage</w:t>
      </w:r>
      <w:r w:rsidR="00082CCF">
        <w:rPr>
          <w:lang w:val="en-GB"/>
        </w:rPr>
        <w:t xml:space="preserve"> </w:t>
      </w:r>
      <w:r w:rsidR="07BC265F" w:rsidRPr="62ED2F92">
        <w:rPr>
          <w:lang w:val="en-GB"/>
        </w:rPr>
        <w:t xml:space="preserve">in order to identify if the low </w:t>
      </w:r>
      <w:r w:rsidR="005D0AFB" w:rsidRPr="62ED2F92">
        <w:rPr>
          <w:lang w:val="en-GB"/>
        </w:rPr>
        <w:t>performance</w:t>
      </w:r>
      <w:r w:rsidR="07BC265F" w:rsidRPr="62ED2F92">
        <w:rPr>
          <w:lang w:val="en-GB"/>
        </w:rPr>
        <w:t xml:space="preserve"> is due to a low commitment of trainees in executing training activities, or of a</w:t>
      </w:r>
      <w:r w:rsidR="046B4516" w:rsidRPr="62ED2F92">
        <w:rPr>
          <w:lang w:val="en-GB"/>
        </w:rPr>
        <w:t xml:space="preserve"> too-high complexity of the exercises that should be adapted. </w:t>
      </w:r>
    </w:p>
    <w:p w14:paraId="11C8C08F" w14:textId="1A89F58C" w:rsidR="00A47611" w:rsidRPr="00D51822" w:rsidRDefault="2C35B390" w:rsidP="00B65B28">
      <w:pPr>
        <w:pStyle w:val="Paragrafoelenco"/>
        <w:numPr>
          <w:ilvl w:val="0"/>
          <w:numId w:val="8"/>
        </w:numPr>
        <w:jc w:val="both"/>
        <w:rPr>
          <w:lang w:val="en-GB"/>
        </w:rPr>
      </w:pPr>
      <w:r w:rsidRPr="62ED2F92">
        <w:rPr>
          <w:b/>
          <w:bCs/>
          <w:lang w:val="en-GB"/>
        </w:rPr>
        <w:t>High trainees scores</w:t>
      </w:r>
      <w:r w:rsidRPr="62ED2F92">
        <w:rPr>
          <w:lang w:val="en-GB"/>
        </w:rPr>
        <w:t xml:space="preserve">: if the Programme Adaptor detects that the trainees results is on average </w:t>
      </w:r>
      <w:r w:rsidR="62C5263C" w:rsidRPr="62ED2F92">
        <w:rPr>
          <w:lang w:val="en-GB"/>
        </w:rPr>
        <w:t>over a predefined threshold (</w:t>
      </w:r>
      <w:r w:rsidR="436336CC" w:rsidRPr="62ED2F92">
        <w:rPr>
          <w:lang w:val="en-GB"/>
        </w:rPr>
        <w:t>i.e., 90% of the maximum grade)</w:t>
      </w:r>
      <w:r w:rsidR="3FC27100" w:rsidRPr="62ED2F92">
        <w:rPr>
          <w:lang w:val="en-GB"/>
        </w:rPr>
        <w:t xml:space="preserve">, the </w:t>
      </w:r>
      <w:r w:rsidR="3FC27100" w:rsidRPr="62ED2F92">
        <w:rPr>
          <w:i/>
          <w:iCs/>
          <w:lang w:val="en-GB"/>
        </w:rPr>
        <w:t>HighScore</w:t>
      </w:r>
      <w:r w:rsidR="3FC27100" w:rsidRPr="62ED2F92">
        <w:rPr>
          <w:lang w:val="en-GB"/>
        </w:rPr>
        <w:t xml:space="preserve"> alert is triggered. This alert can notify to the trainers that the overall training programme is too </w:t>
      </w:r>
      <w:r w:rsidR="0B16293C" w:rsidRPr="62ED2F92">
        <w:rPr>
          <w:lang w:val="en-GB"/>
        </w:rPr>
        <w:t>simple for the average level of trainee and, to optimize training outcome, the</w:t>
      </w:r>
      <w:r w:rsidR="2DA511F2" w:rsidRPr="62ED2F92">
        <w:rPr>
          <w:lang w:val="en-GB"/>
        </w:rPr>
        <w:t xml:space="preserve"> activities should be adapted to cover a</w:t>
      </w:r>
      <w:r w:rsidR="00082CCF">
        <w:rPr>
          <w:lang w:val="en-GB"/>
        </w:rPr>
        <w:t xml:space="preserve"> </w:t>
      </w:r>
      <w:r w:rsidR="2DA511F2" w:rsidRPr="62ED2F92">
        <w:rPr>
          <w:lang w:val="en-GB"/>
        </w:rPr>
        <w:t xml:space="preserve">highest level of complexity. </w:t>
      </w:r>
    </w:p>
    <w:p w14:paraId="48AB1A49" w14:textId="086F7CA3" w:rsidR="0072655F" w:rsidRPr="00D51822" w:rsidRDefault="0072655F" w:rsidP="00B65B28">
      <w:pPr>
        <w:pStyle w:val="Paragrafoelenco"/>
        <w:numPr>
          <w:ilvl w:val="0"/>
          <w:numId w:val="8"/>
        </w:numPr>
        <w:jc w:val="both"/>
        <w:rPr>
          <w:lang w:val="en-GB"/>
        </w:rPr>
      </w:pPr>
      <w:r w:rsidRPr="00D51822">
        <w:rPr>
          <w:b/>
          <w:bCs/>
          <w:lang w:val="en-GB"/>
        </w:rPr>
        <w:t xml:space="preserve">High (resp. Low) completion times: </w:t>
      </w:r>
      <w:r w:rsidR="00313BC9" w:rsidRPr="00D51822">
        <w:rPr>
          <w:lang w:val="en-GB"/>
        </w:rPr>
        <w:t xml:space="preserve">this condition is met when the average time needed to complete the training activities are </w:t>
      </w:r>
      <w:r w:rsidR="00D362E0" w:rsidRPr="00D51822">
        <w:rPr>
          <w:lang w:val="en-GB"/>
        </w:rPr>
        <w:t>above (resp. below) a predefined percentage threshold of the maximum time expected</w:t>
      </w:r>
      <w:r w:rsidR="00E134C7" w:rsidRPr="00D51822">
        <w:rPr>
          <w:lang w:val="en-GB"/>
        </w:rPr>
        <w:t xml:space="preserve"> to complete the training. If the condition is met, the </w:t>
      </w:r>
      <w:r w:rsidR="00E134C7" w:rsidRPr="00D51822">
        <w:rPr>
          <w:i/>
          <w:iCs/>
          <w:lang w:val="en-GB"/>
        </w:rPr>
        <w:t>HighCompletionTime</w:t>
      </w:r>
      <w:r w:rsidR="0080633E" w:rsidRPr="00D51822">
        <w:rPr>
          <w:lang w:val="en-GB"/>
        </w:rPr>
        <w:t xml:space="preserve"> (resp. </w:t>
      </w:r>
      <w:r w:rsidR="0080633E" w:rsidRPr="00D51822">
        <w:rPr>
          <w:i/>
          <w:iCs/>
          <w:lang w:val="en-GB"/>
        </w:rPr>
        <w:t>LowCompletionTime</w:t>
      </w:r>
      <w:r w:rsidR="0080633E" w:rsidRPr="00D51822">
        <w:rPr>
          <w:lang w:val="en-GB"/>
        </w:rPr>
        <w:t>) alert is triggered suggesting adaption to the specific training activity.</w:t>
      </w:r>
    </w:p>
    <w:p w14:paraId="5019F342" w14:textId="600F0F5F" w:rsidR="00AC61D8" w:rsidRPr="00D51822" w:rsidRDefault="00427B1B" w:rsidP="00885716">
      <w:pPr>
        <w:pStyle w:val="Titolo2"/>
        <w:numPr>
          <w:ilvl w:val="2"/>
          <w:numId w:val="1"/>
        </w:numPr>
      </w:pPr>
      <w:bookmarkStart w:id="108" w:name="_Toc199580153"/>
      <w:r w:rsidRPr="00D51822">
        <w:t xml:space="preserve">Task 5.3: </w:t>
      </w:r>
      <w:r w:rsidR="001D3268" w:rsidRPr="00D51822">
        <w:t>Alerts on training adaptation needs</w:t>
      </w:r>
      <w:bookmarkEnd w:id="108"/>
    </w:p>
    <w:p w14:paraId="2EF8586E" w14:textId="220F195B" w:rsidR="00AC61D8" w:rsidRPr="00D51822" w:rsidRDefault="003879CC" w:rsidP="003E6A9E">
      <w:pPr>
        <w:jc w:val="both"/>
        <w:rPr>
          <w:lang w:val="en-GB"/>
        </w:rPr>
      </w:pPr>
      <w:r w:rsidRPr="00D51822">
        <w:rPr>
          <w:lang w:val="en-GB"/>
        </w:rPr>
        <w:t xml:space="preserve">In this task the Programme Adaptor </w:t>
      </w:r>
      <w:r w:rsidR="004070C5">
        <w:rPr>
          <w:lang w:val="en-GB"/>
        </w:rPr>
        <w:t xml:space="preserve">procedure </w:t>
      </w:r>
      <w:r w:rsidRPr="00D51822">
        <w:rPr>
          <w:lang w:val="en-GB"/>
        </w:rPr>
        <w:t xml:space="preserve">collects all the alert </w:t>
      </w:r>
      <w:r w:rsidR="0035798A" w:rsidRPr="00D51822">
        <w:rPr>
          <w:lang w:val="en-GB"/>
        </w:rPr>
        <w:t>messages</w:t>
      </w:r>
      <w:r w:rsidRPr="00D51822">
        <w:rPr>
          <w:lang w:val="en-GB"/>
        </w:rPr>
        <w:t xml:space="preserve"> that the </w:t>
      </w:r>
      <w:r w:rsidR="00FE7FB1" w:rsidRPr="00D51822">
        <w:rPr>
          <w:lang w:val="en-GB"/>
        </w:rPr>
        <w:t xml:space="preserve">tools in Task 5.1 and 5.2 has sent, providing them to the visualization in order to be </w:t>
      </w:r>
      <w:r w:rsidR="0035798A" w:rsidRPr="00D51822">
        <w:rPr>
          <w:lang w:val="en-GB"/>
        </w:rPr>
        <w:t>notified to the trainers.</w:t>
      </w:r>
    </w:p>
    <w:p w14:paraId="04EEF637" w14:textId="00CB8DAD" w:rsidR="0035798A" w:rsidRPr="00D51822" w:rsidRDefault="00BA555C" w:rsidP="003E6A9E">
      <w:pPr>
        <w:jc w:val="both"/>
        <w:rPr>
          <w:lang w:val="en-GB"/>
        </w:rPr>
      </w:pPr>
      <w:r w:rsidRPr="00D51822">
        <w:rPr>
          <w:lang w:val="en-GB"/>
        </w:rPr>
        <w:t xml:space="preserve">The diagram in </w:t>
      </w:r>
      <w:r w:rsidR="00FF7DF4" w:rsidRPr="00D51822">
        <w:rPr>
          <w:lang w:val="en-GB"/>
        </w:rPr>
        <w:fldChar w:fldCharType="begin"/>
      </w:r>
      <w:r w:rsidR="00FF7DF4" w:rsidRPr="00D51822">
        <w:rPr>
          <w:lang w:val="en-GB"/>
        </w:rPr>
        <w:instrText xml:space="preserve"> REF _Ref165378831 \h </w:instrText>
      </w:r>
      <w:r w:rsidR="00FF7DF4" w:rsidRPr="00D51822">
        <w:rPr>
          <w:lang w:val="en-GB"/>
        </w:rPr>
      </w:r>
      <w:r w:rsidR="00FF7DF4" w:rsidRPr="00D51822">
        <w:rPr>
          <w:lang w:val="en-GB"/>
        </w:rPr>
        <w:fldChar w:fldCharType="separate"/>
      </w:r>
      <w:r w:rsidR="004B6278" w:rsidRPr="004B6278">
        <w:rPr>
          <w:lang w:val="en-GB"/>
        </w:rPr>
        <w:t xml:space="preserve">Figure </w:t>
      </w:r>
      <w:r w:rsidR="004B6278" w:rsidRPr="004B6278">
        <w:rPr>
          <w:noProof/>
          <w:lang w:val="en-GB"/>
        </w:rPr>
        <w:t>16</w:t>
      </w:r>
      <w:r w:rsidR="00FF7DF4" w:rsidRPr="00D51822">
        <w:rPr>
          <w:lang w:val="en-GB"/>
        </w:rPr>
        <w:fldChar w:fldCharType="end"/>
      </w:r>
      <w:r w:rsidR="00FF7DF4" w:rsidRPr="00D51822">
        <w:rPr>
          <w:lang w:val="en-GB"/>
        </w:rPr>
        <w:t xml:space="preserve"> </w:t>
      </w:r>
      <w:r w:rsidRPr="00D51822">
        <w:rPr>
          <w:lang w:val="en-GB"/>
        </w:rPr>
        <w:t>depicts the communication flow between the Programme Adaptor and the Vi</w:t>
      </w:r>
      <w:r w:rsidR="00FF7DF4" w:rsidRPr="00D51822">
        <w:rPr>
          <w:lang w:val="en-GB"/>
        </w:rPr>
        <w:t>s</w:t>
      </w:r>
      <w:r w:rsidRPr="00D51822">
        <w:rPr>
          <w:lang w:val="en-GB"/>
        </w:rPr>
        <w:t xml:space="preserve">ualization. In particular, the Programme Adaptor will send the collected alerts with the specification of the </w:t>
      </w:r>
      <w:r w:rsidR="00A57368" w:rsidRPr="00D51822">
        <w:rPr>
          <w:lang w:val="en-GB"/>
        </w:rPr>
        <w:t xml:space="preserve">alert category, specific training activity </w:t>
      </w:r>
      <w:r w:rsidR="006555C7" w:rsidRPr="00D51822">
        <w:rPr>
          <w:lang w:val="en-GB"/>
        </w:rPr>
        <w:t xml:space="preserve">involved </w:t>
      </w:r>
      <w:r w:rsidR="00A57368" w:rsidRPr="00D51822">
        <w:rPr>
          <w:lang w:val="en-GB"/>
        </w:rPr>
        <w:t xml:space="preserve">or </w:t>
      </w:r>
      <w:r w:rsidR="006555C7" w:rsidRPr="00D51822">
        <w:rPr>
          <w:lang w:val="en-GB"/>
        </w:rPr>
        <w:t xml:space="preserve">new </w:t>
      </w:r>
      <w:r w:rsidR="00A57368" w:rsidRPr="00D51822">
        <w:rPr>
          <w:lang w:val="en-GB"/>
        </w:rPr>
        <w:t>vulnerability/</w:t>
      </w:r>
      <w:r w:rsidR="006555C7" w:rsidRPr="00D51822">
        <w:rPr>
          <w:lang w:val="en-GB"/>
        </w:rPr>
        <w:t xml:space="preserve">assets </w:t>
      </w:r>
      <w:r w:rsidR="00542068" w:rsidRPr="00D51822">
        <w:rPr>
          <w:lang w:val="en-GB"/>
        </w:rPr>
        <w:t xml:space="preserve">(objects) </w:t>
      </w:r>
      <w:r w:rsidR="006555C7" w:rsidRPr="00D51822">
        <w:rPr>
          <w:lang w:val="en-GB"/>
        </w:rPr>
        <w:t xml:space="preserve">detected, and </w:t>
      </w:r>
      <w:r w:rsidR="001B37ED" w:rsidRPr="00D51822">
        <w:rPr>
          <w:lang w:val="en-GB"/>
        </w:rPr>
        <w:t>the sending</w:t>
      </w:r>
      <w:r w:rsidR="006555C7" w:rsidRPr="00D51822">
        <w:rPr>
          <w:lang w:val="en-GB"/>
        </w:rPr>
        <w:t xml:space="preserve"> timestamp. For each kind of alert</w:t>
      </w:r>
      <w:r w:rsidR="001B37ED" w:rsidRPr="00D51822">
        <w:rPr>
          <w:lang w:val="en-GB"/>
        </w:rPr>
        <w:t>, a template of alert message will be included in order to provide more information to the trainee.</w:t>
      </w:r>
    </w:p>
    <w:p w14:paraId="5C7E61D4" w14:textId="3BB57F23" w:rsidR="001B37ED" w:rsidRPr="00D51822" w:rsidRDefault="00877CFC" w:rsidP="003E6A9E">
      <w:pPr>
        <w:jc w:val="both"/>
        <w:rPr>
          <w:lang w:val="en-GB"/>
        </w:rPr>
      </w:pPr>
      <w:r w:rsidRPr="00D51822">
        <w:rPr>
          <w:lang w:val="en-GB"/>
        </w:rPr>
        <w:t>It is important to note that the role of the Program Adaptor will end with the sending of the alerts</w:t>
      </w:r>
      <w:r w:rsidR="00595ADD" w:rsidRPr="00D51822">
        <w:rPr>
          <w:lang w:val="en-GB"/>
        </w:rPr>
        <w:t xml:space="preserve">. The actual implementation of the adaptation action will be on the responsibilities of the </w:t>
      </w:r>
      <w:r w:rsidR="00C80F80" w:rsidRPr="00D51822">
        <w:rPr>
          <w:lang w:val="en-GB"/>
        </w:rPr>
        <w:t>trainers and managers. In the next iteration of the checklist, th</w:t>
      </w:r>
      <w:r w:rsidR="008737C8" w:rsidRPr="00D51822">
        <w:rPr>
          <w:lang w:val="en-GB"/>
        </w:rPr>
        <w:t xml:space="preserve">e tool will provide alerts only on newly detected </w:t>
      </w:r>
      <w:r w:rsidR="003E6A9E" w:rsidRPr="00D51822">
        <w:rPr>
          <w:lang w:val="en-GB"/>
        </w:rPr>
        <w:t>adaptation actions, without repeating the same notification twice.</w:t>
      </w:r>
    </w:p>
    <w:p w14:paraId="175602E6" w14:textId="77777777" w:rsidR="00FF7DF4" w:rsidRPr="00D51822" w:rsidRDefault="00FF7DF4" w:rsidP="003E6A9E">
      <w:pPr>
        <w:jc w:val="both"/>
        <w:rPr>
          <w:lang w:val="en-GB"/>
        </w:rPr>
      </w:pPr>
    </w:p>
    <w:p w14:paraId="116A7CB8" w14:textId="150E9345" w:rsidR="0002575A" w:rsidRPr="00D51822" w:rsidRDefault="00FF7DF4" w:rsidP="00AC61D8">
      <w:pPr>
        <w:rPr>
          <w:lang w:val="en-GB"/>
        </w:rPr>
      </w:pPr>
      <w:r w:rsidRPr="00D51822">
        <w:rPr>
          <w:noProof/>
          <w:lang w:val="en-GB"/>
        </w:rPr>
        <mc:AlternateContent>
          <mc:Choice Requires="wps">
            <w:drawing>
              <wp:anchor distT="0" distB="0" distL="114300" distR="114300" simplePos="0" relativeHeight="251688969" behindDoc="0" locked="0" layoutInCell="1" allowOverlap="1" wp14:anchorId="6B3472AA" wp14:editId="1066F69B">
                <wp:simplePos x="0" y="0"/>
                <wp:positionH relativeFrom="column">
                  <wp:posOffset>270510</wp:posOffset>
                </wp:positionH>
                <wp:positionV relativeFrom="paragraph">
                  <wp:posOffset>1765300</wp:posOffset>
                </wp:positionV>
                <wp:extent cx="5367020" cy="635"/>
                <wp:effectExtent l="0" t="0" r="0" b="0"/>
                <wp:wrapNone/>
                <wp:docPr id="354201816" name="Casella di testo 1"/>
                <wp:cNvGraphicFramePr/>
                <a:graphic xmlns:a="http://schemas.openxmlformats.org/drawingml/2006/main">
                  <a:graphicData uri="http://schemas.microsoft.com/office/word/2010/wordprocessingShape">
                    <wps:wsp>
                      <wps:cNvSpPr txBox="1"/>
                      <wps:spPr>
                        <a:xfrm>
                          <a:off x="0" y="0"/>
                          <a:ext cx="5367020" cy="635"/>
                        </a:xfrm>
                        <a:prstGeom prst="rect">
                          <a:avLst/>
                        </a:prstGeom>
                        <a:solidFill>
                          <a:prstClr val="white"/>
                        </a:solidFill>
                        <a:ln>
                          <a:noFill/>
                        </a:ln>
                      </wps:spPr>
                      <wps:txbx>
                        <w:txbxContent>
                          <w:p w14:paraId="749525C7" w14:textId="4141C95E" w:rsidR="00FF7DF4" w:rsidRPr="008E7C81" w:rsidRDefault="00FF7DF4" w:rsidP="00FF7DF4">
                            <w:pPr>
                              <w:pStyle w:val="Didascalia"/>
                              <w:jc w:val="center"/>
                              <w:rPr>
                                <w:noProof/>
                                <w:sz w:val="22"/>
                                <w:szCs w:val="22"/>
                                <w:lang w:val="en-GB"/>
                              </w:rPr>
                            </w:pPr>
                            <w:bookmarkStart w:id="109" w:name="_Ref165378831"/>
                            <w:bookmarkStart w:id="110" w:name="_Toc199580176"/>
                            <w:r>
                              <w:t xml:space="preserve">Figure </w:t>
                            </w:r>
                            <w:fldSimple w:instr=" SEQ Figure \* ARABIC ">
                              <w:r w:rsidR="004B6278">
                                <w:rPr>
                                  <w:noProof/>
                                </w:rPr>
                                <w:t>16</w:t>
                              </w:r>
                            </w:fldSimple>
                            <w:bookmarkEnd w:id="109"/>
                            <w:r>
                              <w:t>: Programme Adaptor expected communication flow.</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3472AA" id="_x0000_s1090" type="#_x0000_t202" style="position:absolute;margin-left:21.3pt;margin-top:139pt;width:422.6pt;height:.05pt;z-index:2516889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" stroked="f">
                <v:textbox style="mso-fit-shape-to-text:t" inset="0,0,0,0">
                  <w:txbxContent>
                    <w:p w14:paraId="749525C7" w14:textId="4141C95E" w:rsidR="00FF7DF4" w:rsidRPr="008E7C81" w:rsidRDefault="00FF7DF4" w:rsidP="00FF7DF4">
                      <w:pPr>
                        <w:pStyle w:val="Didascalia"/>
                        <w:jc w:val="center"/>
                        <w:rPr>
                          <w:noProof/>
                          <w:sz w:val="22"/>
                          <w:szCs w:val="22"/>
                          <w:lang w:val="en-GB"/>
                        </w:rPr>
                      </w:pPr>
                      <w:bookmarkStart w:id="111" w:name="_Ref165378831"/>
                      <w:bookmarkStart w:id="112" w:name="_Toc199580176"/>
                      <w:r>
                        <w:t xml:space="preserve">Figure </w:t>
                      </w:r>
                      <w:fldSimple w:instr=" SEQ Figure \* ARABIC ">
                        <w:r w:rsidR="004B6278">
                          <w:rPr>
                            <w:noProof/>
                          </w:rPr>
                          <w:t>16</w:t>
                        </w:r>
                      </w:fldSimple>
                      <w:bookmarkEnd w:id="111"/>
                      <w:r>
                        <w:t>: Programme Adaptor expected communication flow.</w:t>
                      </w:r>
                      <w:bookmarkEnd w:id="112"/>
                    </w:p>
                  </w:txbxContent>
                </v:textbox>
              </v:shape>
            </w:pict>
          </mc:Fallback>
        </mc:AlternateContent>
      </w:r>
      <w:r w:rsidRPr="00D51822">
        <w:rPr>
          <w:noProof/>
          <w:lang w:val="en-GB"/>
        </w:rPr>
        <mc:AlternateContent>
          <mc:Choice Requires="wpg">
            <w:drawing>
              <wp:anchor distT="0" distB="0" distL="114300" distR="114300" simplePos="0" relativeHeight="251686921" behindDoc="0" locked="0" layoutInCell="1" allowOverlap="1" wp14:anchorId="20BEE624" wp14:editId="54DE734E">
                <wp:simplePos x="0" y="0"/>
                <wp:positionH relativeFrom="column">
                  <wp:posOffset>270510</wp:posOffset>
                </wp:positionH>
                <wp:positionV relativeFrom="paragraph">
                  <wp:posOffset>146685</wp:posOffset>
                </wp:positionV>
                <wp:extent cx="5367020" cy="1561465"/>
                <wp:effectExtent l="0" t="0" r="5080" b="19685"/>
                <wp:wrapTopAndBottom/>
                <wp:docPr id="866713938" name="Gruppo 2"/>
                <wp:cNvGraphicFramePr/>
                <a:graphic xmlns:a="http://schemas.openxmlformats.org/drawingml/2006/main">
                  <a:graphicData uri="http://schemas.microsoft.com/office/word/2010/wordprocessingGroup">
                    <wpg:wgp>
                      <wpg:cNvGrpSpPr/>
                      <wpg:grpSpPr>
                        <a:xfrm>
                          <a:off x="0" y="0"/>
                          <a:ext cx="5367020" cy="1561465"/>
                          <a:chOff x="0" y="0"/>
                          <a:chExt cx="5367160" cy="1561530"/>
                        </a:xfrm>
                      </wpg:grpSpPr>
                      <wps:wsp>
                        <wps:cNvPr id="1291304454" name="Rectangle: Rounded Corners 11"/>
                        <wps:cNvSpPr/>
                        <wps:spPr>
                          <a:xfrm>
                            <a:off x="3757613" y="0"/>
                            <a:ext cx="1609547" cy="676032"/>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3930D532" w14:textId="77777777" w:rsidR="002A4154" w:rsidRDefault="002A4154" w:rsidP="002A4154">
                              <w:pPr>
                                <w:jc w:val="center"/>
                              </w:pPr>
                              <w:r>
                                <w:t>Visualization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776356" name="Text Box 2"/>
                        <wps:cNvSpPr txBox="1">
                          <a:spLocks noChangeArrowheads="1"/>
                        </wps:cNvSpPr>
                        <wps:spPr bwMode="auto">
                          <a:xfrm>
                            <a:off x="2024063" y="552450"/>
                            <a:ext cx="1446211" cy="1009080"/>
                          </a:xfrm>
                          <a:prstGeom prst="rect">
                            <a:avLst/>
                          </a:prstGeom>
                          <a:solidFill>
                            <a:srgbClr val="FFFFFF"/>
                          </a:solidFill>
                          <a:ln w="9525">
                            <a:solidFill>
                              <a:srgbClr val="000000"/>
                            </a:solidFill>
                            <a:miter lim="800000"/>
                            <a:headEnd/>
                            <a:tailEnd/>
                          </a:ln>
                        </wps:spPr>
                        <wps:txbx>
                          <w:txbxContent>
                            <w:p w14:paraId="53224F2D" w14:textId="35212C47" w:rsidR="002A4154" w:rsidRPr="00607C5B" w:rsidRDefault="002A4154" w:rsidP="002A4154">
                              <w:pPr>
                                <w:rPr>
                                  <w:i/>
                                  <w:lang w:val="en-GB"/>
                                </w:rPr>
                              </w:pPr>
                              <w:r w:rsidRPr="00607C5B">
                                <w:rPr>
                                  <w:i/>
                                  <w:lang w:val="en-GB"/>
                                </w:rPr>
                                <w:t xml:space="preserve">List of </w:t>
                              </w:r>
                              <w:r>
                                <w:rPr>
                                  <w:i/>
                                  <w:lang w:val="en-GB"/>
                                </w:rPr>
                                <w:t>alerts wi</w:t>
                              </w:r>
                              <w:r w:rsidRPr="00607C5B">
                                <w:rPr>
                                  <w:i/>
                                  <w:lang w:val="en-GB"/>
                                </w:rPr>
                                <w:t>th:</w:t>
                              </w:r>
                              <w:r w:rsidRPr="00607C5B">
                                <w:rPr>
                                  <w:i/>
                                  <w:lang w:val="en-GB"/>
                                </w:rPr>
                                <w:br/>
                                <w:t xml:space="preserve">- </w:t>
                              </w:r>
                              <w:r>
                                <w:rPr>
                                  <w:i/>
                                  <w:lang w:val="en-GB"/>
                                </w:rPr>
                                <w:t>type of alert</w:t>
                              </w:r>
                              <w:r w:rsidR="00542068">
                                <w:rPr>
                                  <w:i/>
                                  <w:lang w:val="en-GB"/>
                                </w:rPr>
                                <w:br/>
                                <w:t>- object involved</w:t>
                              </w:r>
                              <w:r w:rsidR="00542068">
                                <w:rPr>
                                  <w:i/>
                                  <w:lang w:val="en-GB"/>
                                </w:rPr>
                                <w:br/>
                                <w:t>- template message</w:t>
                              </w:r>
                              <w:r w:rsidR="00542068">
                                <w:rPr>
                                  <w:i/>
                                  <w:lang w:val="en-GB"/>
                                </w:rPr>
                                <w:br/>
                                <w:t>- timestamp</w:t>
                              </w:r>
                            </w:p>
                          </w:txbxContent>
                        </wps:txbx>
                        <wps:bodyPr rot="0" vert="horz" wrap="square" lIns="91440" tIns="45720" rIns="91440" bIns="45720" anchor="t" anchorCtr="0">
                          <a:noAutofit/>
                        </wps:bodyPr>
                      </wps:wsp>
                      <wps:wsp>
                        <wps:cNvPr id="2115061756" name="Rectangle: Rounded Corners 11"/>
                        <wps:cNvSpPr/>
                        <wps:spPr>
                          <a:xfrm>
                            <a:off x="0" y="0"/>
                            <a:ext cx="1609547" cy="676032"/>
                          </a:xfrm>
                          <a:prstGeom prst="round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6704EB16" w14:textId="77777777" w:rsidR="002A4154" w:rsidRDefault="002A4154" w:rsidP="002A4154">
                              <w:pPr>
                                <w:jc w:val="center"/>
                              </w:pPr>
                              <w:r>
                                <w:t>Programme Adaptor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515538" name="Connettore 2 1"/>
                        <wps:cNvCnPr/>
                        <wps:spPr>
                          <a:xfrm>
                            <a:off x="1609725" y="338137"/>
                            <a:ext cx="214852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0BEE624" id="Gruppo 2" o:spid="_x0000_s1091" style="position:absolute;margin-left:21.3pt;margin-top:11.55pt;width:422.6pt;height:122.95pt;z-index:251686921" coordsize="53671,1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">
                <v:roundrect id="Rectangle: Rounded Corners 11" o:spid="_x0000_s1092" style="position:absolute;left:37576;width:16095;height:6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" fillcolor="#4a732f [2153]" stroked="f">
                  <v:fill color2="#a8d08d [1945]" rotate="t" angle="180" colors="0 #4b7430;31457f #74b349;1 #a9d18e" focus="100%" type="gradient"/>
                  <v:textbox>
                    <w:txbxContent>
                      <w:p w14:paraId="3930D532" w14:textId="77777777" w:rsidR="002A4154" w:rsidRDefault="002A4154" w:rsidP="002A4154">
                        <w:pPr>
                          <w:jc w:val="center"/>
                        </w:pPr>
                        <w:r>
                          <w:t>Visualization</w:t>
                        </w:r>
                      </w:p>
                    </w:txbxContent>
                  </v:textbox>
                </v:roundrect>
                <v:shape id="Text Box 2" o:spid="_x0000_s1093" type="#_x0000_t202" style="position:absolute;left:20240;top:5524;width:14462;height:10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">
                  <v:textbox>
                    <w:txbxContent>
                      <w:p w14:paraId="53224F2D" w14:textId="35212C47" w:rsidR="002A4154" w:rsidRPr="00607C5B" w:rsidRDefault="002A4154" w:rsidP="002A4154">
                        <w:pPr>
                          <w:rPr>
                            <w:i/>
                            <w:lang w:val="en-GB"/>
                          </w:rPr>
                        </w:pPr>
                        <w:r w:rsidRPr="00607C5B">
                          <w:rPr>
                            <w:i/>
                            <w:lang w:val="en-GB"/>
                          </w:rPr>
                          <w:t xml:space="preserve">List of </w:t>
                        </w:r>
                        <w:r>
                          <w:rPr>
                            <w:i/>
                            <w:lang w:val="en-GB"/>
                          </w:rPr>
                          <w:t>alerts wi</w:t>
                        </w:r>
                        <w:r w:rsidRPr="00607C5B">
                          <w:rPr>
                            <w:i/>
                            <w:lang w:val="en-GB"/>
                          </w:rPr>
                          <w:t>th:</w:t>
                        </w:r>
                        <w:r w:rsidRPr="00607C5B">
                          <w:rPr>
                            <w:i/>
                            <w:lang w:val="en-GB"/>
                          </w:rPr>
                          <w:br/>
                          <w:t xml:space="preserve">- </w:t>
                        </w:r>
                        <w:r>
                          <w:rPr>
                            <w:i/>
                            <w:lang w:val="en-GB"/>
                          </w:rPr>
                          <w:t>type of alert</w:t>
                        </w:r>
                        <w:r w:rsidR="00542068">
                          <w:rPr>
                            <w:i/>
                            <w:lang w:val="en-GB"/>
                          </w:rPr>
                          <w:br/>
                          <w:t>- object involved</w:t>
                        </w:r>
                        <w:r w:rsidR="00542068">
                          <w:rPr>
                            <w:i/>
                            <w:lang w:val="en-GB"/>
                          </w:rPr>
                          <w:br/>
                          <w:t>- template message</w:t>
                        </w:r>
                        <w:r w:rsidR="00542068">
                          <w:rPr>
                            <w:i/>
                            <w:lang w:val="en-GB"/>
                          </w:rPr>
                          <w:br/>
                          <w:t>- timestamp</w:t>
                        </w:r>
                      </w:p>
                    </w:txbxContent>
                  </v:textbox>
                </v:shape>
                <v:roundrect id="Rectangle: Rounded Corners 11" o:spid="_x0000_s1094" style="position:absolute;width:16095;height:6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" fillcolor="#4a732f [2153]" stroked="f">
                  <v:fill color2="#a8d08d [1945]" rotate="t" angle="180" colors="0 #4b7430;31457f #74b349;1 #a9d18e" focus="100%" type="gradient"/>
                  <v:textbox>
                    <w:txbxContent>
                      <w:p w14:paraId="6704EB16" w14:textId="77777777" w:rsidR="002A4154" w:rsidRDefault="002A4154" w:rsidP="002A4154">
                        <w:pPr>
                          <w:jc w:val="center"/>
                        </w:pPr>
                        <w:r>
                          <w:t>Programme Adaptor</w:t>
                        </w:r>
                      </w:p>
                    </w:txbxContent>
                  </v:textbox>
                </v:roundrect>
                <v:shape id="Connettore 2 1" o:spid="_x0000_s1095" type="#_x0000_t32" style="position:absolute;left:16097;top:3381;width:21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" strokecolor="black [3213]" strokeweight="2.25pt">
                  <v:stroke endarrow="block" joinstyle="miter"/>
                </v:shape>
                <w10:wrap type="topAndBottom"/>
              </v:group>
            </w:pict>
          </mc:Fallback>
        </mc:AlternateContent>
      </w:r>
    </w:p>
    <w:p w14:paraId="2DE6F739" w14:textId="74FA4CD4" w:rsidR="00283467" w:rsidRPr="00D51822" w:rsidRDefault="00283467">
      <w:pPr>
        <w:rPr>
          <w:lang w:val="en-GB"/>
        </w:rPr>
      </w:pPr>
    </w:p>
    <w:p w14:paraId="47DD9934" w14:textId="4410D3F6" w:rsidR="00885716" w:rsidRDefault="00FF7DF4" w:rsidP="00FF7DF4">
      <w:pPr>
        <w:jc w:val="both"/>
        <w:rPr>
          <w:lang w:val="en-GB"/>
        </w:rPr>
      </w:pPr>
      <w:r w:rsidRPr="00D51822">
        <w:rPr>
          <w:lang w:val="en-GB"/>
        </w:rPr>
        <w:lastRenderedPageBreak/>
        <w:t>The Programme Adaptor close the cycle of the Evaluation and Adaptation checklist, that can be iterated by the organization when the course is updated or after the termination of the training programme. Trainers and managers can decide to iterate the checklist also in case of the evidence of new threat or vulnerabilities that can involve the organization. The new iteration will update the current CRSA models and, if the training programme needs changes, the current CRST models.</w:t>
      </w:r>
    </w:p>
    <w:p w14:paraId="54A06FE3" w14:textId="77777777" w:rsidR="00885716" w:rsidRDefault="00885716">
      <w:pPr>
        <w:rPr>
          <w:lang w:val="en-GB"/>
        </w:rPr>
      </w:pPr>
      <w:r>
        <w:rPr>
          <w:lang w:val="en-GB"/>
        </w:rPr>
        <w:br w:type="page"/>
      </w:r>
    </w:p>
    <w:p w14:paraId="757FD4BA" w14:textId="69C0A1D6" w:rsidR="00FF7DF4" w:rsidRPr="00D51822" w:rsidRDefault="004C777A" w:rsidP="001C1472">
      <w:pPr>
        <w:pStyle w:val="Titolo1"/>
      </w:pPr>
      <w:bookmarkStart w:id="113" w:name="_Toc199580154"/>
      <w:r>
        <w:lastRenderedPageBreak/>
        <w:t xml:space="preserve">Application of the </w:t>
      </w:r>
      <w:r w:rsidR="00885716">
        <w:t xml:space="preserve">Cybersecurity Risk </w:t>
      </w:r>
      <w:r>
        <w:t>Methodology</w:t>
      </w:r>
      <w:bookmarkEnd w:id="113"/>
      <w:r>
        <w:t xml:space="preserve"> </w:t>
      </w:r>
      <w:r w:rsidR="001C1472">
        <w:t xml:space="preserve"> </w:t>
      </w:r>
    </w:p>
    <w:p w14:paraId="6F98E679" w14:textId="77777777" w:rsidR="00FA2131" w:rsidRDefault="001C1472" w:rsidP="001C1472">
      <w:pPr>
        <w:jc w:val="both"/>
        <w:rPr>
          <w:lang w:val="en-GB"/>
        </w:rPr>
      </w:pPr>
      <w:r w:rsidRPr="001C1472">
        <w:rPr>
          <w:lang w:val="en-GB"/>
        </w:rPr>
        <w:t xml:space="preserve">In this </w:t>
      </w:r>
      <w:r w:rsidR="004C777A">
        <w:rPr>
          <w:lang w:val="en-GB"/>
        </w:rPr>
        <w:t>S</w:t>
      </w:r>
      <w:r w:rsidRPr="001C1472">
        <w:rPr>
          <w:lang w:val="en-GB"/>
        </w:rPr>
        <w:t xml:space="preserve">ection, </w:t>
      </w:r>
      <w:r w:rsidR="004C777A">
        <w:rPr>
          <w:lang w:val="en-GB"/>
        </w:rPr>
        <w:t xml:space="preserve">we apply the </w:t>
      </w:r>
      <w:r w:rsidR="003D0406">
        <w:rPr>
          <w:lang w:val="en-GB"/>
        </w:rPr>
        <w:t xml:space="preserve">cybersecurity risk calculation methodology depicted in Section </w:t>
      </w:r>
      <w:r w:rsidR="003D0406">
        <w:rPr>
          <w:lang w:val="en-GB"/>
        </w:rPr>
        <w:fldChar w:fldCharType="begin"/>
      </w:r>
      <w:r w:rsidR="003D0406">
        <w:rPr>
          <w:lang w:val="en-GB"/>
        </w:rPr>
        <w:instrText xml:space="preserve"> REF _Ref192583991 \r \h </w:instrText>
      </w:r>
      <w:r w:rsidR="003D0406">
        <w:rPr>
          <w:lang w:val="en-GB"/>
        </w:rPr>
      </w:r>
      <w:r w:rsidR="003D0406">
        <w:rPr>
          <w:lang w:val="en-GB"/>
        </w:rPr>
        <w:fldChar w:fldCharType="separate"/>
      </w:r>
      <w:r w:rsidR="003D0406">
        <w:rPr>
          <w:lang w:val="en-GB"/>
        </w:rPr>
        <w:t>2.2.1</w:t>
      </w:r>
      <w:r w:rsidR="003D0406">
        <w:rPr>
          <w:lang w:val="en-GB"/>
        </w:rPr>
        <w:fldChar w:fldCharType="end"/>
      </w:r>
      <w:r w:rsidR="00874691">
        <w:rPr>
          <w:lang w:val="en-GB"/>
        </w:rPr>
        <w:t xml:space="preserve"> to real data coming </w:t>
      </w:r>
      <w:r w:rsidR="004070C5">
        <w:rPr>
          <w:lang w:val="en-GB"/>
        </w:rPr>
        <w:t>from one of the AERAS pilot, kept anonymous for privacy reasons</w:t>
      </w:r>
      <w:r w:rsidR="00874691">
        <w:rPr>
          <w:lang w:val="en-GB"/>
        </w:rPr>
        <w:t xml:space="preserve">. </w:t>
      </w:r>
      <w:r w:rsidR="004070C5">
        <w:rPr>
          <w:lang w:val="en-GB"/>
        </w:rPr>
        <w:t>In fact</w:t>
      </w:r>
      <w:r w:rsidR="008E6A76">
        <w:rPr>
          <w:lang w:val="en-GB"/>
        </w:rPr>
        <w:t>, given the high-sensitivity of data and infrastructures involved in AERAS pilots validation</w:t>
      </w:r>
      <w:r w:rsidR="00874691">
        <w:rPr>
          <w:lang w:val="en-GB"/>
        </w:rPr>
        <w:t xml:space="preserve">, the published </w:t>
      </w:r>
      <w:r w:rsidR="00E16C3C">
        <w:rPr>
          <w:lang w:val="en-GB"/>
        </w:rPr>
        <w:t xml:space="preserve">data are related to a subset of the organization’s </w:t>
      </w:r>
      <w:r w:rsidR="00986C6B">
        <w:rPr>
          <w:lang w:val="en-GB"/>
        </w:rPr>
        <w:t xml:space="preserve">systems. </w:t>
      </w:r>
    </w:p>
    <w:p w14:paraId="4B08E42F" w14:textId="754B94D0" w:rsidR="00FF7DF4" w:rsidRDefault="00986C6B" w:rsidP="001C1472">
      <w:pPr>
        <w:jc w:val="both"/>
        <w:rPr>
          <w:lang w:val="en-GB"/>
        </w:rPr>
      </w:pPr>
      <w:r>
        <w:rPr>
          <w:lang w:val="en-GB"/>
        </w:rPr>
        <w:t xml:space="preserve">However, this limitation does not </w:t>
      </w:r>
      <w:r w:rsidR="00FA2131">
        <w:rPr>
          <w:lang w:val="en-GB"/>
        </w:rPr>
        <w:t>invalidate</w:t>
      </w:r>
      <w:r>
        <w:rPr>
          <w:lang w:val="en-GB"/>
        </w:rPr>
        <w:t xml:space="preserve"> the evaluation of the approach. In real case scenarios, the analysis could be applied to the whole infrastructure and data can be used by the system administrators for </w:t>
      </w:r>
      <w:r w:rsidR="00B65B28">
        <w:rPr>
          <w:lang w:val="en-GB"/>
        </w:rPr>
        <w:t>cybersecurity assessments.</w:t>
      </w:r>
    </w:p>
    <w:p w14:paraId="32DD50FA" w14:textId="34A70623" w:rsidR="00B65B28" w:rsidRPr="005949B3" w:rsidRDefault="00E70A0C" w:rsidP="001C1472">
      <w:pPr>
        <w:jc w:val="both"/>
        <w:rPr>
          <w:lang w:val="en-GB"/>
        </w:rPr>
      </w:pPr>
      <w:r w:rsidRPr="005949B3">
        <w:rPr>
          <w:lang w:val="en-GB"/>
        </w:rPr>
        <w:t xml:space="preserve">The overall cybersecurity risk has been defined as </w:t>
      </w:r>
    </w:p>
    <w:p w14:paraId="1913B193" w14:textId="77777777" w:rsidR="00E70A0C" w:rsidRPr="005949B3" w:rsidRDefault="00C50420" w:rsidP="00E70A0C">
      <w:pPr>
        <w:jc w:val="both"/>
        <w:rPr>
          <w:rFonts w:eastAsiaTheme="minorEastAsia"/>
          <w:lang w:val="en-GB"/>
        </w:rPr>
      </w:pPr>
      <m:oMathPara>
        <m:oMath>
          <m:sSub>
            <m:sSubPr>
              <m:ctrlPr>
                <w:rPr>
                  <w:rFonts w:ascii="Cambria Math" w:hAnsi="Cambria Math"/>
                  <w:i/>
                  <w:lang w:val="en-GB"/>
                </w:rPr>
              </m:ctrlPr>
            </m:sSubPr>
            <m:e>
              <m:r>
                <w:rPr>
                  <w:rFonts w:ascii="Cambria Math" w:hAnsi="Cambria Math"/>
                  <w:lang w:val="en-GB"/>
                </w:rPr>
                <m:t>RiskRate</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d>
                    <m:dPr>
                      <m:ctrlPr>
                        <w:rPr>
                          <w:rFonts w:ascii="Cambria Math" w:hAnsi="Cambria Math"/>
                          <w:i/>
                          <w:lang w:val="en-GB"/>
                        </w:rPr>
                      </m:ctrlPr>
                    </m:dPr>
                    <m:e>
                      <m:r>
                        <w:rPr>
                          <w:rFonts w:ascii="Cambria Math" w:hAnsi="Cambria Math"/>
                          <w:lang w:val="en-GB"/>
                        </w:rPr>
                        <m:t>CVSS</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vulnerability</m:t>
                              </m:r>
                            </m:e>
                            <m:sub>
                              <m:r>
                                <w:rPr>
                                  <w:rFonts w:ascii="Cambria Math" w:hAnsi="Cambria Math"/>
                                  <w:lang w:val="en-GB"/>
                                </w:rPr>
                                <m:t>i</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severity</m:t>
                          </m:r>
                        </m:e>
                        <m:sub>
                          <m:r>
                            <w:rPr>
                              <w:rFonts w:ascii="Cambria Math" w:hAnsi="Cambria Math"/>
                              <w:lang w:val="en-GB"/>
                            </w:rPr>
                            <m:t>i</m:t>
                          </m:r>
                        </m:sub>
                      </m:sSub>
                    </m:e>
                  </m:d>
                </m:e>
              </m:nary>
            </m:num>
            <m:den>
              <m:r>
                <w:rPr>
                  <w:rFonts w:ascii="Cambria Math" w:hAnsi="Cambria Math"/>
                  <w:lang w:val="en-GB"/>
                </w:rPr>
                <m:t>n</m:t>
              </m:r>
            </m:den>
          </m:f>
        </m:oMath>
      </m:oMathPara>
    </w:p>
    <w:p w14:paraId="3D94ECC3" w14:textId="5A4A05FE" w:rsidR="00E70A0C" w:rsidRPr="005949B3" w:rsidRDefault="00DB1644" w:rsidP="001C1472">
      <w:pPr>
        <w:jc w:val="both"/>
        <w:rPr>
          <w:lang w:val="en-GB"/>
        </w:rPr>
      </w:pPr>
      <w:r w:rsidRPr="005949B3">
        <w:rPr>
          <w:lang w:val="en-GB"/>
        </w:rPr>
        <w:t>Where the following data sources are taken into consideration:</w:t>
      </w:r>
    </w:p>
    <w:p w14:paraId="2667CFB6" w14:textId="1545135B" w:rsidR="003A66B2" w:rsidRPr="005949B3" w:rsidRDefault="003A66B2" w:rsidP="00DB1644">
      <w:pPr>
        <w:pStyle w:val="Paragrafoelenco"/>
        <w:numPr>
          <w:ilvl w:val="0"/>
          <w:numId w:val="8"/>
        </w:numPr>
        <w:jc w:val="both"/>
        <w:rPr>
          <w:lang w:val="en-GB"/>
        </w:rPr>
      </w:pPr>
      <w:r w:rsidRPr="005949B3">
        <w:rPr>
          <w:lang w:val="en-GB"/>
        </w:rPr>
        <w:t>The list of vulnerabilities provided in the OpenVAS report and related to the infrastructure under analysis</w:t>
      </w:r>
      <w:r w:rsidR="006A0B48">
        <w:rPr>
          <w:lang w:val="en-GB"/>
        </w:rPr>
        <w:t>.</w:t>
      </w:r>
    </w:p>
    <w:p w14:paraId="53BB8F6F" w14:textId="16045630" w:rsidR="00DB1644" w:rsidRDefault="00DB1644" w:rsidP="00DB1644">
      <w:pPr>
        <w:pStyle w:val="Paragrafoelenco"/>
        <w:numPr>
          <w:ilvl w:val="0"/>
          <w:numId w:val="8"/>
        </w:numPr>
        <w:jc w:val="both"/>
        <w:rPr>
          <w:lang w:val="en-GB"/>
        </w:rPr>
      </w:pPr>
      <w:r w:rsidRPr="005949B3">
        <w:rPr>
          <w:lang w:val="en-GB"/>
        </w:rPr>
        <w:t xml:space="preserve">The CVSS </w:t>
      </w:r>
      <w:r w:rsidR="005B41C6" w:rsidRPr="005949B3">
        <w:rPr>
          <w:lang w:val="en-GB"/>
        </w:rPr>
        <w:t>vulnerability rate, provided</w:t>
      </w:r>
      <w:r w:rsidR="005B41C6">
        <w:rPr>
          <w:lang w:val="en-GB"/>
        </w:rPr>
        <w:t xml:space="preserve"> using the CVSS methodology described in </w:t>
      </w:r>
      <w:sdt>
        <w:sdtPr>
          <w:rPr>
            <w:lang w:val="en-GB"/>
          </w:rPr>
          <w:id w:val="1794942770"/>
          <w:citation/>
        </w:sdtPr>
        <w:sdtEndPr/>
        <w:sdtContent>
          <w:r w:rsidR="005B41C6">
            <w:rPr>
              <w:lang w:val="en-GB"/>
            </w:rPr>
            <w:fldChar w:fldCharType="begin"/>
          </w:r>
          <w:r w:rsidR="005B41C6" w:rsidRPr="005B41C6">
            <w:rPr>
              <w:lang w:val="en-US"/>
            </w:rPr>
            <w:instrText xml:space="preserve"> CITATION For25 \l 1040 </w:instrText>
          </w:r>
          <w:r w:rsidR="005B41C6">
            <w:rPr>
              <w:lang w:val="en-GB"/>
            </w:rPr>
            <w:fldChar w:fldCharType="separate"/>
          </w:r>
          <w:r w:rsidR="005B41C6" w:rsidRPr="005B41C6">
            <w:rPr>
              <w:noProof/>
              <w:lang w:val="en-US"/>
            </w:rPr>
            <w:t>[7]</w:t>
          </w:r>
          <w:r w:rsidR="005B41C6">
            <w:rPr>
              <w:lang w:val="en-GB"/>
            </w:rPr>
            <w:fldChar w:fldCharType="end"/>
          </w:r>
        </w:sdtContent>
      </w:sdt>
      <w:r w:rsidR="00D76242">
        <w:rPr>
          <w:lang w:val="en-GB"/>
        </w:rPr>
        <w:t xml:space="preserve"> and included in the OpenVas report</w:t>
      </w:r>
      <w:r w:rsidR="006A0B48">
        <w:rPr>
          <w:lang w:val="en-GB"/>
        </w:rPr>
        <w:t>.</w:t>
      </w:r>
    </w:p>
    <w:p w14:paraId="05332011" w14:textId="06346B56" w:rsidR="005B41C6" w:rsidRDefault="003A66B2" w:rsidP="00DB1644">
      <w:pPr>
        <w:pStyle w:val="Paragrafoelenco"/>
        <w:numPr>
          <w:ilvl w:val="0"/>
          <w:numId w:val="8"/>
        </w:numPr>
        <w:jc w:val="both"/>
        <w:rPr>
          <w:lang w:val="en-GB"/>
        </w:rPr>
      </w:pPr>
      <w:r>
        <w:rPr>
          <w:lang w:val="en-GB"/>
        </w:rPr>
        <w:t xml:space="preserve">The specific severity of each </w:t>
      </w:r>
      <w:r w:rsidR="001D1394">
        <w:rPr>
          <w:lang w:val="en-GB"/>
        </w:rPr>
        <w:t xml:space="preserve">vulnerability, indicated in the OpenVAS report, using the following </w:t>
      </w:r>
      <w:r w:rsidR="00D76242">
        <w:rPr>
          <w:lang w:val="en-GB"/>
        </w:rPr>
        <w:t>weights</w:t>
      </w:r>
      <w:r w:rsidR="001D1394">
        <w:rPr>
          <w:lang w:val="en-GB"/>
        </w:rPr>
        <w:t xml:space="preserve">: </w:t>
      </w:r>
    </w:p>
    <w:p w14:paraId="2D1A3A38" w14:textId="323E7BA5" w:rsidR="001D1394" w:rsidRDefault="001D1394" w:rsidP="001D1394">
      <w:pPr>
        <w:pStyle w:val="Paragrafoelenco"/>
        <w:numPr>
          <w:ilvl w:val="1"/>
          <w:numId w:val="8"/>
        </w:numPr>
        <w:jc w:val="both"/>
        <w:rPr>
          <w:lang w:val="en-GB"/>
        </w:rPr>
      </w:pPr>
      <w:r>
        <w:rPr>
          <w:lang w:val="en-GB"/>
        </w:rPr>
        <w:t>Low: 0.3</w:t>
      </w:r>
    </w:p>
    <w:p w14:paraId="6030F5FD" w14:textId="6A05BF26" w:rsidR="001D1394" w:rsidRDefault="001D1394" w:rsidP="001D1394">
      <w:pPr>
        <w:pStyle w:val="Paragrafoelenco"/>
        <w:numPr>
          <w:ilvl w:val="1"/>
          <w:numId w:val="8"/>
        </w:numPr>
        <w:jc w:val="both"/>
        <w:rPr>
          <w:lang w:val="en-GB"/>
        </w:rPr>
      </w:pPr>
      <w:r>
        <w:rPr>
          <w:lang w:val="en-GB"/>
        </w:rPr>
        <w:t>Medium: 0.5</w:t>
      </w:r>
    </w:p>
    <w:p w14:paraId="30B64E58" w14:textId="29996617" w:rsidR="001D1394" w:rsidRDefault="006505F0" w:rsidP="001D1394">
      <w:pPr>
        <w:pStyle w:val="Paragrafoelenco"/>
        <w:numPr>
          <w:ilvl w:val="1"/>
          <w:numId w:val="8"/>
        </w:numPr>
        <w:jc w:val="both"/>
        <w:rPr>
          <w:lang w:val="en-GB"/>
        </w:rPr>
      </w:pPr>
      <w:r>
        <w:rPr>
          <w:lang w:val="en-GB"/>
        </w:rPr>
        <w:t>High: 1</w:t>
      </w:r>
      <w:r w:rsidR="00D76242">
        <w:rPr>
          <w:lang w:val="en-GB"/>
        </w:rPr>
        <w:t>.0</w:t>
      </w:r>
    </w:p>
    <w:p w14:paraId="6E99D3D9" w14:textId="3939E1FE" w:rsidR="007B4890" w:rsidRDefault="007B4890" w:rsidP="007B4890">
      <w:pPr>
        <w:pStyle w:val="Titolo1"/>
        <w:numPr>
          <w:ilvl w:val="1"/>
          <w:numId w:val="5"/>
        </w:numPr>
      </w:pPr>
      <w:bookmarkStart w:id="114" w:name="_Ref199516094"/>
      <w:bookmarkStart w:id="115" w:name="_Toc199580155"/>
      <w:r>
        <w:t>Preliminary Analysis</w:t>
      </w:r>
      <w:bookmarkEnd w:id="114"/>
      <w:bookmarkEnd w:id="115"/>
    </w:p>
    <w:p w14:paraId="08DE849A" w14:textId="52BB1823" w:rsidR="00062BEB" w:rsidRDefault="00654E3C" w:rsidP="00062BEB">
      <w:pPr>
        <w:jc w:val="both"/>
        <w:rPr>
          <w:lang w:val="en-GB"/>
        </w:rPr>
      </w:pPr>
      <w:r>
        <w:rPr>
          <w:lang w:val="en-GB"/>
        </w:rPr>
        <w:t xml:space="preserve">The analysis has </w:t>
      </w:r>
      <w:r w:rsidR="002A54F9">
        <w:rPr>
          <w:lang w:val="en-GB"/>
        </w:rPr>
        <w:t xml:space="preserve">been </w:t>
      </w:r>
      <w:r w:rsidR="009F1B6D">
        <w:rPr>
          <w:lang w:val="en-GB"/>
        </w:rPr>
        <w:t>executed before providing any training activities using the AERAS platform. The described framewor</w:t>
      </w:r>
      <w:r w:rsidR="00344119">
        <w:rPr>
          <w:lang w:val="en-GB"/>
        </w:rPr>
        <w:t>k has been designed to be as flexible as possible to be exploited in any application context</w:t>
      </w:r>
      <w:r w:rsidR="00C75C9B">
        <w:rPr>
          <w:lang w:val="en-GB"/>
        </w:rPr>
        <w:t xml:space="preserve">. The goal is to give evidence of an actual improvement of the </w:t>
      </w:r>
      <w:r w:rsidR="006F5A77">
        <w:rPr>
          <w:lang w:val="en-GB"/>
        </w:rPr>
        <w:t xml:space="preserve">cybersecurity posture of the </w:t>
      </w:r>
      <w:r w:rsidR="00631828">
        <w:rPr>
          <w:lang w:val="en-GB"/>
        </w:rPr>
        <w:t>organization under analysis before and after the training actions</w:t>
      </w:r>
      <w:r w:rsidR="005C172C">
        <w:rPr>
          <w:lang w:val="en-GB"/>
        </w:rPr>
        <w:t xml:space="preserve">, giving to the analysts a simple but effective procedure that can be easily implemented in automatic tools. </w:t>
      </w:r>
    </w:p>
    <w:p w14:paraId="1A4E10BE" w14:textId="4A9AEBAF" w:rsidR="005949B3" w:rsidRDefault="005949B3" w:rsidP="00062BEB">
      <w:pPr>
        <w:jc w:val="both"/>
        <w:rPr>
          <w:lang w:val="en-GB"/>
        </w:rPr>
      </w:pPr>
      <w:r>
        <w:rPr>
          <w:lang w:val="en-GB"/>
        </w:rPr>
        <w:t xml:space="preserve">As described above, the procedure relies on the data </w:t>
      </w:r>
      <w:r w:rsidR="00167EDE">
        <w:rPr>
          <w:lang w:val="en-GB"/>
        </w:rPr>
        <w:t>released by the execution of the</w:t>
      </w:r>
      <w:r w:rsidR="00C46D15">
        <w:rPr>
          <w:lang w:val="en-GB"/>
        </w:rPr>
        <w:t xml:space="preserve"> </w:t>
      </w:r>
      <w:r w:rsidR="00C46D15" w:rsidRPr="00C46D15">
        <w:rPr>
          <w:lang w:val="en-GB"/>
        </w:rPr>
        <w:t>Open Vulnerability Assessment Scanner</w:t>
      </w:r>
      <w:r w:rsidR="00167EDE">
        <w:rPr>
          <w:lang w:val="en-GB"/>
        </w:rPr>
        <w:t xml:space="preserve"> OpenVas</w:t>
      </w:r>
      <w:r w:rsidR="00FD1FDF">
        <w:rPr>
          <w:rStyle w:val="Rimandonotaapidipagina"/>
          <w:lang w:val="en-GB"/>
        </w:rPr>
        <w:footnoteReference w:id="6"/>
      </w:r>
      <w:r w:rsidR="00CB70F4">
        <w:rPr>
          <w:lang w:val="en-GB"/>
        </w:rPr>
        <w:t xml:space="preserve">, the state-of-the -art in terms of </w:t>
      </w:r>
      <w:r w:rsidR="00582018">
        <w:rPr>
          <w:lang w:val="en-GB"/>
        </w:rPr>
        <w:t xml:space="preserve">cybersecurity scanner available </w:t>
      </w:r>
      <w:r w:rsidR="00FD1FDF">
        <w:rPr>
          <w:lang w:val="en-GB"/>
        </w:rPr>
        <w:t>on the internet.</w:t>
      </w:r>
    </w:p>
    <w:p w14:paraId="2B101745" w14:textId="77777777" w:rsidR="00FA2131" w:rsidRDefault="00FD1FDF" w:rsidP="00062BEB">
      <w:pPr>
        <w:jc w:val="both"/>
        <w:rPr>
          <w:lang w:val="en-GB"/>
        </w:rPr>
      </w:pPr>
      <w:r>
        <w:rPr>
          <w:lang w:val="en-GB"/>
        </w:rPr>
        <w:t xml:space="preserve">For privacy reason, the specific information about the </w:t>
      </w:r>
      <w:r w:rsidR="00D14496">
        <w:rPr>
          <w:lang w:val="en-GB"/>
        </w:rPr>
        <w:t>node (IP address and network) of the analysed nodes have been omitted</w:t>
      </w:r>
      <w:r w:rsidR="00DF41AE">
        <w:rPr>
          <w:lang w:val="en-GB"/>
        </w:rPr>
        <w:t xml:space="preserve">. In </w:t>
      </w:r>
      <w:r w:rsidR="00CF07D4">
        <w:rPr>
          <w:lang w:val="en-GB"/>
        </w:rPr>
        <w:fldChar w:fldCharType="begin"/>
      </w:r>
      <w:r w:rsidR="00CF07D4">
        <w:rPr>
          <w:lang w:val="en-GB"/>
        </w:rPr>
        <w:instrText xml:space="preserve"> REF _Ref193794580 \h </w:instrText>
      </w:r>
      <w:r w:rsidR="00CF07D4">
        <w:rPr>
          <w:lang w:val="en-GB"/>
        </w:rPr>
      </w:r>
      <w:r w:rsidR="00CF07D4">
        <w:rPr>
          <w:lang w:val="en-GB"/>
        </w:rPr>
        <w:fldChar w:fldCharType="separate"/>
      </w:r>
      <w:r w:rsidR="00CF07D4" w:rsidRPr="006773E3">
        <w:rPr>
          <w:lang w:val="en-US"/>
        </w:rPr>
        <w:t xml:space="preserve">Table </w:t>
      </w:r>
      <w:r w:rsidR="00CF07D4" w:rsidRPr="006773E3">
        <w:rPr>
          <w:noProof/>
          <w:lang w:val="en-US"/>
        </w:rPr>
        <w:t>1</w:t>
      </w:r>
      <w:r w:rsidR="00CF07D4">
        <w:rPr>
          <w:lang w:val="en-GB"/>
        </w:rPr>
        <w:fldChar w:fldCharType="end"/>
      </w:r>
      <w:r w:rsidR="00CF07D4">
        <w:rPr>
          <w:lang w:val="en-GB"/>
        </w:rPr>
        <w:t xml:space="preserve"> the full list of the </w:t>
      </w:r>
      <w:r w:rsidR="00737598">
        <w:rPr>
          <w:lang w:val="en-GB"/>
        </w:rPr>
        <w:t xml:space="preserve">detected vulnerabilities (NVT, </w:t>
      </w:r>
      <w:r w:rsidR="00F43897">
        <w:rPr>
          <w:lang w:val="en-GB"/>
        </w:rPr>
        <w:t>N</w:t>
      </w:r>
      <w:r w:rsidR="00F43897" w:rsidRPr="00F43897">
        <w:rPr>
          <w:lang w:val="en-GB"/>
        </w:rPr>
        <w:t xml:space="preserve">etwork </w:t>
      </w:r>
      <w:r w:rsidR="00F43897">
        <w:rPr>
          <w:lang w:val="en-GB"/>
        </w:rPr>
        <w:t>V</w:t>
      </w:r>
      <w:r w:rsidR="00F43897" w:rsidRPr="00F43897">
        <w:rPr>
          <w:lang w:val="en-GB"/>
        </w:rPr>
        <w:t xml:space="preserve">ulnerability </w:t>
      </w:r>
      <w:r w:rsidR="00F43897">
        <w:rPr>
          <w:lang w:val="en-GB"/>
        </w:rPr>
        <w:t>T</w:t>
      </w:r>
      <w:r w:rsidR="00F43897" w:rsidRPr="00F43897">
        <w:rPr>
          <w:lang w:val="en-GB"/>
        </w:rPr>
        <w:t>est</w:t>
      </w:r>
      <w:r w:rsidR="00F43897">
        <w:rPr>
          <w:lang w:val="en-GB"/>
        </w:rPr>
        <w:t>)</w:t>
      </w:r>
      <w:r w:rsidR="006A0B48">
        <w:rPr>
          <w:lang w:val="en-GB"/>
        </w:rPr>
        <w:t xml:space="preserve">, its associated CVSS </w:t>
      </w:r>
      <w:r w:rsidR="00D657EE">
        <w:rPr>
          <w:lang w:val="en-GB"/>
        </w:rPr>
        <w:t>(</w:t>
      </w:r>
      <w:r w:rsidR="00D657EE" w:rsidRPr="00D657EE">
        <w:rPr>
          <w:lang w:val="en-GB"/>
        </w:rPr>
        <w:t>Common Vulnerability Scoring System</w:t>
      </w:r>
      <w:r w:rsidR="00D657EE">
        <w:rPr>
          <w:lang w:val="en-GB"/>
        </w:rPr>
        <w:t xml:space="preserve">) </w:t>
      </w:r>
      <w:r w:rsidR="006A0B48">
        <w:rPr>
          <w:lang w:val="en-GB"/>
        </w:rPr>
        <w:t>score</w:t>
      </w:r>
      <w:r w:rsidR="00D657EE">
        <w:rPr>
          <w:lang w:val="en-GB"/>
        </w:rPr>
        <w:t>, and the related Severity</w:t>
      </w:r>
      <w:r w:rsidR="00447352">
        <w:rPr>
          <w:lang w:val="en-GB"/>
        </w:rPr>
        <w:t xml:space="preserve">, used to determine the specific weight. </w:t>
      </w:r>
    </w:p>
    <w:p w14:paraId="7A363295" w14:textId="57CE93FC" w:rsidR="00EC2B90" w:rsidRDefault="00B50CF5" w:rsidP="00062BEB">
      <w:pPr>
        <w:jc w:val="both"/>
        <w:rPr>
          <w:lang w:val="en-GB"/>
        </w:rPr>
      </w:pPr>
      <w:r>
        <w:rPr>
          <w:lang w:val="en-GB"/>
        </w:rPr>
        <w:t xml:space="preserve">It is important to note that the specific weight can be modified on request of the Organization, given that it remains </w:t>
      </w:r>
      <w:r w:rsidR="00AC6FCC">
        <w:rPr>
          <w:lang w:val="en-GB"/>
        </w:rPr>
        <w:t>constant throughout the whole training campaign.</w:t>
      </w:r>
    </w:p>
    <w:p w14:paraId="3AD2520D" w14:textId="77777777" w:rsidR="00FA2131" w:rsidRDefault="00FA2131" w:rsidP="00062BEB">
      <w:pPr>
        <w:jc w:val="both"/>
        <w:rPr>
          <w:lang w:val="en-GB"/>
        </w:rPr>
      </w:pPr>
    </w:p>
    <w:p w14:paraId="465FB982" w14:textId="77777777" w:rsidR="00FA2131" w:rsidRDefault="00FA2131" w:rsidP="00062BEB">
      <w:pPr>
        <w:jc w:val="both"/>
        <w:rPr>
          <w:lang w:val="en-GB"/>
        </w:rPr>
      </w:pPr>
    </w:p>
    <w:p w14:paraId="17F3995B" w14:textId="7144821B" w:rsidR="004B4905" w:rsidRDefault="004B4905" w:rsidP="00062BEB">
      <w:pPr>
        <w:jc w:val="both"/>
        <w:rPr>
          <w:lang w:val="en-GB"/>
        </w:rPr>
      </w:pPr>
      <w:r w:rsidRPr="00D51822">
        <w:rPr>
          <w:noProof/>
          <w:lang w:val="en-GB"/>
        </w:rPr>
        <w:lastRenderedPageBreak/>
        <mc:AlternateContent>
          <mc:Choice Requires="wps">
            <w:drawing>
              <wp:anchor distT="0" distB="0" distL="114300" distR="114300" simplePos="0" relativeHeight="251695113" behindDoc="0" locked="0" layoutInCell="1" allowOverlap="1" wp14:anchorId="6C403CF1" wp14:editId="4A07BF14">
                <wp:simplePos x="0" y="0"/>
                <wp:positionH relativeFrom="column">
                  <wp:posOffset>3809</wp:posOffset>
                </wp:positionH>
                <wp:positionV relativeFrom="paragraph">
                  <wp:posOffset>3175</wp:posOffset>
                </wp:positionV>
                <wp:extent cx="6124575" cy="635"/>
                <wp:effectExtent l="0" t="0" r="9525" b="0"/>
                <wp:wrapNone/>
                <wp:docPr id="902244324" name="Casella di testo 1"/>
                <wp:cNvGraphicFramePr/>
                <a:graphic xmlns:a="http://schemas.openxmlformats.org/drawingml/2006/main">
                  <a:graphicData uri="http://schemas.microsoft.com/office/word/2010/wordprocessingShape">
                    <wps:wsp>
                      <wps:cNvSpPr txBox="1"/>
                      <wps:spPr>
                        <a:xfrm>
                          <a:off x="0" y="0"/>
                          <a:ext cx="6124575" cy="635"/>
                        </a:xfrm>
                        <a:prstGeom prst="rect">
                          <a:avLst/>
                        </a:prstGeom>
                        <a:solidFill>
                          <a:prstClr val="white"/>
                        </a:solidFill>
                        <a:ln>
                          <a:noFill/>
                        </a:ln>
                      </wps:spPr>
                      <wps:txbx>
                        <w:txbxContent>
                          <w:p w14:paraId="774F030F" w14:textId="2E74F65A" w:rsidR="004B4905" w:rsidRPr="008E7C81" w:rsidRDefault="004B4905" w:rsidP="004B4905">
                            <w:pPr>
                              <w:pStyle w:val="Didascalia"/>
                              <w:jc w:val="center"/>
                              <w:rPr>
                                <w:noProof/>
                                <w:sz w:val="22"/>
                                <w:szCs w:val="22"/>
                                <w:lang w:val="en-GB"/>
                              </w:rPr>
                            </w:pPr>
                            <w:bookmarkStart w:id="116" w:name="_Ref193794580"/>
                            <w:bookmarkStart w:id="117" w:name="_Toc199580177"/>
                            <w:r w:rsidRPr="006773E3">
                              <w:rPr>
                                <w:lang w:val="en-US"/>
                              </w:rPr>
                              <w:t xml:space="preserve">Table </w:t>
                            </w:r>
                            <w:r w:rsidR="00E14B82">
                              <w:rPr>
                                <w:lang w:val="en-US"/>
                              </w:rPr>
                              <w:fldChar w:fldCharType="begin"/>
                            </w:r>
                            <w:r w:rsidR="00E14B82">
                              <w:rPr>
                                <w:lang w:val="en-US"/>
                              </w:rPr>
                              <w:instrText xml:space="preserve"> SEQ Table \* ARABIC </w:instrText>
                            </w:r>
                            <w:r w:rsidR="00E14B82">
                              <w:rPr>
                                <w:lang w:val="en-US"/>
                              </w:rPr>
                              <w:fldChar w:fldCharType="separate"/>
                            </w:r>
                            <w:r w:rsidR="00E14B82">
                              <w:rPr>
                                <w:noProof/>
                                <w:lang w:val="en-US"/>
                              </w:rPr>
                              <w:t>1</w:t>
                            </w:r>
                            <w:r w:rsidR="00E14B82">
                              <w:rPr>
                                <w:lang w:val="en-US"/>
                              </w:rPr>
                              <w:fldChar w:fldCharType="end"/>
                            </w:r>
                            <w:bookmarkEnd w:id="116"/>
                            <w:r w:rsidRPr="006773E3">
                              <w:rPr>
                                <w:lang w:val="en-US"/>
                              </w:rPr>
                              <w:t xml:space="preserve">: </w:t>
                            </w:r>
                            <w:r w:rsidR="006773E3" w:rsidRPr="006773E3">
                              <w:rPr>
                                <w:lang w:val="en-US"/>
                              </w:rPr>
                              <w:t>Detected vulnerabilities with C</w:t>
                            </w:r>
                            <w:r w:rsidR="006773E3">
                              <w:rPr>
                                <w:lang w:val="en-US"/>
                              </w:rPr>
                              <w:t xml:space="preserve">VSS score and Severity </w:t>
                            </w:r>
                            <w:r w:rsidR="006A0B48">
                              <w:rPr>
                                <w:lang w:val="en-US"/>
                              </w:rPr>
                              <w:t>weight</w:t>
                            </w:r>
                            <w:r w:rsidR="008E7F7B">
                              <w:rPr>
                                <w:lang w:val="en-US"/>
                              </w:rPr>
                              <w:t xml:space="preserve"> – Pre-Training</w:t>
                            </w:r>
                            <w:r w:rsidRPr="006773E3">
                              <w:rPr>
                                <w:lang w:val="en-US"/>
                              </w:rPr>
                              <w:t>.</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403CF1" id="_x0000_s1096" type="#_x0000_t202" style="position:absolute;left:0;text-align:left;margin-left:.3pt;margin-top:.25pt;width:482.25pt;height:.05pt;z-index:2516951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" stroked="f">
                <v:textbox style="mso-fit-shape-to-text:t" inset="0,0,0,0">
                  <w:txbxContent>
                    <w:p w14:paraId="774F030F" w14:textId="2E74F65A" w:rsidR="004B4905" w:rsidRPr="008E7C81" w:rsidRDefault="004B4905" w:rsidP="004B4905">
                      <w:pPr>
                        <w:pStyle w:val="Didascalia"/>
                        <w:jc w:val="center"/>
                        <w:rPr>
                          <w:noProof/>
                          <w:sz w:val="22"/>
                          <w:szCs w:val="22"/>
                          <w:lang w:val="en-GB"/>
                        </w:rPr>
                      </w:pPr>
                      <w:bookmarkStart w:id="118" w:name="_Ref193794580"/>
                      <w:bookmarkStart w:id="119" w:name="_Toc199580177"/>
                      <w:r w:rsidRPr="006773E3">
                        <w:rPr>
                          <w:lang w:val="en-US"/>
                        </w:rPr>
                        <w:t xml:space="preserve">Table </w:t>
                      </w:r>
                      <w:r w:rsidR="00E14B82">
                        <w:rPr>
                          <w:lang w:val="en-US"/>
                        </w:rPr>
                        <w:fldChar w:fldCharType="begin"/>
                      </w:r>
                      <w:r w:rsidR="00E14B82">
                        <w:rPr>
                          <w:lang w:val="en-US"/>
                        </w:rPr>
                        <w:instrText xml:space="preserve"> SEQ Table \* ARABIC </w:instrText>
                      </w:r>
                      <w:r w:rsidR="00E14B82">
                        <w:rPr>
                          <w:lang w:val="en-US"/>
                        </w:rPr>
                        <w:fldChar w:fldCharType="separate"/>
                      </w:r>
                      <w:r w:rsidR="00E14B82">
                        <w:rPr>
                          <w:noProof/>
                          <w:lang w:val="en-US"/>
                        </w:rPr>
                        <w:t>1</w:t>
                      </w:r>
                      <w:r w:rsidR="00E14B82">
                        <w:rPr>
                          <w:lang w:val="en-US"/>
                        </w:rPr>
                        <w:fldChar w:fldCharType="end"/>
                      </w:r>
                      <w:bookmarkEnd w:id="118"/>
                      <w:r w:rsidRPr="006773E3">
                        <w:rPr>
                          <w:lang w:val="en-US"/>
                        </w:rPr>
                        <w:t xml:space="preserve">: </w:t>
                      </w:r>
                      <w:r w:rsidR="006773E3" w:rsidRPr="006773E3">
                        <w:rPr>
                          <w:lang w:val="en-US"/>
                        </w:rPr>
                        <w:t>Detected vulnerabilities with C</w:t>
                      </w:r>
                      <w:r w:rsidR="006773E3">
                        <w:rPr>
                          <w:lang w:val="en-US"/>
                        </w:rPr>
                        <w:t xml:space="preserve">VSS score and Severity </w:t>
                      </w:r>
                      <w:r w:rsidR="006A0B48">
                        <w:rPr>
                          <w:lang w:val="en-US"/>
                        </w:rPr>
                        <w:t>weight</w:t>
                      </w:r>
                      <w:r w:rsidR="008E7F7B">
                        <w:rPr>
                          <w:lang w:val="en-US"/>
                        </w:rPr>
                        <w:t xml:space="preserve"> – Pre-Training</w:t>
                      </w:r>
                      <w:r w:rsidRPr="006773E3">
                        <w:rPr>
                          <w:lang w:val="en-US"/>
                        </w:rPr>
                        <w:t>.</w:t>
                      </w:r>
                      <w:bookmarkEnd w:id="119"/>
                    </w:p>
                  </w:txbxContent>
                </v:textbox>
              </v:shape>
            </w:pict>
          </mc:Fallback>
        </mc:AlternateContent>
      </w:r>
    </w:p>
    <w:tbl>
      <w:tblPr>
        <w:tblW w:w="0" w:type="auto"/>
        <w:tblCellMar>
          <w:left w:w="70" w:type="dxa"/>
          <w:right w:w="70" w:type="dxa"/>
        </w:tblCellMar>
        <w:tblLook w:val="04A0" w:firstRow="1" w:lastRow="0" w:firstColumn="1" w:lastColumn="0" w:noHBand="0" w:noVBand="1"/>
      </w:tblPr>
      <w:tblGrid>
        <w:gridCol w:w="745"/>
        <w:gridCol w:w="7184"/>
        <w:gridCol w:w="889"/>
        <w:gridCol w:w="810"/>
      </w:tblGrid>
      <w:tr w:rsidR="00FA53A5" w:rsidRPr="002B56A1" w14:paraId="647A738A" w14:textId="77777777" w:rsidTr="002B56A1">
        <w:trPr>
          <w:trHeight w:val="285"/>
        </w:trPr>
        <w:tc>
          <w:tcPr>
            <w:tcW w:w="0" w:type="auto"/>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115AF490" w14:textId="2F355250" w:rsidR="00EC2B90" w:rsidRPr="00EC2B90" w:rsidRDefault="00FA53A5" w:rsidP="002B56A1">
            <w:pPr>
              <w:spacing w:after="0" w:line="240" w:lineRule="auto"/>
              <w:jc w:val="center"/>
              <w:rPr>
                <w:rFonts w:ascii="Aptos Narrow" w:eastAsia="Times New Roman" w:hAnsi="Aptos Narrow" w:cs="Times New Roman"/>
                <w:b/>
                <w:bCs/>
                <w:color w:val="FFFFFF"/>
                <w:sz w:val="20"/>
                <w:szCs w:val="20"/>
                <w:lang w:eastAsia="it-IT"/>
              </w:rPr>
            </w:pPr>
            <w:r w:rsidRPr="002B56A1">
              <w:rPr>
                <w:rFonts w:ascii="Aptos Narrow" w:eastAsia="Times New Roman" w:hAnsi="Aptos Narrow" w:cs="Times New Roman"/>
                <w:b/>
                <w:bCs/>
                <w:color w:val="FFFFFF"/>
                <w:sz w:val="20"/>
                <w:szCs w:val="20"/>
                <w:lang w:eastAsia="it-IT"/>
              </w:rPr>
              <w:t>Nod</w:t>
            </w:r>
            <w:r w:rsidR="00270139">
              <w:rPr>
                <w:rFonts w:ascii="Aptos Narrow" w:eastAsia="Times New Roman" w:hAnsi="Aptos Narrow" w:cs="Times New Roman"/>
                <w:b/>
                <w:bCs/>
                <w:color w:val="FFFFFF"/>
                <w:sz w:val="20"/>
                <w:szCs w:val="20"/>
                <w:lang w:eastAsia="it-IT"/>
              </w:rPr>
              <w:t>e</w:t>
            </w:r>
          </w:p>
        </w:tc>
        <w:tc>
          <w:tcPr>
            <w:tcW w:w="7185"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6964F680" w14:textId="77777777" w:rsidR="00EC2B90" w:rsidRPr="00EC2B90" w:rsidRDefault="00EC2B90" w:rsidP="00DF41AE">
            <w:pPr>
              <w:spacing w:after="0" w:line="240" w:lineRule="auto"/>
              <w:jc w:val="center"/>
              <w:rPr>
                <w:rFonts w:ascii="Aptos Narrow" w:eastAsia="Times New Roman" w:hAnsi="Aptos Narrow" w:cs="Times New Roman"/>
                <w:b/>
                <w:bCs/>
                <w:color w:val="FFFFFF"/>
                <w:sz w:val="20"/>
                <w:szCs w:val="20"/>
                <w:lang w:eastAsia="it-IT"/>
              </w:rPr>
            </w:pPr>
            <w:r w:rsidRPr="00EC2B90">
              <w:rPr>
                <w:rFonts w:ascii="Aptos Narrow" w:eastAsia="Times New Roman" w:hAnsi="Aptos Narrow" w:cs="Times New Roman"/>
                <w:b/>
                <w:bCs/>
                <w:color w:val="FFFFFF"/>
                <w:sz w:val="20"/>
                <w:szCs w:val="20"/>
                <w:lang w:eastAsia="it-IT"/>
              </w:rPr>
              <w:t>NVT</w:t>
            </w:r>
          </w:p>
        </w:tc>
        <w:tc>
          <w:tcPr>
            <w:tcW w:w="889"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6151838F" w14:textId="77777777" w:rsidR="00EC2B90" w:rsidRPr="00EC2B90" w:rsidRDefault="00EC2B90" w:rsidP="002B56A1">
            <w:pPr>
              <w:spacing w:after="0" w:line="240" w:lineRule="auto"/>
              <w:jc w:val="center"/>
              <w:rPr>
                <w:rFonts w:ascii="Aptos Narrow" w:eastAsia="Times New Roman" w:hAnsi="Aptos Narrow" w:cs="Times New Roman"/>
                <w:b/>
                <w:bCs/>
                <w:color w:val="FFFFFF"/>
                <w:sz w:val="20"/>
                <w:szCs w:val="20"/>
                <w:lang w:eastAsia="it-IT"/>
              </w:rPr>
            </w:pPr>
            <w:r w:rsidRPr="00EC2B90">
              <w:rPr>
                <w:rFonts w:ascii="Aptos Narrow" w:eastAsia="Times New Roman" w:hAnsi="Aptos Narrow" w:cs="Times New Roman"/>
                <w:b/>
                <w:bCs/>
                <w:color w:val="FFFFFF"/>
                <w:sz w:val="20"/>
                <w:szCs w:val="20"/>
                <w:lang w:eastAsia="it-IT"/>
              </w:rPr>
              <w:t>CVSS</w:t>
            </w:r>
          </w:p>
        </w:tc>
        <w:tc>
          <w:tcPr>
            <w:tcW w:w="809"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0F30F6D8" w14:textId="3184E760" w:rsidR="00EC2B90" w:rsidRPr="00EC2B90" w:rsidRDefault="002B56A1" w:rsidP="002B56A1">
            <w:pPr>
              <w:spacing w:after="0" w:line="240" w:lineRule="auto"/>
              <w:jc w:val="center"/>
              <w:rPr>
                <w:rFonts w:ascii="Aptos Narrow" w:eastAsia="Times New Roman" w:hAnsi="Aptos Narrow" w:cs="Times New Roman"/>
                <w:b/>
                <w:bCs/>
                <w:color w:val="FFFFFF"/>
                <w:sz w:val="20"/>
                <w:szCs w:val="20"/>
                <w:lang w:eastAsia="it-IT"/>
              </w:rPr>
            </w:pPr>
            <w:r>
              <w:rPr>
                <w:rFonts w:ascii="Aptos Narrow" w:eastAsia="Times New Roman" w:hAnsi="Aptos Narrow" w:cs="Times New Roman"/>
                <w:b/>
                <w:bCs/>
                <w:color w:val="FFFFFF"/>
                <w:sz w:val="20"/>
                <w:szCs w:val="20"/>
                <w:lang w:eastAsia="it-IT"/>
              </w:rPr>
              <w:t>S</w:t>
            </w:r>
            <w:r w:rsidR="00EC2B90" w:rsidRPr="00EC2B90">
              <w:rPr>
                <w:rFonts w:ascii="Aptos Narrow" w:eastAsia="Times New Roman" w:hAnsi="Aptos Narrow" w:cs="Times New Roman"/>
                <w:b/>
                <w:bCs/>
                <w:color w:val="FFFFFF"/>
                <w:sz w:val="20"/>
                <w:szCs w:val="20"/>
                <w:lang w:eastAsia="it-IT"/>
              </w:rPr>
              <w:t>everity</w:t>
            </w:r>
          </w:p>
        </w:tc>
      </w:tr>
      <w:tr w:rsidR="00FA53A5" w:rsidRPr="002B56A1" w14:paraId="6893DB8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8AF626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B5DF6A3"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SQL (MSSQL) Server End of Life (EOL)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ECB851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0BC72F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1A6E9B6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B5A9E4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E777691"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Check for discard Service (TCP)</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80C71E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07B04A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57CEE6E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04C168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20A2D83"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Internet Information Services (IIS) End of Life (EOL)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B80D1F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80375E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2D76449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77DDAE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244A53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Operating System (OS) End of Life (EOL)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E83172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61B396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3C44394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D33223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DB4500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SQL (MSSQL) Server End of Life (EOL)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96EF14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02B681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70E8B2A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0554DB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393AD9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Operating System (OS) End of Life (EOL)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378401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73FAD5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76102D5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A1B5DC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6EA824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Internet Information Services (IIS) End of Life (EOL)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D949A7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8F765F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5972493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5A856A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611C5E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Internet Information Services (IIS) End of Life (EOL)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2E1D1F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C418AA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6CD23F6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06ED30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6A2F23D"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Conficker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433CC3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22DA9A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625EEB2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8D8885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5F498E1"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Vulnerabilities in SMB Could Allow Remote Code Execution (958687) - Remote</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399A69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898A0D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7B29EF9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E6F7CC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node5</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6138B3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SQL (MSSQL) Server End of Life (EOL)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6D035B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10,00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CA96F9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1AA1148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2D9F6A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ED873D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jQuery End of Life (EOL) Detection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0E176D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9,90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4981D1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3458E43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09CA38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43B60B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jQuery End of Life (EOL) Detection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4FB30E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9,90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3905D5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2B25FC9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138BCA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8A9E08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jQuery End of Life (EOL) Detection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8178C0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9,90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A640BD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6486E7F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B58C28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72C081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jQuery End of Life (EOL) Detection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F40349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9,90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D2EB94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41C4625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67E667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A2CEA3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Windows Remote Desktop Services 'CVE-2019-0708' Remote Code Execution Vulnerability (BlueKeep) - (Remote Active)</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822592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9,80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8C251A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5871E1A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5FE880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0B5C3F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HTTP Brute Force Logins With Default Credentials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82AEC5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9,80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1BA704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79A7E89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3EAB4A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E218DEF"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Microsoft Remote Desktop Protocol RCE Vulnerabilities (2671387) - Active Check</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84F022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9,30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A12ADF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1F0C0CA5"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992D43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0E49A26"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Windows SMB Server Multiple Vulnerabilities-Remote (4013389)</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CFA7EE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8,80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0E3D26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1B33258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C4DCB2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F76FC9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Windows SMB Server Multiple Vulnerabilities-Remote (4013389)</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2C4345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8,80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C19F75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434994D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43403E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A86E74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 xml:space="preserve"> IBM WebSphere MQ 9.0.1 And 9.0.2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462416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8,10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8745E1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2766C58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8E077D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6633F1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IBM WebSphere MQ 9.0.1 And 9.0.2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8790FA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8,10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75B5F6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20D0383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CB5D71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708720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IBM WebSphere MQ 9.0.1 And 9.0.2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A0B61F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8,10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1BB12E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5BBC6D2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F08DD0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2147A4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IBM WebSphere MQ 9.0.1 And 9.0.2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6A5130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8,10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5D79D5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51BA93C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6B504E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989FC8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Multiple Vulnerabilities (Jul 2022)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DAA262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38789B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2EFB9FE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DC548B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4843AA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DoS Vulnerability (GHSA-26vr-8j45-3r4w)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FCAD0F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2BE70D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1E03524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6332D4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45DB38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DoS Vulnerability (GHSA-26vr-8j45-3r4w)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9BCD94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CE811E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40C31F7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077A6B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942795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Multiple Vulnerabilities (Jul 2022)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634E7E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6B249B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7B55E7D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89AE93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9F23D7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Vulnerable Cipher Suites for HTTPS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D2D17E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5FB0E0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2076F75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9AC70B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node5</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76CB9C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Vulnerable Cipher Suites for HTTPS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11FE1F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F2C459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7AD448E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EFCAEF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ED0D6B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Multiple Vulnerabilities (Jul 2022)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CCA82B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005D54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0AFCE80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CFCC72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8708AF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DoS Vulnerability (GHSA-26vr-8j45-3r4w)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0900C3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1321FD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2DFA3A4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35E3BB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125E04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DoS Vulnerability (GHSA-26vr-8j45-3r4w)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518F25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91677A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6246F74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399CCF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E591B8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Multiple Vulnerabilities (Jul 2022)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B814D2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A78AB0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38328EB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78830C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node9</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EC557E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Vulnerable Cipher Suites for HTTPS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3C9350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904CCD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2E1DD5D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69A216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node10</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200503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Vulnerable Cipher Suites for HTTPS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112727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BBD742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6557BE5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9A21CB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node11</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B351A8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Vulnerable Cipher Suites for HTTPS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F47C31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F1575D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1F6A8A8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22E9AC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node12</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0F579F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Vulnerable Cipher Suites for HTTPS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45514A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F064AA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4E00443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551878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node13</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3C8429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Vulnerable Cipher Suites for HTTPS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4B090A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4AAF83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0CB30A55"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B46F38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node14</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BFAAA8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Vulnerable Cipher Suites for HTTPS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A6C3D4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577B6F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55BB8FB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BA0283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A3458F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Vulnerable Cipher Suites for HTTPS</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545ED6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7,50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6B12A9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5E0B8DE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78617E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node11</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E50F03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OpenSSL CCS Man in the Middle Security Bypass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21D016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7,40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DCC349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22180A2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C50B8F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FD44C2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OpenSSL CCS Man in the Middle Security Bypass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E7A09A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7,40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AD1EA5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733327C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F4A98B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BD18BC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OpenSSL CCS Man in the Middle Security Bypass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0ED4A2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7,40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A43B99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119A3C8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C89BBF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AFB93F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OpenSSL CCS Man in the Middle Security Bypass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0686A4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7,40</w:t>
            </w:r>
          </w:p>
        </w:tc>
        <w:tc>
          <w:tcPr>
            <w:tcW w:w="809" w:type="dxa"/>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0C145A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high</w:t>
            </w:r>
          </w:p>
        </w:tc>
      </w:tr>
      <w:tr w:rsidR="00FA53A5" w:rsidRPr="002B56A1" w14:paraId="799281E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510387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523E0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Weak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0215A3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8EF67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DF51ED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48DA1F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lastRenderedPageBreak/>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88B24C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Weak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D0E819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08D760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8524745"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FADF2F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F4E5F5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SSLv2 and SSLv3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CAC919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35AAAA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199959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7852AA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C2745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SSLv2 and SSLv3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0F599A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9154F8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8B9434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C0B77C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EFEC53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Weak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EDFAF9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60C02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6E2EE8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56FF3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88D311"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Weak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160BF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6D5E5E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2E805D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E639D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D45C3C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Weak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75490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67F0B7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B600A4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33C2E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EC9A0B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Weak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8277A2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86E73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BF8E0C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E7750E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68C66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Weak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891292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3E38F3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B7A879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5D32E6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1A8A4B3"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SSLv2 and SSLv3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DC33B1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5BF004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88E4EB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B0D05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34CE9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SSLv2 and SSLv3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CE6CA9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CF75BE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35BBBE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6F98F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24C936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SSLv2 and SSLv3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EBE9A9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13CC4E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920ABC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1442D7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node16</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F8FF51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PKIX-SSH Prefix Truncation Attacks in SSH Specification (Terrapin Attack)</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0BA06D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BA5224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F8BA9B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56B9F2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node16</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CC67B0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PKIX-SSH Prefix Truncation Attacks in SSH Specification (Terrapin Attack)</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56ABB2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A9A611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7EA879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BFA9CB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node17</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85AB3A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PKIX-SSH Prefix Truncation Attacks in SSH Specification (Terrapin Attack)</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ABF1A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1626C8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3E5AEE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B60215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node17</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ECDC8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PKIX-SSH Prefix Truncation Attacks in SSH Specification (Terrapin Attack)</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6D4140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111689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5C3084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D74F75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B42A43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Weak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A3C93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46B5C5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AD64BF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621FB0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0A887B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'Anonymous'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C6B9CE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5,40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76FE5F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09EB68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A2BFEC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4DA8BF6"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Report 'Anonymous' Cipher Suites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F382A8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5,40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8C3F51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C399AC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3CDD30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24A56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URI Parsing Vulnerability (GHSA-qh8g-58pp-2wxh)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EA4AA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93F4B5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08A40F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F28B4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BD6AA6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URI Parsing Vulnerability (GHSA-qh8g-58pp-2wxh)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553989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312BA8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09EFB7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2EBADA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71E30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Multiple Vulnerabilities (GHSA-qw69-rqj8-6qw8, GHSA-p26g-97m4-6q7c)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1EFA4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73556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DED5A3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22224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E88FFF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Multiple Vulnerabilities (GHSA-qw69-rqj8-6qw8, GHSA-p26g-97m4-6q7c)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D167B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48503B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4EAF35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5AA4FF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1CB615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Server Certificate / Certificate in Chain with RSA keys less than 2048 bits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615A6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BD63CE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DBF52F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486E5E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62F2596"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Server Certificate / Certificate in Chain with RSA keys less than 2048 bits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9C1D4C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C0C44F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BEC7EB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FDE71E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3C53A4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Server Certificate / Certificate in Chain with RSA keys less than 2048 bits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05ABEC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56404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95AF29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AC52E2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98896E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URI Parsing Vulnerability (GHSA-qh8g-58pp-2wxh)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12557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64A00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02B073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18AB5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71524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Multiple Vulnerabilities (GHSA-qw69-rqj8-6qw8, GHSA-p26g-97m4-6q7c)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86EB12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98E38F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50C35A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DC15D8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E2E61A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Multiple Vulnerabilities (GHSA-qw69-rqj8-6qw8, GHSA-p26g-97m4-6q7c)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466354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17330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3FAF60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074344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5060FA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URI Parsing Vulnerability (GHSA-qh8g-58pp-2wxh)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493A30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EE14AA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429176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DBCB42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node9</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B57CE3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Server Certificate / Certificate in Chain with RSA keys less than 2048 bits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28F584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03B0B3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C10595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77320D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node10</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BF6C7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Key Exchange (KEX)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B1BA7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54B7D3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768E69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A41144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node10</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DB403B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Host Key Algorithm(s) (SSH)</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DFF837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E6302A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6D9F52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E63956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D67B37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Key Exchange (KEX)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E5C994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171D3D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803CE3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29E4BD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DCFF77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Host Key Algorithm(s) (SSH)</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56000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44AE36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334120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50B43B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C308EC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Server Certificate / Certificate in Chain with RSA keys less than 2048 bits</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E1577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E4F91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F263CC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FA3DB3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C1D12C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Key Exchange (KEX)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265978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E7239F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664072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8F670F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1578E8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Host Key Algorithm(s) (SSH)</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703240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E895A9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BC1126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672350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6696F03"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5D4B0A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B89424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86A7A0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ED086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868870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Missing 'HttpOnly' Cookie Attribute (HTTP)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D11CE9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F2E908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D3414D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7D9592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83E26D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365527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11852F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2E25CC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0F612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30EFD1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echo Service Reporting (TCP + UDP)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110591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B3672E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E0386A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10D66B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29D44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 xml:space="preserve"> Check for Quote of the Day (qotd) Service (TCP)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C11C7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6E641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A557DF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52790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FA0E2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Check for Chargen Service (TCP)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9FEF89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59398B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36307F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CCF3BE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539394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57FD8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DA6644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375AE0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9362DE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E8CE62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Microsoft IIS IP Address/Internal Network Name Disclosure Vulnerability - Active Check</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65D56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3B7F66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CF4B5F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A23B1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EC2383F"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SSL/TLS: Certificate Expired</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BF4C6F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882CCB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DF7B5E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F4A53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lastRenderedPageBreak/>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E72C71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44D436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31EC1A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009BC1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309318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2BE2279"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SSL/TLS: Certificate Expired</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33D3D4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F65661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03BE04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081D2C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8062C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B5A4C8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35AD0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C6F5F2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417CB8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FE6C0D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2801FE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8547DE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823E83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7A2A0F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5062911"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Missing 'HttpOnly' Cookie Attribute (HTTP)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62409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C551C1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3A3AC6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490467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DED38A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Missing 'HttpOnly' Cookie Attribute (HTTP)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0A403B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F2F462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6D3D58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91A8C0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A7B4F8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7A787A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0ACFD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A1DC15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7B369E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F250F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Renegotiation DoS Vulnerability (CVE-2011-1473, CVE-2011-5094)</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31902E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19206D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7BF3B7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28F393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B93C50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Renegotiation DoS Vulnerability (CVE-2011-1473, CVE-2011-5094)</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EFB998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53CC78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DB3F68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E5931A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ED1A87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C38688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B0F86D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164DB8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C05D43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node9</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AB11C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BD5EA4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88A016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BCE7AD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546C7B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node10</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767E90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Renegotiation DoS Vulnerability (CVE-2011-1473, CVE-2011-5094)</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863AAE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A129D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E4B7DF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B4C49C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B61FF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Missing 'HttpOnly' Cookie Attribute (HTTP)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DF44E8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0761D3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42FC41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2CC61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DB8849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C3C16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DFF10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842F86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781D32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A8F9A73"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Renegotiation DoS Vulnerability (CVE-2011-1473, CVE-2011-5094)</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22508A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1CA484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F114A9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C404B8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99E582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A8AF6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45DD71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3EEA9C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566AC3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EEA7AE5"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SSL/TLS: Certificate Expired</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479A23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9502D8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AF0B11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5F4BB3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BF3174"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SSL/TLS: Certificate Expired</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9D90E6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7094D8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F71C13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C60F1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F3E332E"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SSL/TLS: Certificate Expired</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3E6AA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58DE40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D10DC2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A0DA78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8DFE1F1"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Missing 'HttpOnly' Cookie Attribute (HTTP)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FEBD1E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4E0BF1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C28995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DBBB5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node19</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AAE97E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707361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B2E5D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6DDDE0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C8F5A7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node20</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28EB2D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76ED41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1CC54C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447EA1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89C0DD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5CC7DC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102E30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CCA7A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2E59FE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5ED227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550177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CA0B06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B9B610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7F601E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337B3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80BC0B6"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Known Untrusted / Dangerous Certificate Authority (CA)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5ECA8A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30F2B1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3CAA64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3B4CDB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A45DA66"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Known Untrusted / Dangerous Certificate Authority (CA)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4D855D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63052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12D975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58DEB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C64B07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DD21EC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0F4249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FAB2D6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D13CB8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node26</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B7501F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2D8DD7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B3C57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4B869F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4FA046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node27</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688263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DCE/RPC and MSRPC Services Enumeration Reporting</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02F897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5,00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B9608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F7015B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1C6038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482CB0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Dell OpenManage Server Administrator Directory Traversal Vulnerability (Apr 2016)</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B3BC1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4,90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436B1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7D35BC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9FCF3F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827AA8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Cleartext Transmission of Sensitive Information via HTTP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C5398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4,80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D3CFD6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CF8C995"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2757E1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0734884"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FTP Unencrypted Cleartext Login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1B1DC1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4,80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F54A2D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C829B55"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F5A360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D8007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Cleartext Transmission of Sensitive Information via HTTP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3969F2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4,80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465B2A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211919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98E0BC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966D3E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Cleartext Transmission of Sensitive Information via HTTP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DBC2A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4,80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1C8091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A3B66D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70A5C3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37F8897"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Telnet Unencrypted Cleartext Login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EA7B29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4,80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7B2B5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A5B0B6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3E496E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node29</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37DE51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Cleartext Transmission of Sensitive Information via HTTP</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FCBC1D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4,80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6D8E87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580BC5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1D03C2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node30</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CA0EC60"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FTP Unencrypted Cleartext Login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49905E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4,80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843F6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483EFE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6C532D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63D0E0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5099F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2F1D4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B2A889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49693E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FB601B3"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46C33F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12D2B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AE6913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9C758C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FA5CC8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A3D87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B4387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2519CD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5D7AA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F36BDF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23A00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BBDFAF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D36882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FFAA61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C3A7C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08B08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68CAB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DDBFAB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011412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FDC6B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RSA Temporary Key Handling 'RSA_EXPORT' Downgrade Issue (FREAK)</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2BE42B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8130CB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9FDD88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B2EDCD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FDBA03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79F267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93890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62AF7D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A68388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B4CDD66"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ED6436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CE5C7B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80E758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973D15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B32102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A382F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DE2FCF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EA6FF1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DBF9CE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F404B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E64D6E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D9595F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4F38E6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79517C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DBF1CB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7BE75D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0BCC58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4F27A1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AA2F7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1EC280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BC92E3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FFE2C3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297DAC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541BA5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lastRenderedPageBreak/>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5965F4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4D18E5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4F7DB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BFB1CF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B2098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7250B3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32CF2A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E660C8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EDF172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B92F09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F25C2E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B3DCA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24FBD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D59029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F8883D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node9</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336CA4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7FB440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D6DEE3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594A8A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C3F97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node9</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B46626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3A2C9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0CE4E0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D35F3D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316F26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node10</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5E03D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Encryption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BC5AE8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9C4C7E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32A8EA5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9D8297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node10</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4BA9F9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688CE3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95B67C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D1F0D6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532525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8E75F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4FE60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37C8C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D31241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B530E3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C54A12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5B835B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6F12BF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180F67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431D9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6D3E8E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9AA9B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A6E38A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7563C5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B7CED0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29E1AA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Encryption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671754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9ACDAE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3D529C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56860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C6107C6"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73FE1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9E8677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D03DE2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3B0806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53B93D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9A45CF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18EC40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D00444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86F015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593722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8DF15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4708DE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2E0777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478F7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587D63"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Encryption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FCF03A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3CCCCF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4504BF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534E7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EF532D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Apache HTTP Server 'httpOnly' Cookie Information Disclosure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FAB801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15E28C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55AA83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7800AF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328346"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Apache HTTP Server 'httpOnly' Cookie Information Disclosure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E2D57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B24298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8506E8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1F517D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A020E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41AB4D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F98E9D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6AA5BE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ACB6B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CEB430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8766F1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2912E4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061DF59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94603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node22</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73D14A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D4CF96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D08652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5F94AD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62987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7ED59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D4874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7557F1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F2FDCA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7B9819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AC282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Deprecated TLSv1.0 and TLSv1.1 Protocol Detection</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18D853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4,30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3D2E8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23E6BC5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A31793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7041EC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Certificate Signed Using A Weak Signature Algorithm</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41E86E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2AED8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7C8173F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5D52CB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E20C4F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Diffie-Hellman Key Exchange Insufficient DH Group Strength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310DD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EC262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CEB86A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4AF95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4B549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Certificate Signed Using A Weak Signature Algorithm</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4F91F9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43DAB9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BD7894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298CE1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B272F0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Certificate Signed Using A Weak Signature Algorithm</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94333B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240B6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DF0F54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B9339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node11</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9FE064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Diffie-Hellman Key Exchange Insufficient DH Group Strength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144598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62BEB5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45DF5A6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FF4C6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223B7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Certificate Signed Using A Weak Signature Algorithm</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C504BB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F74FB7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1E563FC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9CAD9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9BC30D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Certificate Signed Using A Weak Signature Algorithm</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3AB017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64567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68849945"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DDA0E6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168A14C"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Diffie-Hellman Key Exchange Insufficient DH Group Strength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600CCE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7C0BFA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7192F6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1F8C9B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node18</w:t>
            </w:r>
          </w:p>
        </w:tc>
        <w:tc>
          <w:tcPr>
            <w:tcW w:w="7185"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05FC05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Diffie-Hellman Key Exchange Insufficient DH Group Strength Vulnerability</w:t>
            </w:r>
          </w:p>
        </w:tc>
        <w:tc>
          <w:tcPr>
            <w:tcW w:w="88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463507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4,00</w:t>
            </w:r>
          </w:p>
        </w:tc>
        <w:tc>
          <w:tcPr>
            <w:tcW w:w="809" w:type="dxa"/>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112537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medium</w:t>
            </w:r>
          </w:p>
        </w:tc>
      </w:tr>
      <w:tr w:rsidR="00FA53A5" w:rsidRPr="002B56A1" w14:paraId="59394E0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C3BA80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7AAF8A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IBM WebSphere MQ 8.0 And 9.0 Authentication Bypass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512EBB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3,70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1EA011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3DC4A8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673985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BA74E98"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IBM WebSphere MQ 8.0 And 9.0 Authentication Bypass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C7ED7A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3,70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924624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216EEF2C"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52461C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FC8F56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IBM WebSphere MQ 8.0 And 9.0 Authentication Bypass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B7A400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3,70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BF7832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1568A70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7DA1E7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5CF668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IBM WebSphere MQ 8.0 And 9.0 Authentication Bypass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09D958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3,70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87E03E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4674EF7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ADCD05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430C1A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'DHE_EXPORT' Man in the Middle Security Bypass Vulnerability (LogJam)</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D81812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3,70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C438C9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2D0A21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F12AEA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AC1EB2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Session Vulnerability (GHSA-m6cp-vxjx-65j6)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C67AF8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3,50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0C6B9C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D3581D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8E70DB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3052821"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Session Vulnerability (GHSA-m6cp-vxjx-65j6)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7E131E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3,50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543984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66D9CBD5"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8C392E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1E6F0B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Session Vulnerability (GHSA-m6cp-vxjx-65j6)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3ACBB8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3,50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4A2DBD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220736D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C6D91B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27B92B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Session Vulnerability (GHSA-m6cp-vxjx-65j6)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9B9292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3,50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F6CF53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D0CE99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9CF880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9A18D83"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XXE Vulnerability (GHSA-58qw-p7qm-5rvh)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5BEE42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3,40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743BF4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744347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36A42E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E95C48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XXE Vulnerability (GHSA-58qw-p7qm-5rvh)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2A2423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3,40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5D4296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570E60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E9CDAD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2838939"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SSLv3 Protocol CBC Cipher Suites Information Disclosure Vulnerability (POODLE)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B342ED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3,40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BF6C85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21659F4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735A9B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0BD4931"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XXE Vulnerability (GHSA-58qw-p7qm-5rvh)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8ADC9F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3,40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E2A21F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270AB0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29D2B0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287C3F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Eclipse Jetty XXE Vulnerability (GHSA-58qw-p7qm-5rvh) - Windows</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D76C01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3,40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FB3091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C703F7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75EB03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69B2B6A"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SSLv3 Protocol CBC Cipher Suites Information Disclosure Vulnerability (POODLE)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9DD4E8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3,40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A1AAD1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3E63AD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93EF9A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FFCD55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SSL/TLS: SSLv3 Protocol CBC Cipher Suites Information Disclosure Vulnerability (POODLE)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191115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3,40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553335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0985B8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26B616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lastRenderedPageBreak/>
              <w:t>node5</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C859C64"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CCD839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33E1AD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4FED45A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FFD524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node6</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44ADCE3"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708E1E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ACF5B4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5609E95"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C96CEF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node7</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08FDB9D"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9E8DAB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51C9A8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6CCD7E7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6B091C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ED60684"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3C4D3C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FCC99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5B3FFB2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2797D5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node10</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9C93710"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75221D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4E9752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903F08E"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09425B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node11</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E78EAE7"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FD8639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B70FF6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5D25171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730705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node13</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853BEDD"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FCDC94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4B05E7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DA662E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2F3534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BCE8BAD"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DD177B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7EB6C4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60982DA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32CC96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8364E1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MAC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65E25D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4DD808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51B9D3B"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91B65F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node16</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B244EFC"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AF6FC9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0457EB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115CE15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F6BBD6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node16</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34E9BA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MAC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9B6DB3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705B77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9E364D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33DC9E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node16</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4769F91"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MAC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5D46DE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189ADF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938E30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39FBDC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node17</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24168C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MAC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25E0F6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D81020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5C50CAD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66A346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node17</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368F10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MAC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BF2F6A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2EC3F9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4790357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2836AE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node17</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6A93254"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3FC978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C4D2BA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0E9B91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2606FA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node18</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8A8F7F8"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53DC0D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D1A9C4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8B0400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16E7FD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node19</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72B6F2B"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854809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CD66A1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5B3BC6B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C963B5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node20</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A6E715C"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9FFB59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1E5E2D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412A255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F43434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node22</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279E598"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969E56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E91F9D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16D20FF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8E64C1A"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node28</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602335A"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D78B62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AEFA67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C82617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3BACCA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node29</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048C675"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2F2300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02A296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5688413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0E1FA1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node31</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84537F6"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280BF8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03FB17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528E730D"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43B38F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node32</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F0649D5"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F4B36E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385796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153845D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DE09A6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node33</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C8F6137"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Weak MAC Algorithm(s) Supported (SSH)</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3915CF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AA91FD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EB59141"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ADC19C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node34</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8D6BF5D"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178303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ADEC19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5181A2D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692247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node35</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F8D7F0A" w14:textId="77777777" w:rsidR="00EC2B90" w:rsidRPr="00EC2B90" w:rsidRDefault="00EC2B90" w:rsidP="002B56A1">
            <w:pPr>
              <w:spacing w:after="0" w:line="240" w:lineRule="auto"/>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TCP Timestamps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24F50A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2,60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7D56B4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4519661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550EB5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C61759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1EA28E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F30257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444F49F2"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A6EBC3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536D8AE"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423514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9F1978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6FCFE24"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D4A76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926CFC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0FD78A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7099DF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DDAEA76"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2AE91E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node4</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E1F46A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0E6F77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7B09F4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989349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261AD3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node8</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84037C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2A9C59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60DC69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2F70BE3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FB2C67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node9</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873AB2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878CEC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DA2890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16C3B8F"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33E45E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node11</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70CADC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C734C4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E417D2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6C3E64C7"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359B5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node14</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3962464"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1FEDB0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9242F7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E8B1DA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AD0C6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node15</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9C0E4F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81DB27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655A44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59BAB28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9FDEA9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node16</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D1E3313"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A9A0FA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3568860"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B9FC49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A5EBA6E"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node17</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F22F74F"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B767A6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B41853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498EF4E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B452D72"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node19</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7ED3392"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1E05AFB"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70F1B15"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8AD4D1A"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C5640ED"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node23</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4057300"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019BBF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64CBAF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719DA818"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B73C13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node24</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2C7AACD"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0F05C41"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100507"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AC20239"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84696A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node28</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70E8146"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28236E4"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880A83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0F674640"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FDC200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node34</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AC62FF1"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02A2A9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CB17878"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3C0118B3" w14:textId="77777777" w:rsidTr="002B56A1">
        <w:trPr>
          <w:trHeight w:val="285"/>
        </w:trPr>
        <w:tc>
          <w:tcPr>
            <w:tcW w:w="0" w:type="auto"/>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7FEB0A3"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node36</w:t>
            </w:r>
          </w:p>
        </w:tc>
        <w:tc>
          <w:tcPr>
            <w:tcW w:w="7185"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0CB1735"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A463CB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3945156"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r w:rsidR="00FA53A5" w:rsidRPr="002B56A1" w14:paraId="17F0B428" w14:textId="77777777" w:rsidTr="002B56A1">
        <w:trPr>
          <w:trHeight w:val="285"/>
        </w:trPr>
        <w:tc>
          <w:tcPr>
            <w:tcW w:w="0" w:type="auto"/>
            <w:tcBorders>
              <w:top w:val="single" w:sz="4" w:space="0" w:color="000000"/>
              <w:left w:val="single" w:sz="4" w:space="0" w:color="000000"/>
              <w:bottom w:val="single" w:sz="8" w:space="0" w:color="000000"/>
              <w:right w:val="single" w:sz="4" w:space="0" w:color="000000"/>
            </w:tcBorders>
            <w:shd w:val="clear" w:color="000000" w:fill="FFFF66"/>
            <w:noWrap/>
            <w:vAlign w:val="center"/>
            <w:hideMark/>
          </w:tcPr>
          <w:p w14:paraId="111D574F"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node37</w:t>
            </w:r>
          </w:p>
        </w:tc>
        <w:tc>
          <w:tcPr>
            <w:tcW w:w="7185" w:type="dxa"/>
            <w:tcBorders>
              <w:top w:val="single" w:sz="4" w:space="0" w:color="000000"/>
              <w:left w:val="single" w:sz="4" w:space="0" w:color="000000"/>
              <w:bottom w:val="single" w:sz="8" w:space="0" w:color="000000"/>
              <w:right w:val="single" w:sz="4" w:space="0" w:color="000000"/>
            </w:tcBorders>
            <w:shd w:val="clear" w:color="000000" w:fill="FFFF66"/>
            <w:noWrap/>
            <w:vAlign w:val="center"/>
            <w:hideMark/>
          </w:tcPr>
          <w:p w14:paraId="2DAB21BB" w14:textId="77777777" w:rsidR="00EC2B90" w:rsidRPr="00EC2B90" w:rsidRDefault="00EC2B90" w:rsidP="002B56A1">
            <w:pPr>
              <w:spacing w:after="0" w:line="240" w:lineRule="auto"/>
              <w:rPr>
                <w:rFonts w:ascii="Aptos Narrow" w:eastAsia="Times New Roman" w:hAnsi="Aptos Narrow" w:cs="Times New Roman"/>
                <w:color w:val="000000"/>
                <w:sz w:val="20"/>
                <w:szCs w:val="20"/>
                <w:lang w:val="en-US" w:eastAsia="it-IT"/>
              </w:rPr>
            </w:pPr>
            <w:r w:rsidRPr="00EC2B90">
              <w:rPr>
                <w:rFonts w:ascii="Aptos Narrow" w:eastAsia="Times New Roman" w:hAnsi="Aptos Narrow" w:cs="Times New Roman"/>
                <w:color w:val="000000"/>
                <w:sz w:val="20"/>
                <w:szCs w:val="20"/>
                <w:lang w:val="en-US" w:eastAsia="it-IT"/>
              </w:rPr>
              <w:t>ICMP Timestamp Reply Information Disclosure</w:t>
            </w:r>
          </w:p>
        </w:tc>
        <w:tc>
          <w:tcPr>
            <w:tcW w:w="889" w:type="dxa"/>
            <w:tcBorders>
              <w:top w:val="single" w:sz="4" w:space="0" w:color="000000"/>
              <w:left w:val="single" w:sz="4" w:space="0" w:color="000000"/>
              <w:bottom w:val="single" w:sz="8" w:space="0" w:color="000000"/>
              <w:right w:val="single" w:sz="4" w:space="0" w:color="000000"/>
            </w:tcBorders>
            <w:shd w:val="clear" w:color="000000" w:fill="FFFF66"/>
            <w:noWrap/>
            <w:vAlign w:val="center"/>
            <w:hideMark/>
          </w:tcPr>
          <w:p w14:paraId="1939C6F9"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2,10</w:t>
            </w:r>
          </w:p>
        </w:tc>
        <w:tc>
          <w:tcPr>
            <w:tcW w:w="809" w:type="dxa"/>
            <w:tcBorders>
              <w:top w:val="single" w:sz="4" w:space="0" w:color="000000"/>
              <w:left w:val="single" w:sz="4" w:space="0" w:color="000000"/>
              <w:bottom w:val="single" w:sz="8" w:space="0" w:color="000000"/>
              <w:right w:val="single" w:sz="4" w:space="0" w:color="000000"/>
            </w:tcBorders>
            <w:shd w:val="clear" w:color="000000" w:fill="FFFF66"/>
            <w:noWrap/>
            <w:vAlign w:val="center"/>
            <w:hideMark/>
          </w:tcPr>
          <w:p w14:paraId="5892EF3C" w14:textId="77777777" w:rsidR="00EC2B90" w:rsidRPr="00EC2B90" w:rsidRDefault="00EC2B90" w:rsidP="002B56A1">
            <w:pPr>
              <w:spacing w:after="0" w:line="240" w:lineRule="auto"/>
              <w:jc w:val="center"/>
              <w:rPr>
                <w:rFonts w:ascii="Aptos Narrow" w:eastAsia="Times New Roman" w:hAnsi="Aptos Narrow" w:cs="Times New Roman"/>
                <w:color w:val="000000"/>
                <w:sz w:val="20"/>
                <w:szCs w:val="20"/>
                <w:lang w:eastAsia="it-IT"/>
              </w:rPr>
            </w:pPr>
            <w:r w:rsidRPr="00EC2B90">
              <w:rPr>
                <w:rFonts w:ascii="Aptos Narrow" w:eastAsia="Times New Roman" w:hAnsi="Aptos Narrow" w:cs="Times New Roman"/>
                <w:color w:val="000000"/>
                <w:sz w:val="20"/>
                <w:szCs w:val="20"/>
                <w:lang w:eastAsia="it-IT"/>
              </w:rPr>
              <w:t>low</w:t>
            </w:r>
          </w:p>
        </w:tc>
      </w:tr>
    </w:tbl>
    <w:p w14:paraId="7B684E6A" w14:textId="77777777" w:rsidR="00EC2B90" w:rsidRDefault="00EC2B90" w:rsidP="00062BEB">
      <w:pPr>
        <w:jc w:val="both"/>
        <w:rPr>
          <w:lang w:val="en-GB"/>
        </w:rPr>
      </w:pPr>
    </w:p>
    <w:p w14:paraId="37D00CD6" w14:textId="77777777" w:rsidR="00FA2131" w:rsidRDefault="00FA2131" w:rsidP="00062BEB">
      <w:pPr>
        <w:jc w:val="both"/>
        <w:rPr>
          <w:lang w:val="en-GB"/>
        </w:rPr>
      </w:pPr>
    </w:p>
    <w:p w14:paraId="05AE43BE" w14:textId="77777777" w:rsidR="00FA2131" w:rsidRPr="00062BEB" w:rsidRDefault="00FA2131" w:rsidP="00062BEB">
      <w:pPr>
        <w:jc w:val="both"/>
        <w:rPr>
          <w:lang w:val="en-GB"/>
        </w:rPr>
      </w:pPr>
    </w:p>
    <w:p w14:paraId="48BA235C" w14:textId="1A01A801" w:rsidR="00050638" w:rsidRDefault="00050638">
      <w:pPr>
        <w:rPr>
          <w:lang w:val="en-GB"/>
        </w:rPr>
      </w:pPr>
      <w:r>
        <w:rPr>
          <w:lang w:val="en-GB"/>
        </w:rPr>
        <w:lastRenderedPageBreak/>
        <w:t xml:space="preserve">The analysis in </w:t>
      </w:r>
      <w:r>
        <w:rPr>
          <w:lang w:val="en-GB"/>
        </w:rPr>
        <w:fldChar w:fldCharType="begin"/>
      </w:r>
      <w:r>
        <w:rPr>
          <w:lang w:val="en-GB"/>
        </w:rPr>
        <w:instrText xml:space="preserve"> REF _Ref193794580 \h </w:instrText>
      </w:r>
      <w:r>
        <w:rPr>
          <w:lang w:val="en-GB"/>
        </w:rPr>
      </w:r>
      <w:r>
        <w:rPr>
          <w:lang w:val="en-GB"/>
        </w:rPr>
        <w:fldChar w:fldCharType="separate"/>
      </w:r>
      <w:r w:rsidRPr="006773E3">
        <w:rPr>
          <w:lang w:val="en-US"/>
        </w:rPr>
        <w:t xml:space="preserve">Table </w:t>
      </w:r>
      <w:r w:rsidRPr="006773E3">
        <w:rPr>
          <w:noProof/>
          <w:lang w:val="en-US"/>
        </w:rPr>
        <w:t>1</w:t>
      </w:r>
      <w:r>
        <w:rPr>
          <w:lang w:val="en-GB"/>
        </w:rPr>
        <w:fldChar w:fldCharType="end"/>
      </w:r>
      <w:r>
        <w:rPr>
          <w:lang w:val="en-GB"/>
        </w:rPr>
        <w:t xml:space="preserve"> reported </w:t>
      </w:r>
      <w:r w:rsidR="005D743C">
        <w:rPr>
          <w:lang w:val="en-GB"/>
        </w:rPr>
        <w:t>the following cumulative data.</w:t>
      </w:r>
    </w:p>
    <w:p w14:paraId="55D84A74" w14:textId="2A574C65" w:rsidR="005D743C" w:rsidRDefault="005D743C" w:rsidP="00FB671B">
      <w:pPr>
        <w:pStyle w:val="Paragrafoelenco"/>
        <w:numPr>
          <w:ilvl w:val="0"/>
          <w:numId w:val="8"/>
        </w:numPr>
        <w:rPr>
          <w:lang w:val="en-GB"/>
        </w:rPr>
      </w:pPr>
      <w:r w:rsidRPr="00FB671B">
        <w:rPr>
          <w:b/>
          <w:bCs/>
          <w:lang w:val="en-GB"/>
        </w:rPr>
        <w:t>Number of total vulnerabilities detected</w:t>
      </w:r>
      <w:r w:rsidRPr="00FB671B">
        <w:rPr>
          <w:lang w:val="en-GB"/>
        </w:rPr>
        <w:t>: 232</w:t>
      </w:r>
    </w:p>
    <w:p w14:paraId="20F5D1BD" w14:textId="79839756" w:rsidR="00FB671B" w:rsidRDefault="00FB671B" w:rsidP="00FB671B">
      <w:pPr>
        <w:pStyle w:val="Paragrafoelenco"/>
        <w:numPr>
          <w:ilvl w:val="0"/>
          <w:numId w:val="8"/>
        </w:numPr>
        <w:rPr>
          <w:lang w:val="en-GB"/>
        </w:rPr>
      </w:pPr>
      <w:r>
        <w:rPr>
          <w:b/>
          <w:bCs/>
          <w:lang w:val="en-GB"/>
        </w:rPr>
        <w:t>Total nodes analysed</w:t>
      </w:r>
      <w:r w:rsidRPr="00FB671B">
        <w:rPr>
          <w:lang w:val="en-GB"/>
        </w:rPr>
        <w:t>:</w:t>
      </w:r>
      <w:r>
        <w:rPr>
          <w:lang w:val="en-GB"/>
        </w:rPr>
        <w:t xml:space="preserve"> 37</w:t>
      </w:r>
    </w:p>
    <w:p w14:paraId="0348EA10" w14:textId="35148DC5" w:rsidR="00FB671B" w:rsidRDefault="00FB671B" w:rsidP="00FB671B">
      <w:pPr>
        <w:pStyle w:val="Paragrafoelenco"/>
        <w:numPr>
          <w:ilvl w:val="0"/>
          <w:numId w:val="8"/>
        </w:numPr>
        <w:rPr>
          <w:lang w:val="en-GB"/>
        </w:rPr>
      </w:pPr>
      <w:r>
        <w:rPr>
          <w:b/>
          <w:bCs/>
          <w:lang w:val="en-GB"/>
        </w:rPr>
        <w:t>Mean number of vulnerabilities per node</w:t>
      </w:r>
      <w:r w:rsidRPr="00FB671B">
        <w:rPr>
          <w:lang w:val="en-GB"/>
        </w:rPr>
        <w:t>:</w:t>
      </w:r>
      <w:r>
        <w:rPr>
          <w:lang w:val="en-GB"/>
        </w:rPr>
        <w:t xml:space="preserve"> </w:t>
      </w:r>
      <w:r w:rsidR="00DD1536">
        <w:rPr>
          <w:lang w:val="en-GB"/>
        </w:rPr>
        <w:t>6.27</w:t>
      </w:r>
    </w:p>
    <w:p w14:paraId="0E6379B6" w14:textId="77777777" w:rsidR="006F7C11" w:rsidRPr="006F7C11" w:rsidRDefault="00B93C90" w:rsidP="00FB671B">
      <w:pPr>
        <w:pStyle w:val="Paragrafoelenco"/>
        <w:numPr>
          <w:ilvl w:val="0"/>
          <w:numId w:val="8"/>
        </w:numPr>
        <w:rPr>
          <w:lang w:val="en-GB"/>
        </w:rPr>
      </w:pPr>
      <w:r>
        <w:rPr>
          <w:b/>
          <w:bCs/>
          <w:lang w:val="en-GB"/>
        </w:rPr>
        <w:t>Percentage of hi</w:t>
      </w:r>
      <w:r w:rsidR="00FD5E22">
        <w:rPr>
          <w:b/>
          <w:bCs/>
          <w:lang w:val="en-GB"/>
        </w:rPr>
        <w:t xml:space="preserve">gh-severity </w:t>
      </w:r>
      <w:r>
        <w:rPr>
          <w:b/>
          <w:bCs/>
          <w:lang w:val="en-GB"/>
        </w:rPr>
        <w:t>vulnerabilities</w:t>
      </w:r>
      <w:r w:rsidR="00FD5E22">
        <w:rPr>
          <w:b/>
          <w:bCs/>
          <w:lang w:val="en-GB"/>
        </w:rPr>
        <w:t xml:space="preserve">: </w:t>
      </w:r>
      <w:r w:rsidR="006F7C11" w:rsidRPr="002869B4">
        <w:rPr>
          <w:lang w:val="en-GB"/>
        </w:rPr>
        <w:t>19%</w:t>
      </w:r>
    </w:p>
    <w:p w14:paraId="218A9BDA" w14:textId="6849C94C" w:rsidR="00B93C90" w:rsidRDefault="002869B4" w:rsidP="00FB671B">
      <w:pPr>
        <w:pStyle w:val="Paragrafoelenco"/>
        <w:numPr>
          <w:ilvl w:val="0"/>
          <w:numId w:val="8"/>
        </w:numPr>
        <w:rPr>
          <w:lang w:val="en-GB"/>
        </w:rPr>
      </w:pPr>
      <w:r>
        <w:rPr>
          <w:b/>
          <w:bCs/>
          <w:lang w:val="en-GB"/>
        </w:rPr>
        <w:t>Percentage of medium-severity vulnerabilities</w:t>
      </w:r>
      <w:r w:rsidR="0066255E">
        <w:rPr>
          <w:b/>
          <w:bCs/>
          <w:lang w:val="en-GB"/>
        </w:rPr>
        <w:t xml:space="preserve">: </w:t>
      </w:r>
      <w:r w:rsidR="007C120A" w:rsidRPr="007C120A">
        <w:rPr>
          <w:lang w:val="en-GB"/>
        </w:rPr>
        <w:t>55%</w:t>
      </w:r>
    </w:p>
    <w:p w14:paraId="4790EFA1" w14:textId="5030B698" w:rsidR="007C120A" w:rsidRDefault="007C120A" w:rsidP="00FB671B">
      <w:pPr>
        <w:pStyle w:val="Paragrafoelenco"/>
        <w:numPr>
          <w:ilvl w:val="0"/>
          <w:numId w:val="8"/>
        </w:numPr>
        <w:rPr>
          <w:lang w:val="en-GB"/>
        </w:rPr>
      </w:pPr>
      <w:r>
        <w:rPr>
          <w:b/>
          <w:bCs/>
          <w:lang w:val="en-GB"/>
        </w:rPr>
        <w:t xml:space="preserve">Percentage of low-severity vulnerabilities: </w:t>
      </w:r>
      <w:r w:rsidR="00804C16" w:rsidRPr="00804C16">
        <w:rPr>
          <w:lang w:val="en-GB"/>
        </w:rPr>
        <w:t>26%</w:t>
      </w:r>
    </w:p>
    <w:p w14:paraId="50C254D9" w14:textId="16425263" w:rsidR="00DD1536" w:rsidRDefault="00DD1536" w:rsidP="006D43D9">
      <w:pPr>
        <w:jc w:val="both"/>
        <w:rPr>
          <w:lang w:val="en-GB"/>
        </w:rPr>
      </w:pPr>
      <w:r>
        <w:rPr>
          <w:lang w:val="en-GB"/>
        </w:rPr>
        <w:t xml:space="preserve">Using the RiskRate formula described above, the calculated risk rate for the organization under analysis, before </w:t>
      </w:r>
      <w:r w:rsidR="00B93C90">
        <w:rPr>
          <w:lang w:val="en-GB"/>
        </w:rPr>
        <w:t xml:space="preserve">any </w:t>
      </w:r>
      <w:r w:rsidR="00D833CA">
        <w:rPr>
          <w:lang w:val="en-GB"/>
        </w:rPr>
        <w:t xml:space="preserve">training activities, amounted to </w:t>
      </w:r>
      <w:r w:rsidR="00C60CC1">
        <w:rPr>
          <w:b/>
          <w:bCs/>
          <w:lang w:val="en-GB"/>
        </w:rPr>
        <w:t xml:space="preserve">3.21. </w:t>
      </w:r>
      <w:r w:rsidR="00C60CC1">
        <w:rPr>
          <w:lang w:val="en-GB"/>
        </w:rPr>
        <w:t xml:space="preserve">This reported risk level </w:t>
      </w:r>
      <w:r w:rsidR="00983069">
        <w:rPr>
          <w:lang w:val="en-GB"/>
        </w:rPr>
        <w:t xml:space="preserve">is an evidence of a good cybersecurity posture of the Organization, even if the </w:t>
      </w:r>
      <w:r w:rsidR="004C3EC7">
        <w:rPr>
          <w:lang w:val="en-GB"/>
        </w:rPr>
        <w:t xml:space="preserve">level is too close to the medium-severity mean rate, indicating the need of a complete </w:t>
      </w:r>
      <w:r w:rsidR="006D43D9">
        <w:rPr>
          <w:lang w:val="en-GB"/>
        </w:rPr>
        <w:t>cybersecurity</w:t>
      </w:r>
      <w:r w:rsidR="004C3EC7">
        <w:rPr>
          <w:lang w:val="en-GB"/>
        </w:rPr>
        <w:t xml:space="preserve"> training </w:t>
      </w:r>
      <w:r w:rsidR="006D43D9">
        <w:rPr>
          <w:lang w:val="en-GB"/>
        </w:rPr>
        <w:t xml:space="preserve">to manage, in particular, the excess number of high-severity vulnerabilities found. The report can be a good guide for the trainers during the definition of training activities, focusing on the areas where the </w:t>
      </w:r>
      <w:r w:rsidR="00F96357">
        <w:rPr>
          <w:lang w:val="en-GB"/>
        </w:rPr>
        <w:t xml:space="preserve">vulnerabilities are more critical. As an example, several high-severity vulnerabilities are related to the use of important software framework that are outdated and need replacement, since actually they are no longer receiving </w:t>
      </w:r>
      <w:r w:rsidR="00CF5C7C">
        <w:rPr>
          <w:lang w:val="en-GB"/>
        </w:rPr>
        <w:t>major updates.</w:t>
      </w:r>
    </w:p>
    <w:p w14:paraId="11C14D65" w14:textId="467A225D" w:rsidR="007B4890" w:rsidRDefault="007B4890" w:rsidP="007B4890">
      <w:pPr>
        <w:pStyle w:val="Titolo1"/>
        <w:numPr>
          <w:ilvl w:val="1"/>
          <w:numId w:val="5"/>
        </w:numPr>
      </w:pPr>
      <w:bookmarkStart w:id="120" w:name="_Toc199580156"/>
      <w:r>
        <w:t>Post-training Analysis</w:t>
      </w:r>
      <w:bookmarkEnd w:id="120"/>
    </w:p>
    <w:p w14:paraId="21E086E5" w14:textId="6CFCE150" w:rsidR="007B4890" w:rsidRDefault="00C73F7A" w:rsidP="001B2366">
      <w:pPr>
        <w:jc w:val="both"/>
        <w:rPr>
          <w:lang w:val="en-GB"/>
        </w:rPr>
      </w:pPr>
      <w:r>
        <w:rPr>
          <w:lang w:val="en-GB"/>
        </w:rPr>
        <w:t xml:space="preserve">The RiskRate analysis has been repeated after the execution of the training activities, giving some times to trainees, in particular IT employees, to </w:t>
      </w:r>
      <w:r w:rsidR="00C10F49">
        <w:rPr>
          <w:lang w:val="en-GB"/>
        </w:rPr>
        <w:t xml:space="preserve">apply specific action. It is important to note that the IT employees were aware of the AERAS RiskRate methodology </w:t>
      </w:r>
      <w:r w:rsidR="00A30EA7">
        <w:rPr>
          <w:lang w:val="en-GB"/>
        </w:rPr>
        <w:t>and of the results of the cybersecurity analysis, giving them specific hints on which area they should operate on.</w:t>
      </w:r>
    </w:p>
    <w:p w14:paraId="4C0C5854" w14:textId="6923D3FD" w:rsidR="00A30EA7" w:rsidRDefault="00A30EA7" w:rsidP="001B2366">
      <w:pPr>
        <w:jc w:val="both"/>
        <w:rPr>
          <w:lang w:val="en-GB"/>
        </w:rPr>
      </w:pPr>
      <w:r>
        <w:rPr>
          <w:lang w:val="en-GB"/>
        </w:rPr>
        <w:t xml:space="preserve">Furthemore, </w:t>
      </w:r>
      <w:r w:rsidR="00822336">
        <w:rPr>
          <w:lang w:val="en-GB"/>
        </w:rPr>
        <w:t xml:space="preserve">following the AERAS checklist, the analysis undertaken to create the CRSA </w:t>
      </w:r>
      <w:r w:rsidR="00380413">
        <w:rPr>
          <w:lang w:val="en-GB"/>
        </w:rPr>
        <w:t xml:space="preserve">models, has already included the </w:t>
      </w:r>
      <w:r w:rsidR="00C60FC4">
        <w:rPr>
          <w:lang w:val="en-GB"/>
        </w:rPr>
        <w:t xml:space="preserve">concepts related to the vulnerabilities detected in the RiskRate analysis. In that way, the training activity could be focused on </w:t>
      </w:r>
      <w:r w:rsidR="008E7F7B">
        <w:rPr>
          <w:lang w:val="en-GB"/>
        </w:rPr>
        <w:t>filling the gaps that have been identified.</w:t>
      </w:r>
    </w:p>
    <w:p w14:paraId="2631CBE4" w14:textId="57A40DA5" w:rsidR="009324BD" w:rsidRDefault="00837C1E" w:rsidP="001B2366">
      <w:pPr>
        <w:jc w:val="both"/>
        <w:rPr>
          <w:lang w:val="en-GB"/>
        </w:rPr>
      </w:pPr>
      <w:r>
        <w:rPr>
          <w:lang w:val="en-GB"/>
        </w:rPr>
        <w:fldChar w:fldCharType="begin"/>
      </w:r>
      <w:r>
        <w:rPr>
          <w:lang w:val="en-GB"/>
        </w:rPr>
        <w:instrText xml:space="preserve"> REF _Ref199515944 \h </w:instrText>
      </w:r>
      <w:r>
        <w:rPr>
          <w:lang w:val="en-GB"/>
        </w:rPr>
      </w:r>
      <w:r w:rsidR="001B2366">
        <w:rPr>
          <w:lang w:val="en-GB"/>
        </w:rPr>
        <w:instrText xml:space="preserve"> \* MERGEFORMAT </w:instrText>
      </w:r>
      <w:r>
        <w:rPr>
          <w:lang w:val="en-GB"/>
        </w:rPr>
        <w:fldChar w:fldCharType="separate"/>
      </w:r>
      <w:r w:rsidRPr="006773E3">
        <w:rPr>
          <w:lang w:val="en-US"/>
        </w:rPr>
        <w:t xml:space="preserve">Table </w:t>
      </w:r>
      <w:r>
        <w:rPr>
          <w:noProof/>
          <w:lang w:val="en-US"/>
        </w:rPr>
        <w:t>2</w:t>
      </w:r>
      <w:r>
        <w:rPr>
          <w:lang w:val="en-GB"/>
        </w:rPr>
        <w:fldChar w:fldCharType="end"/>
      </w:r>
      <w:r w:rsidR="00C103FC">
        <w:rPr>
          <w:lang w:val="en-GB"/>
        </w:rPr>
        <w:t xml:space="preserve"> presents the status of the detected vulnerabilities after the execution of the training activities</w:t>
      </w:r>
      <w:r w:rsidR="00F83DBD">
        <w:rPr>
          <w:lang w:val="en-GB"/>
        </w:rPr>
        <w:t xml:space="preserve">. As described in Section </w:t>
      </w:r>
      <w:r w:rsidR="00F83DBD">
        <w:rPr>
          <w:lang w:val="en-GB"/>
        </w:rPr>
        <w:fldChar w:fldCharType="begin"/>
      </w:r>
      <w:r w:rsidR="00F83DBD">
        <w:rPr>
          <w:lang w:val="en-GB"/>
        </w:rPr>
        <w:instrText xml:space="preserve"> REF _Ref199516094 \r \h </w:instrText>
      </w:r>
      <w:r w:rsidR="00F83DBD">
        <w:rPr>
          <w:lang w:val="en-GB"/>
        </w:rPr>
      </w:r>
      <w:r w:rsidR="001B2366">
        <w:rPr>
          <w:lang w:val="en-GB"/>
        </w:rPr>
        <w:instrText xml:space="preserve"> \* MERGEFORMAT </w:instrText>
      </w:r>
      <w:r w:rsidR="00F83DBD">
        <w:rPr>
          <w:lang w:val="en-GB"/>
        </w:rPr>
        <w:fldChar w:fldCharType="separate"/>
      </w:r>
      <w:r w:rsidR="00F83DBD">
        <w:rPr>
          <w:lang w:val="en-GB"/>
        </w:rPr>
        <w:t>3.2</w:t>
      </w:r>
      <w:r w:rsidR="00F83DBD">
        <w:rPr>
          <w:lang w:val="en-GB"/>
        </w:rPr>
        <w:fldChar w:fldCharType="end"/>
      </w:r>
      <w:r w:rsidR="00F83DBD">
        <w:rPr>
          <w:lang w:val="en-GB"/>
        </w:rPr>
        <w:t xml:space="preserve">, the table presents </w:t>
      </w:r>
      <w:r w:rsidR="00547D3F">
        <w:rPr>
          <w:lang w:val="en-GB"/>
        </w:rPr>
        <w:t xml:space="preserve">the detected vulnerabilities (NVT), the CVSS score, the severity, and an anonymous label indicating the </w:t>
      </w:r>
      <w:r w:rsidR="00655C33">
        <w:rPr>
          <w:lang w:val="en-GB"/>
        </w:rPr>
        <w:t xml:space="preserve">network node. </w:t>
      </w:r>
    </w:p>
    <w:p w14:paraId="25EAC0EC" w14:textId="2DD4B406" w:rsidR="009324BD" w:rsidRDefault="008E7F7B">
      <w:pPr>
        <w:rPr>
          <w:lang w:val="en-GB"/>
        </w:rPr>
      </w:pPr>
      <w:r w:rsidRPr="00D51822">
        <w:rPr>
          <w:noProof/>
          <w:lang w:val="en-GB"/>
        </w:rPr>
        <mc:AlternateContent>
          <mc:Choice Requires="wps">
            <w:drawing>
              <wp:anchor distT="0" distB="0" distL="114300" distR="114300" simplePos="0" relativeHeight="251697161" behindDoc="0" locked="0" layoutInCell="1" allowOverlap="1" wp14:anchorId="540B03CC" wp14:editId="459D9D19">
                <wp:simplePos x="0" y="0"/>
                <wp:positionH relativeFrom="column">
                  <wp:posOffset>0</wp:posOffset>
                </wp:positionH>
                <wp:positionV relativeFrom="paragraph">
                  <wp:posOffset>0</wp:posOffset>
                </wp:positionV>
                <wp:extent cx="6124575" cy="635"/>
                <wp:effectExtent l="0" t="0" r="9525" b="0"/>
                <wp:wrapNone/>
                <wp:docPr id="2068667630" name="Casella di testo 1"/>
                <wp:cNvGraphicFramePr/>
                <a:graphic xmlns:a="http://schemas.openxmlformats.org/drawingml/2006/main">
                  <a:graphicData uri="http://schemas.microsoft.com/office/word/2010/wordprocessingShape">
                    <wps:wsp>
                      <wps:cNvSpPr txBox="1"/>
                      <wps:spPr>
                        <a:xfrm>
                          <a:off x="0" y="0"/>
                          <a:ext cx="6124575" cy="635"/>
                        </a:xfrm>
                        <a:prstGeom prst="rect">
                          <a:avLst/>
                        </a:prstGeom>
                        <a:solidFill>
                          <a:prstClr val="white"/>
                        </a:solidFill>
                        <a:ln>
                          <a:noFill/>
                        </a:ln>
                      </wps:spPr>
                      <wps:txbx>
                        <w:txbxContent>
                          <w:p w14:paraId="0D1492F4" w14:textId="366F5B39" w:rsidR="008E7F7B" w:rsidRPr="008E7C81" w:rsidRDefault="008E7F7B" w:rsidP="008E7F7B">
                            <w:pPr>
                              <w:pStyle w:val="Didascalia"/>
                              <w:jc w:val="center"/>
                              <w:rPr>
                                <w:noProof/>
                                <w:sz w:val="22"/>
                                <w:szCs w:val="22"/>
                                <w:lang w:val="en-GB"/>
                              </w:rPr>
                            </w:pPr>
                            <w:bookmarkStart w:id="121" w:name="_Ref199515944"/>
                            <w:bookmarkStart w:id="122" w:name="_Toc199580178"/>
                            <w:r w:rsidRPr="006773E3">
                              <w:rPr>
                                <w:lang w:val="en-US"/>
                              </w:rPr>
                              <w:t xml:space="preserve">Table </w:t>
                            </w:r>
                            <w:r w:rsidR="00E14B82">
                              <w:rPr>
                                <w:lang w:val="en-US"/>
                              </w:rPr>
                              <w:fldChar w:fldCharType="begin"/>
                            </w:r>
                            <w:r w:rsidR="00E14B82">
                              <w:rPr>
                                <w:lang w:val="en-US"/>
                              </w:rPr>
                              <w:instrText xml:space="preserve"> SEQ Table \* ARABIC </w:instrText>
                            </w:r>
                            <w:r w:rsidR="00E14B82">
                              <w:rPr>
                                <w:lang w:val="en-US"/>
                              </w:rPr>
                              <w:fldChar w:fldCharType="separate"/>
                            </w:r>
                            <w:r w:rsidR="00E14B82">
                              <w:rPr>
                                <w:noProof/>
                                <w:lang w:val="en-US"/>
                              </w:rPr>
                              <w:t>2</w:t>
                            </w:r>
                            <w:r w:rsidR="00E14B82">
                              <w:rPr>
                                <w:lang w:val="en-US"/>
                              </w:rPr>
                              <w:fldChar w:fldCharType="end"/>
                            </w:r>
                            <w:bookmarkEnd w:id="121"/>
                            <w:r w:rsidRPr="006773E3">
                              <w:rPr>
                                <w:lang w:val="en-US"/>
                              </w:rPr>
                              <w:t>: Detected vulnerabilities with C</w:t>
                            </w:r>
                            <w:r>
                              <w:rPr>
                                <w:lang w:val="en-US"/>
                              </w:rPr>
                              <w:t>VSS score and Severity weight – Post-Training</w:t>
                            </w:r>
                            <w:r w:rsidRPr="006773E3">
                              <w:rPr>
                                <w:lang w:val="en-US"/>
                              </w:rPr>
                              <w:t>.</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0B03CC" id="_x0000_s1097" type="#_x0000_t202" style="position:absolute;margin-left:0;margin-top:0;width:482.25pt;height:.05pt;z-index:2516971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8shHAIAAEAEAAAOAAAAZHJzL2Uyb0RvYy54bWysU8Fu2zAMvQ/YPwi6L07SJhuM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" stroked="f">
                <v:textbox style="mso-fit-shape-to-text:t" inset="0,0,0,0">
                  <w:txbxContent>
                    <w:p w14:paraId="0D1492F4" w14:textId="366F5B39" w:rsidR="008E7F7B" w:rsidRPr="008E7C81" w:rsidRDefault="008E7F7B" w:rsidP="008E7F7B">
                      <w:pPr>
                        <w:pStyle w:val="Didascalia"/>
                        <w:jc w:val="center"/>
                        <w:rPr>
                          <w:noProof/>
                          <w:sz w:val="22"/>
                          <w:szCs w:val="22"/>
                          <w:lang w:val="en-GB"/>
                        </w:rPr>
                      </w:pPr>
                      <w:bookmarkStart w:id="123" w:name="_Ref199515944"/>
                      <w:bookmarkStart w:id="124" w:name="_Toc199580178"/>
                      <w:r w:rsidRPr="006773E3">
                        <w:rPr>
                          <w:lang w:val="en-US"/>
                        </w:rPr>
                        <w:t xml:space="preserve">Table </w:t>
                      </w:r>
                      <w:r w:rsidR="00E14B82">
                        <w:rPr>
                          <w:lang w:val="en-US"/>
                        </w:rPr>
                        <w:fldChar w:fldCharType="begin"/>
                      </w:r>
                      <w:r w:rsidR="00E14B82">
                        <w:rPr>
                          <w:lang w:val="en-US"/>
                        </w:rPr>
                        <w:instrText xml:space="preserve"> SEQ Table \* ARABIC </w:instrText>
                      </w:r>
                      <w:r w:rsidR="00E14B82">
                        <w:rPr>
                          <w:lang w:val="en-US"/>
                        </w:rPr>
                        <w:fldChar w:fldCharType="separate"/>
                      </w:r>
                      <w:r w:rsidR="00E14B82">
                        <w:rPr>
                          <w:noProof/>
                          <w:lang w:val="en-US"/>
                        </w:rPr>
                        <w:t>2</w:t>
                      </w:r>
                      <w:r w:rsidR="00E14B82">
                        <w:rPr>
                          <w:lang w:val="en-US"/>
                        </w:rPr>
                        <w:fldChar w:fldCharType="end"/>
                      </w:r>
                      <w:bookmarkEnd w:id="123"/>
                      <w:r w:rsidRPr="006773E3">
                        <w:rPr>
                          <w:lang w:val="en-US"/>
                        </w:rPr>
                        <w:t>: Detected vulnerabilities with C</w:t>
                      </w:r>
                      <w:r>
                        <w:rPr>
                          <w:lang w:val="en-US"/>
                        </w:rPr>
                        <w:t>VSS score and Severity weight – Post-Training</w:t>
                      </w:r>
                      <w:r w:rsidRPr="006773E3">
                        <w:rPr>
                          <w:lang w:val="en-US"/>
                        </w:rPr>
                        <w:t>.</w:t>
                      </w:r>
                      <w:bookmarkEnd w:id="124"/>
                    </w:p>
                  </w:txbxContent>
                </v:textbox>
              </v:shape>
            </w:pict>
          </mc:Fallback>
        </mc:AlternateContent>
      </w:r>
    </w:p>
    <w:tbl>
      <w:tblPr>
        <w:tblW w:w="5000" w:type="pct"/>
        <w:tblLayout w:type="fixed"/>
        <w:tblCellMar>
          <w:left w:w="70" w:type="dxa"/>
          <w:right w:w="70" w:type="dxa"/>
        </w:tblCellMar>
        <w:tblLook w:val="04A0" w:firstRow="1" w:lastRow="0" w:firstColumn="1" w:lastColumn="0" w:noHBand="0" w:noVBand="1"/>
      </w:tblPr>
      <w:tblGrid>
        <w:gridCol w:w="845"/>
        <w:gridCol w:w="7088"/>
        <w:gridCol w:w="709"/>
        <w:gridCol w:w="986"/>
      </w:tblGrid>
      <w:tr w:rsidR="00270139" w:rsidRPr="00270139" w14:paraId="1F21AD32" w14:textId="77777777" w:rsidTr="001B2D3E">
        <w:trPr>
          <w:trHeight w:val="300"/>
        </w:trPr>
        <w:tc>
          <w:tcPr>
            <w:tcW w:w="439" w:type="pct"/>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110C48EB" w14:textId="72F976E7" w:rsidR="00270139" w:rsidRPr="00270139" w:rsidRDefault="00270139" w:rsidP="00270139">
            <w:pPr>
              <w:spacing w:after="0" w:line="240" w:lineRule="auto"/>
              <w:jc w:val="center"/>
              <w:rPr>
                <w:rFonts w:ascii="Aptos Narrow" w:eastAsia="Times New Roman" w:hAnsi="Aptos Narrow" w:cs="Times New Roman"/>
                <w:b/>
                <w:bCs/>
                <w:color w:val="FFFFFF"/>
                <w:sz w:val="20"/>
                <w:szCs w:val="20"/>
                <w:lang w:eastAsia="it-IT"/>
              </w:rPr>
            </w:pPr>
            <w:r w:rsidRPr="00270139">
              <w:rPr>
                <w:rFonts w:ascii="Aptos Narrow" w:eastAsia="Times New Roman" w:hAnsi="Aptos Narrow" w:cs="Times New Roman"/>
                <w:b/>
                <w:bCs/>
                <w:color w:val="FFFFFF"/>
                <w:sz w:val="20"/>
                <w:szCs w:val="20"/>
                <w:lang w:eastAsia="it-IT"/>
              </w:rPr>
              <w:t>Node</w:t>
            </w:r>
          </w:p>
        </w:tc>
        <w:tc>
          <w:tcPr>
            <w:tcW w:w="3681" w:type="pct"/>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1F56170C" w14:textId="77777777" w:rsidR="00270139" w:rsidRPr="00270139" w:rsidRDefault="00270139" w:rsidP="00270139">
            <w:pPr>
              <w:spacing w:after="0" w:line="240" w:lineRule="auto"/>
              <w:jc w:val="center"/>
              <w:rPr>
                <w:rFonts w:ascii="Aptos Narrow" w:eastAsia="Times New Roman" w:hAnsi="Aptos Narrow" w:cs="Times New Roman"/>
                <w:b/>
                <w:bCs/>
                <w:color w:val="FFFFFF"/>
                <w:sz w:val="20"/>
                <w:szCs w:val="20"/>
                <w:lang w:eastAsia="it-IT"/>
              </w:rPr>
            </w:pPr>
            <w:r w:rsidRPr="00270139">
              <w:rPr>
                <w:rFonts w:ascii="Aptos Narrow" w:eastAsia="Times New Roman" w:hAnsi="Aptos Narrow" w:cs="Times New Roman"/>
                <w:b/>
                <w:bCs/>
                <w:color w:val="FFFFFF"/>
                <w:sz w:val="20"/>
                <w:szCs w:val="20"/>
                <w:lang w:eastAsia="it-IT"/>
              </w:rPr>
              <w:t>NVT</w:t>
            </w:r>
          </w:p>
        </w:tc>
        <w:tc>
          <w:tcPr>
            <w:tcW w:w="368" w:type="pct"/>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44BED943" w14:textId="77777777" w:rsidR="00270139" w:rsidRPr="00270139" w:rsidRDefault="00270139" w:rsidP="00270139">
            <w:pPr>
              <w:spacing w:after="0" w:line="240" w:lineRule="auto"/>
              <w:jc w:val="center"/>
              <w:rPr>
                <w:rFonts w:ascii="Aptos Narrow" w:eastAsia="Times New Roman" w:hAnsi="Aptos Narrow" w:cs="Times New Roman"/>
                <w:b/>
                <w:bCs/>
                <w:color w:val="FFFFFF"/>
                <w:sz w:val="20"/>
                <w:szCs w:val="20"/>
                <w:lang w:eastAsia="it-IT"/>
              </w:rPr>
            </w:pPr>
            <w:r w:rsidRPr="00270139">
              <w:rPr>
                <w:rFonts w:ascii="Aptos Narrow" w:eastAsia="Times New Roman" w:hAnsi="Aptos Narrow" w:cs="Times New Roman"/>
                <w:b/>
                <w:bCs/>
                <w:color w:val="FFFFFF"/>
                <w:sz w:val="20"/>
                <w:szCs w:val="20"/>
                <w:lang w:eastAsia="it-IT"/>
              </w:rPr>
              <w:t>CVSS</w:t>
            </w:r>
          </w:p>
        </w:tc>
        <w:tc>
          <w:tcPr>
            <w:tcW w:w="512" w:type="pct"/>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68A1B821" w14:textId="77777777" w:rsidR="00270139" w:rsidRPr="00270139" w:rsidRDefault="00270139" w:rsidP="00270139">
            <w:pPr>
              <w:spacing w:after="0" w:line="240" w:lineRule="auto"/>
              <w:jc w:val="center"/>
              <w:rPr>
                <w:rFonts w:ascii="Aptos Narrow" w:eastAsia="Times New Roman" w:hAnsi="Aptos Narrow" w:cs="Times New Roman"/>
                <w:b/>
                <w:bCs/>
                <w:color w:val="FFFFFF"/>
                <w:sz w:val="20"/>
                <w:szCs w:val="20"/>
                <w:lang w:eastAsia="it-IT"/>
              </w:rPr>
            </w:pPr>
            <w:r w:rsidRPr="00270139">
              <w:rPr>
                <w:rFonts w:ascii="Aptos Narrow" w:eastAsia="Times New Roman" w:hAnsi="Aptos Narrow" w:cs="Times New Roman"/>
                <w:b/>
                <w:bCs/>
                <w:color w:val="FFFFFF"/>
                <w:sz w:val="20"/>
                <w:szCs w:val="20"/>
                <w:lang w:eastAsia="it-IT"/>
              </w:rPr>
              <w:t>severity</w:t>
            </w:r>
          </w:p>
        </w:tc>
      </w:tr>
      <w:tr w:rsidR="00270139" w:rsidRPr="00270139" w14:paraId="6BD6FB93"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9FE1D8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4BF66A9"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Microsoft Internet Information Services (IIS) End of Life (EOL)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DD2381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10,00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4BE83E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0C7CCEF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17E1B4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DE87955"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Operating System (OS) End of Life (EOL)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A83A13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10,00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6CCDE6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296B486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B1CA06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441DAD3"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IBM WebSphere MQ 9.0.1 And 9.0.2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D74707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8,10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70C998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50BA394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3C6831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1A109F6"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IBM WebSphere MQ 9.0.1 And 9.0.2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A080A1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8,10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177170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01DC1E8E"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333862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AAE37B2"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IBM WebSphere MQ 9.0.1 And 9.0.2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89B83F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8,10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122DF4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0EE54CC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48CE1C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BBFB331"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IBM WebSphere MQ 9.0.1 And 9.0.2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44A4C6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8,10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1629B1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79B1824C"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DBF2C5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node10</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A14A20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Vulnerable Cipher Suites for HTTPS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497D42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FB1F93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3E3B396A"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9E091F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node10</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74CDAB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OpenSSL CCS Man in the Middle Security Bypass Vulnerability</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A708A5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7,40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A77BA8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6ADB623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1165AB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node11</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1A31C0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Vulnerable Cipher Suites for HTTPS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97855C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87F689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3B54726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D537BC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node12</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6C1145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Vulnerable Cipher Suites for HTTPS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836B96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673962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52D56DF6"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1B55BD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5903393"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Microsoft SQL (MSSQL) Server End of Life (EOL)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8174F4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10,00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149AF4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36A2ED19"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0E8614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DE9357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jQuery End of Life (EOL) Detection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6B3F69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9,90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106A2D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45F61306"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36EB8B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9B210A3"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jQuery End of Life (EOL) Detection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F351F3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9,90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3FB97A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5E7B471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C44A4D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074E03D"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DoS Vulnerability (GHSA-26vr-8j45-3r4w)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ECB61F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B7A50D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6CE29033"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A62AC5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67AA34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Multiple Vulnerabilities (Jul 2022)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9D5D50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B5AFE8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5A361940"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AC2DFC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lastRenderedPageBreak/>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10E9FE5"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Multiple Vulnerabilities (Jul 2022)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918D13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81DCC5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03DD1CAC"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87383B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28FF62B"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DoS Vulnerability (GHSA-26vr-8j45-3r4w)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7E3936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09BCB8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3DE7E6B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4A19F4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node3</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768CB8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Microsoft SQL (MSSQL) Server End of Life (EOL)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A55A8C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10,00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337C75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7180063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489FF3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node3</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D110F4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Vulnerable Cipher Suites for HTTPS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2836A3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68E708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1BC3B92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77B730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node4</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5F7AD21"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Check for discard Service (TCP)</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9B9949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10,00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5F8566C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2624CD6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EA1F79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6A5069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Microsoft Windows SMB Server Multiple Vulnerabilities-Remote (4013389)</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3FAD6C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8,80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90E56C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71C4317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CE843C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node6</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57D09F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Vulnerable Cipher Suites for HTTPS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8F3956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3B7805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704B361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EABBA7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node7</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D1C4AB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Vulnerable Cipher Suites for HTTPS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16ACA6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8E4E5A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659ACD2E"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0663AC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node8</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CEA20BD"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Vulnerable Cipher Suites for HTTPS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CF6C5D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21047A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2184028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EBE37E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2744D3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Vulnerable Cipher Suites for HTTPS</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22C4551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7,50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101EA3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7224D7D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60628D4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3FD29D2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OpenSSL CCS Man in the Middle Security Bypass Vulnerability</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DE3E27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7,40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7A74E93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1FE56D40"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0A788D8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4DD924DE"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OpenSSL CCS Man in the Middle Security Bypass Vulnerability</w:t>
            </w:r>
          </w:p>
        </w:tc>
        <w:tc>
          <w:tcPr>
            <w:tcW w:w="368"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E68296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7,40</w:t>
            </w:r>
          </w:p>
        </w:tc>
        <w:tc>
          <w:tcPr>
            <w:tcW w:w="512" w:type="pct"/>
            <w:tcBorders>
              <w:top w:val="single" w:sz="4" w:space="0" w:color="000000"/>
              <w:left w:val="single" w:sz="4" w:space="0" w:color="000000"/>
              <w:bottom w:val="single" w:sz="4" w:space="0" w:color="000000"/>
              <w:right w:val="single" w:sz="4" w:space="0" w:color="000000"/>
            </w:tcBorders>
            <w:shd w:val="clear" w:color="000000" w:fill="FF7C80"/>
            <w:noWrap/>
            <w:vAlign w:val="center"/>
            <w:hideMark/>
          </w:tcPr>
          <w:p w14:paraId="1D09E6B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high</w:t>
            </w:r>
          </w:p>
        </w:tc>
      </w:tr>
      <w:tr w:rsidR="00270139" w:rsidRPr="00270139" w14:paraId="492828F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F9CF78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3D0061B"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IBM WebSphere MQ 8.0 And 9.0 Authentication Bypass</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E86DF0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3,70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727B3C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64B9AB5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4B85F9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0376E0E"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IBM WebSphere MQ 8.0 And 9.0 Authentication Bypass</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985FF4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3,70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49E373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708CB70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1F04CA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AB98726"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IBM WebSphere MQ 8.0 And 9.0 Authentication Bypass</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A82868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3,70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C70056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3ACCA3F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155992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BE217E9"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IBM WebSphere MQ 8.0 And 9.0 Authentication Bypass</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BBC00D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3,70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678FE9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5C0AC10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7BA961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C1CD10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IBM WebSphere MQ 8.0 And 9.0 Authentication Bypass</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88B461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3,70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20BDC2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7927CD79"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39C0E1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node10</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4D5A5C8"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345B53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444A98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2EADA9DE"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702855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node10</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6C2CB3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9FA46E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17E206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5694444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75A880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node11</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7227C31"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1034E5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6E1916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37E4599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10B6D0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node12</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E6238DF"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92CBDF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480AFC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1A25A17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E4D7F5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node13</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E1C3BFA"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MAC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C359ED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01B80B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492C30F3"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AFC91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node13</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2C24B0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MAC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2C6077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2184C1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7962697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F5EBA4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node13</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1C69F8"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D1A097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AE9E0C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626CBDE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F742B2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node13</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6A96BCA"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C98E35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55B0C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6532ABB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0BD41E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node14</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796C4C3"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E07585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AD5BFF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54C2B06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3F279C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node14</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836892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MAC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F38906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808CD9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3F0D8B8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BF5536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node14</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D8C776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MAC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CE332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18CBBC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592AAE9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5AD9A3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node14</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00245A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23847A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420CB7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74A41A1C"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5786AD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node16</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7A866DF"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27F308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475C21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4C8080EA"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68AACF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node17</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11B59D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151CD6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A424C9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228D11C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8DE5ED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node18</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5E9ED33"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A3D77E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32D792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0AC86C3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8EECB0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node19</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BEF313F"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 xml:space="preserve"> 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240FAB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1DF9E4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0DE71C6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5ECC3C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71EEFC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Session Vulnerability (GHSA-m6cp-vxjx-65j6)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8E05F6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3,50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2B8FDA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739A428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63A3CA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335558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Session Vulnerability (GHSA-m6cp-vxjx-65j6)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01E7F3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3,50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D027DA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2AA38AA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FF657D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89461B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XXE Vulnerability (GHSA-58qw-p7qm-5rvh)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F75938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3,40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CA8968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1254288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F0A87F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2103A59"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XXE Vulnerability (GHSA-58qw-p7qm-5rvh)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39B33B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3,40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41B9C9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0A46D0DC"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1A36F5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5F2AA6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98016C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1F760B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6A18BA7E"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9C7431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node21</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C66B366"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AFD34F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EE674B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3BD323AE"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1B7532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node21</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0FE082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C8B020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BDA96A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3BFEEEB6"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E0CAEB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node22</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7968608"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4A0B08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3A214A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0AEC9289"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E187DC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node23</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C9D3373"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5CB908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D755FE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511D07B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BE4A0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node23</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F2B4B49"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AF3E75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9FEDAC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5B0BAAD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1BF0E5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node24</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9960548"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B5587A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B41EC1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0D0E57E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9A6BF3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node25</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D02A681"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9BA709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07D2C0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63FA31C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A4F8A5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node26</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87B1FBE"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67DAAD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E0FECC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1021CE0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05489B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lastRenderedPageBreak/>
              <w:t>node3</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6332272"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2BD2C6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E5D661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1CBC431E"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D44907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node4</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A6628C6"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C37191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8CA1CB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241FC5C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D6796E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A164224"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2F4278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B9D7F0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461DF149"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1F2412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5BA25F1"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14E985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F37434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75FB601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5BE5CA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node6</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2F64CE9"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DF16E5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2230EC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02D635A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7A1D36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node8</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638053D"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E2DC17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C62BC1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01354BA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ED591E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24B07EA"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SSLv3 Protocol CBC Cipher Suites Information Disclosure Vulnerability (POODLE)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37B610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3,40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0F45BB7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0B8B23A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4A3F87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517FF34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SSLv3 Protocol CBC Cipher Suites Information Disclosure Vulnerability (POODLE)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4A4CE8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3,40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193BB7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697DE06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73E2FD8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62511A9"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TCP Timestamps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72376B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68DD05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6DF3C71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1D17EBD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9BECDE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MAC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67EDDEF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2,60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2B90D2C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468A04B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C2A3F5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BCC88B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ICMP Timestamp Reply Information Disclosure</w:t>
            </w:r>
          </w:p>
        </w:tc>
        <w:tc>
          <w:tcPr>
            <w:tcW w:w="368"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30A53FA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2,10</w:t>
            </w:r>
          </w:p>
        </w:tc>
        <w:tc>
          <w:tcPr>
            <w:tcW w:w="512" w:type="pct"/>
            <w:tcBorders>
              <w:top w:val="single" w:sz="4" w:space="0" w:color="000000"/>
              <w:left w:val="single" w:sz="4" w:space="0" w:color="000000"/>
              <w:bottom w:val="single" w:sz="4" w:space="0" w:color="000000"/>
              <w:right w:val="single" w:sz="4" w:space="0" w:color="000000"/>
            </w:tcBorders>
            <w:shd w:val="clear" w:color="000000" w:fill="FFFF66"/>
            <w:noWrap/>
            <w:vAlign w:val="center"/>
            <w:hideMark/>
          </w:tcPr>
          <w:p w14:paraId="4E87B07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low</w:t>
            </w:r>
          </w:p>
        </w:tc>
      </w:tr>
      <w:tr w:rsidR="00270139" w:rsidRPr="00270139" w14:paraId="31E218B6"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7E4F7B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60009A2"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Server Certificate / Certificate in Chain with RSA keys less than 1024 bits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7E8A1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3850A1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8F26C8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9DAC29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68688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Server Certificate / Certificate in Chain with RSA keys less than 2048 bits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87F1A6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F24919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EC79BD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73B527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9D8432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Microsoft IIS IP Address/Internal Network Name Disclosure Vulnerability - Active Check</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94FC6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A4792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CA80D7C"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B1569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053215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032DB9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1E6F7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70B12D08"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61A50A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94BAD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6D1597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863333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706941D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8197A8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47D5E3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Certificate Signed Using A Weak Signature Algorithm</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895068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829387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C83FAD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10FCFE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node10</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A812C2"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Weak Cipher Suites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E472A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F0EF97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53D9B9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E3A793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node10</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4A44B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03C2BB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F665E5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A9B46B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78729A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node10</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756BDA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Diffie-Hellman Key Exchange Insufficient DH Group Strength Vulnerability</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5B7319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FF58FD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72325E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F431F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2CE07E"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Server Certificate / Certificate in Chain with RSA keys less than 2048 bits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ACF18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9B9C76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CA1B4EC"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A71582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94F65C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5FF363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ACFB00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D53753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2A67F4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86C98F6"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934DF9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C73B0D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7BDCA7D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5C5257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73AEF3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AF7F88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06544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1D581E78"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B1F16A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2B5E08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Host Key Algorithm(s) (SSH)</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74B58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663CA6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87DF24A"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895A7A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04D852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Key Exchange (KEX)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8F976E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552E73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0911268"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C4E6A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D0C852"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Renegotiation DoS Vulnerability (CVE-2011-1473, CVE-2011-5094)</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A1A1B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DC6D97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6A8F09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87BDC8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C8CC9E"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C5E7B9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FB8913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5A2F1016"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23588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908144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Encryption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5FF9EF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A82777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7B786C8A"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A890AB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node13</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66DB9F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PKIX-SSH Prefix Truncation Attacks in SSH Specification (Terrapin Attack)</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A84399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DA2D95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9B3FE86"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5E8E21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node13</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36853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PKIX-SSH Prefix Truncation Attacks in SSH Specification (Terrapin Attack)</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0A1684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B2AF2D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141BBA1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938264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node14</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A217C8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PKIX-SSH Prefix Truncation Attacks in SSH Specification (Terrapin Attack)</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1B4631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049A3C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68F325A"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6BFE1A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node14</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4155F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PKIX-SSH Prefix Truncation Attacks in SSH Specification (Terrapin Attack)</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78C578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E0590C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32F8570"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E8B724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ACB20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A36063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5993FC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7D0EAD3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11EE79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node16</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9A8484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7E9A84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9E8A4F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3A8B63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718FED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node18</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4F627F2"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Known Untrusted / Dangerous Certificate Authority (CA)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267499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7E845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1EB7FA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62F89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1E814A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F6BE81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9B3630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A34F81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8DF22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node19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8FA7F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42CB5B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243B2F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2BF3156"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1E156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626ABE3"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URI Parsing Vulnerability (GHSA-qh8g-58pp-2wxh)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9CFD2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5A8AB4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5BDCAD08"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BD47DB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1E7CEA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URI Parsing Vulnerability (GHSA-qh8g-58pp-2wxh)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4EF386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53A48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E44B16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BE6F6C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9524B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Multiple Vulnerabilities (GHSA-qw69-rqj8-6qw8, GHSA-p26g-97m4-6q7c)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ADD80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450E5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7A13ADC"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C563E9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3AC0AF5"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Eclipse Jetty Multiple Vulnerabilities (GHSA-qw69-rqj8-6qw8, GHSA-p26g-97m4-6q7c) - Windows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2D4C9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6E12DA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3665EA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5BBF9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D11FFB"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Missing 'HttpOnly' Cookie Attribute (HTTP)</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C48EC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1A6B47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5C26894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94AC8B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5032BB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Missing 'HttpOnly' Cookie Attribute (HTTP)</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5AFC78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386F9B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57AD026A"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D6CE0D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lastRenderedPageBreak/>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4FADB4B"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6BBACC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DF402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7908B55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3428C1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B04A08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Cleartext Transmission of Sensitive Information via HTTP</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B8E220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4,80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6BCEE2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46D57B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E22AC4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33793BA"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2B3D6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3DF9BE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ED62693"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1CBF7E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node20</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8F237A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F4CE5B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16841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C38B94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8927C1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node3</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AE678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Weak Cipher Suites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BC6673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5731D5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B17010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729384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node3</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361DBC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C3A552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4E1F23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95C07C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C8F2E7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node3</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BF6DC5C"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FTP Unencrypted Cleartext Login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70675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4,80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B38B3F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C3E92E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AA263D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node3</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DCD1B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C667CE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2D2637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F906D83"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795F35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node3</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EA456F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Certificate Signed Using A Weak Signature Algorithm</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1AA561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EB6A2C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78A5937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2C608A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node30</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24745F0"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 </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352DC7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 </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CE141C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5D7FFD5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316EEB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node31</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1D16642"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 </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94CC22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 </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0C12A4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89EB0E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22810F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node4</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1F72FA"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Check for Chargen Service (TCP)</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F8AB0D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AF280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C662758"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AF4DE5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node4</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027C55"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Check for Quote of the Day (qotd) Service (TCP)</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D68A2B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373E8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1BC4E80"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00293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node4</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F392EEB"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echo Service Reporting (TCP + UDP)</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FC9B95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8D86C3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CA6180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01C5A2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node4</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ABB0884"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442B04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D72800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D5F55A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F3D68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77AA03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'Anonymous' Cipher Suites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660176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5,40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F6F56B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54DAE583"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D66661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C68ADC5"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'Anonymous' Cipher Suites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DF37B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5,40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C69E09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1A7A569"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CA3C3C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19BA14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87334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FC708C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BA5648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7818A0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F9A1DEB"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Renegotiation DoS Vulnerability (CVE-2011-1473, CVE-2011-5094)</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7A8A4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1696D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7D6ED6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30FB37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C64BD43"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Renegotiation DoS Vulnerability (CVE-2011-1473, CVE-2011-5094)</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BD95C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728808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CA5761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B5EF4D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4E2D2B1"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CB97EF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349433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3672AA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2B1398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3F81D8D"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0925E3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A358CC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2C9D48E"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7DC198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1CBB66A"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F21FC1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5CFDFC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797818A"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3EC029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02BF46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14C284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1B2E8B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72A2493A"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A514DA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C1D7E5A"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285056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42C4D6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7BEB8E9"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6E01A9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node5</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E6A3CF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CB1F5E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234341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18CC383E"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C88DB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node6</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AF1CC32"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Key Exchange (KEX)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93379C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D3721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92C039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D96673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node6</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E0331ED"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Host Key Algorithm(s) (SSH)</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B9F35B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5DCF83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5D10080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891AF7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node6</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80611C5"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Renegotiation DoS Vulnerability</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BE497B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B9D4FE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1D42C95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B10884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node6</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447D052"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Encryption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0FC82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27E95B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DEFAD8B"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6325D4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node6</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5323F3E"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3B1196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C290D4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5FD4581"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EE1894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node7</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5C7C8E"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Missing 'HttpOnly' Cookie Attribute (HTTP)</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0230E8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BF2358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8449B4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060333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node7</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598A3AA"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BCB617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466D6A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5E72E312"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B04F25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node7</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7D2CD41"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18E69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F522C1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FD7BB0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87E0C8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node7</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B32223"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13147B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984D3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41E8ADA"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2FF42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node8</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4B5935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DCE/RPC and MSRPC Services Enumeration Reporting</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E26C6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D64EE8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33674E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C1ABA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AE40DE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SSLv2 and SSLv3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9F6FD2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35AF35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B50551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B30689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B2A1192"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SSLv2 and SSLv3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7F10A4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523D93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1D062E0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3DD2BD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6E7EB2A"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SSLv2 and SSLv3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A35811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1A689E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E9212B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1208FC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939430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Weak Cipher Suites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4CC323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8AE377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9FD880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4E4CB8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60B3BC"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Weak Cipher Suites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0DC2E4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9E7503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03C75A9"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E584EF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CDAD63E"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Report Weak Cipher Suites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259C0F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5,90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84BD52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B2A995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7A94F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BB2510E"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Key Exchange (KEX)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2DC4F3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D7D59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0768CFE"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C49660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DB5EE6"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Host Key Algorithm(s) (SSH)</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8D4874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C5693F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CB1576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F0BE38F"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25C562"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Server Certificate / Certificate in Chain with RSA keys less than 2048 bits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21211A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A3CE1D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EEB2FA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72601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0DCEDC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Server Certificate / Certificate in Chain with RSA keys less than 2048 bits</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69AD79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D4C9B3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09CE6C2C"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F90B72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lastRenderedPageBreak/>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DCEE23B"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SSL/TLS: Certificate Expired</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4C9B88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9B96E6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FE99560"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F18914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C8A1A98"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SSL/TLS: Certificate Expired</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92B363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9CB1B7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7922BB8"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F1441FE"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7347701" w14:textId="77777777" w:rsidR="00270139" w:rsidRPr="00270139" w:rsidRDefault="00270139" w:rsidP="00270139">
            <w:pPr>
              <w:spacing w:after="0" w:line="240" w:lineRule="auto"/>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SSL/TLS: Certificate Expired</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2C6310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5,00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8531D2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7D3726D4"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DA427C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D96F9C0"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3F8095A"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D8B89E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318DDBB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7D99C2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247ADC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Deprecated TLSv1.0 and TLSv1.1 Protocol Detection</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2E27493"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49EF79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56B48B77"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2A33A0C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9AABD58"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Weak Encryption Algorithm(s) Supported (SSH)</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62E9968"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4C00CB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2DB0BC75"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7573CE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8C8609B"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Apache HTTP Server 'httpOnly' Cookie Information Disclosure Vulnerability</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A2EE95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54BB3A19"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1B97137D"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703A932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122BC697"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Apache HTTP Server 'httpOnly' Cookie Information Disclosure Vulnerability</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46E41BC"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4,30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4DC8997"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1C768900"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DD36DA4"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321EE25"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Certificate Signed Using A Weak Signature Algorithm</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47B9B272"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39FF915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491D7B7F" w14:textId="77777777" w:rsidTr="001B2D3E">
        <w:trPr>
          <w:trHeight w:val="300"/>
        </w:trPr>
        <w:tc>
          <w:tcPr>
            <w:tcW w:w="439"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0A727DCD"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550C8CF"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Diffie-Hellman Key Exchange Insufficient DH Group Strength Vulnerability</w:t>
            </w:r>
          </w:p>
        </w:tc>
        <w:tc>
          <w:tcPr>
            <w:tcW w:w="368"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73494E6"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4,00</w:t>
            </w:r>
          </w:p>
        </w:tc>
        <w:tc>
          <w:tcPr>
            <w:tcW w:w="512" w:type="pct"/>
            <w:tcBorders>
              <w:top w:val="single" w:sz="4" w:space="0" w:color="000000"/>
              <w:left w:val="single" w:sz="4" w:space="0" w:color="000000"/>
              <w:bottom w:val="single" w:sz="4" w:space="0" w:color="000000"/>
              <w:right w:val="single" w:sz="4" w:space="0" w:color="000000"/>
            </w:tcBorders>
            <w:shd w:val="clear" w:color="000000" w:fill="FF9966"/>
            <w:noWrap/>
            <w:vAlign w:val="center"/>
            <w:hideMark/>
          </w:tcPr>
          <w:p w14:paraId="67412461"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r w:rsidR="00270139" w:rsidRPr="00270139" w14:paraId="643F4E00" w14:textId="77777777" w:rsidTr="001B2D3E">
        <w:trPr>
          <w:trHeight w:val="300"/>
        </w:trPr>
        <w:tc>
          <w:tcPr>
            <w:tcW w:w="439" w:type="pct"/>
            <w:tcBorders>
              <w:top w:val="single" w:sz="4" w:space="0" w:color="000000"/>
              <w:left w:val="single" w:sz="4" w:space="0" w:color="000000"/>
              <w:bottom w:val="single" w:sz="8" w:space="0" w:color="000000"/>
              <w:right w:val="single" w:sz="4" w:space="0" w:color="000000"/>
            </w:tcBorders>
            <w:shd w:val="clear" w:color="000000" w:fill="FF9966"/>
            <w:noWrap/>
            <w:vAlign w:val="center"/>
            <w:hideMark/>
          </w:tcPr>
          <w:p w14:paraId="0B17A450"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node9</w:t>
            </w:r>
          </w:p>
        </w:tc>
        <w:tc>
          <w:tcPr>
            <w:tcW w:w="3681" w:type="pct"/>
            <w:tcBorders>
              <w:top w:val="single" w:sz="4" w:space="0" w:color="000000"/>
              <w:left w:val="single" w:sz="4" w:space="0" w:color="000000"/>
              <w:bottom w:val="single" w:sz="8" w:space="0" w:color="000000"/>
              <w:right w:val="single" w:sz="4" w:space="0" w:color="000000"/>
            </w:tcBorders>
            <w:shd w:val="clear" w:color="000000" w:fill="FF9966"/>
            <w:noWrap/>
            <w:vAlign w:val="center"/>
            <w:hideMark/>
          </w:tcPr>
          <w:p w14:paraId="25073721" w14:textId="77777777" w:rsidR="00270139" w:rsidRPr="00270139" w:rsidRDefault="00270139" w:rsidP="00270139">
            <w:pPr>
              <w:spacing w:after="0" w:line="240" w:lineRule="auto"/>
              <w:rPr>
                <w:rFonts w:ascii="Aptos Narrow" w:eastAsia="Times New Roman" w:hAnsi="Aptos Narrow" w:cs="Times New Roman"/>
                <w:color w:val="000000"/>
                <w:sz w:val="20"/>
                <w:szCs w:val="20"/>
                <w:lang w:val="en-US" w:eastAsia="it-IT"/>
              </w:rPr>
            </w:pPr>
            <w:r w:rsidRPr="00270139">
              <w:rPr>
                <w:rFonts w:ascii="Aptos Narrow" w:eastAsia="Times New Roman" w:hAnsi="Aptos Narrow" w:cs="Times New Roman"/>
                <w:color w:val="000000"/>
                <w:sz w:val="20"/>
                <w:szCs w:val="20"/>
                <w:lang w:val="en-US" w:eastAsia="it-IT"/>
              </w:rPr>
              <w:t>SSL/TLS: Certificate Signed Using A Weak Signature Algorithm</w:t>
            </w:r>
          </w:p>
        </w:tc>
        <w:tc>
          <w:tcPr>
            <w:tcW w:w="368" w:type="pct"/>
            <w:tcBorders>
              <w:top w:val="single" w:sz="4" w:space="0" w:color="000000"/>
              <w:left w:val="single" w:sz="4" w:space="0" w:color="000000"/>
              <w:bottom w:val="single" w:sz="8" w:space="0" w:color="000000"/>
              <w:right w:val="single" w:sz="4" w:space="0" w:color="000000"/>
            </w:tcBorders>
            <w:shd w:val="clear" w:color="000000" w:fill="FF9966"/>
            <w:noWrap/>
            <w:vAlign w:val="center"/>
            <w:hideMark/>
          </w:tcPr>
          <w:p w14:paraId="20DAAAF5"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4,00</w:t>
            </w:r>
          </w:p>
        </w:tc>
        <w:tc>
          <w:tcPr>
            <w:tcW w:w="512" w:type="pct"/>
            <w:tcBorders>
              <w:top w:val="single" w:sz="4" w:space="0" w:color="000000"/>
              <w:left w:val="single" w:sz="4" w:space="0" w:color="000000"/>
              <w:bottom w:val="single" w:sz="8" w:space="0" w:color="000000"/>
              <w:right w:val="single" w:sz="4" w:space="0" w:color="000000"/>
            </w:tcBorders>
            <w:shd w:val="clear" w:color="000000" w:fill="FF9966"/>
            <w:noWrap/>
            <w:vAlign w:val="center"/>
            <w:hideMark/>
          </w:tcPr>
          <w:p w14:paraId="7FDD34CB" w14:textId="77777777" w:rsidR="00270139" w:rsidRPr="00270139" w:rsidRDefault="00270139" w:rsidP="00270139">
            <w:pPr>
              <w:spacing w:after="0" w:line="240" w:lineRule="auto"/>
              <w:jc w:val="center"/>
              <w:rPr>
                <w:rFonts w:ascii="Aptos Narrow" w:eastAsia="Times New Roman" w:hAnsi="Aptos Narrow" w:cs="Times New Roman"/>
                <w:color w:val="000000"/>
                <w:sz w:val="20"/>
                <w:szCs w:val="20"/>
                <w:lang w:eastAsia="it-IT"/>
              </w:rPr>
            </w:pPr>
            <w:r w:rsidRPr="00270139">
              <w:rPr>
                <w:rFonts w:ascii="Aptos Narrow" w:eastAsia="Times New Roman" w:hAnsi="Aptos Narrow" w:cs="Times New Roman"/>
                <w:color w:val="000000"/>
                <w:sz w:val="20"/>
                <w:szCs w:val="20"/>
                <w:lang w:eastAsia="it-IT"/>
              </w:rPr>
              <w:t>medium</w:t>
            </w:r>
          </w:p>
        </w:tc>
      </w:tr>
    </w:tbl>
    <w:p w14:paraId="76A2ADF0" w14:textId="77777777" w:rsidR="009324BD" w:rsidRDefault="009324BD">
      <w:pPr>
        <w:rPr>
          <w:lang w:val="en-GB"/>
        </w:rPr>
      </w:pPr>
    </w:p>
    <w:p w14:paraId="721B1620" w14:textId="77777777" w:rsidR="00655C33" w:rsidRDefault="00655C33" w:rsidP="00655C33">
      <w:pPr>
        <w:rPr>
          <w:lang w:val="en-GB"/>
        </w:rPr>
      </w:pPr>
      <w:r>
        <w:rPr>
          <w:lang w:val="en-GB"/>
        </w:rPr>
        <w:t xml:space="preserve">The analysis in </w:t>
      </w:r>
      <w:r>
        <w:rPr>
          <w:lang w:val="en-GB"/>
        </w:rPr>
        <w:fldChar w:fldCharType="begin"/>
      </w:r>
      <w:r>
        <w:rPr>
          <w:lang w:val="en-GB"/>
        </w:rPr>
        <w:instrText xml:space="preserve"> REF _Ref193794580 \h </w:instrText>
      </w:r>
      <w:r>
        <w:rPr>
          <w:lang w:val="en-GB"/>
        </w:rPr>
      </w:r>
      <w:r>
        <w:rPr>
          <w:lang w:val="en-GB"/>
        </w:rPr>
        <w:fldChar w:fldCharType="separate"/>
      </w:r>
      <w:r w:rsidRPr="006773E3">
        <w:rPr>
          <w:lang w:val="en-US"/>
        </w:rPr>
        <w:t xml:space="preserve">Table </w:t>
      </w:r>
      <w:r w:rsidRPr="006773E3">
        <w:rPr>
          <w:noProof/>
          <w:lang w:val="en-US"/>
        </w:rPr>
        <w:t>1</w:t>
      </w:r>
      <w:r>
        <w:rPr>
          <w:lang w:val="en-GB"/>
        </w:rPr>
        <w:fldChar w:fldCharType="end"/>
      </w:r>
      <w:r>
        <w:rPr>
          <w:lang w:val="en-GB"/>
        </w:rPr>
        <w:t xml:space="preserve"> reported the following cumulative data.</w:t>
      </w:r>
    </w:p>
    <w:p w14:paraId="142CC20A" w14:textId="241C71C5" w:rsidR="00655C33" w:rsidRDefault="00655C33" w:rsidP="00655C33">
      <w:pPr>
        <w:pStyle w:val="Paragrafoelenco"/>
        <w:numPr>
          <w:ilvl w:val="0"/>
          <w:numId w:val="8"/>
        </w:numPr>
        <w:rPr>
          <w:lang w:val="en-GB"/>
        </w:rPr>
      </w:pPr>
      <w:r w:rsidRPr="00FB671B">
        <w:rPr>
          <w:b/>
          <w:bCs/>
          <w:lang w:val="en-GB"/>
        </w:rPr>
        <w:t>Number of total vulnerabilities detected</w:t>
      </w:r>
      <w:r w:rsidRPr="00FB671B">
        <w:rPr>
          <w:lang w:val="en-GB"/>
        </w:rPr>
        <w:t xml:space="preserve">: </w:t>
      </w:r>
      <w:r w:rsidR="00AC6B51">
        <w:rPr>
          <w:lang w:val="en-GB"/>
        </w:rPr>
        <w:t>170</w:t>
      </w:r>
    </w:p>
    <w:p w14:paraId="141CA937" w14:textId="4920BED5" w:rsidR="00655C33" w:rsidRDefault="00655C33" w:rsidP="00655C33">
      <w:pPr>
        <w:pStyle w:val="Paragrafoelenco"/>
        <w:numPr>
          <w:ilvl w:val="0"/>
          <w:numId w:val="8"/>
        </w:numPr>
        <w:rPr>
          <w:lang w:val="en-GB"/>
        </w:rPr>
      </w:pPr>
      <w:r>
        <w:rPr>
          <w:b/>
          <w:bCs/>
          <w:lang w:val="en-GB"/>
        </w:rPr>
        <w:t>Total nodes analysed</w:t>
      </w:r>
      <w:r w:rsidRPr="00FB671B">
        <w:rPr>
          <w:lang w:val="en-GB"/>
        </w:rPr>
        <w:t>:</w:t>
      </w:r>
      <w:r>
        <w:rPr>
          <w:lang w:val="en-GB"/>
        </w:rPr>
        <w:t xml:space="preserve"> </w:t>
      </w:r>
      <w:r w:rsidR="002E6C0C">
        <w:rPr>
          <w:lang w:val="en-GB"/>
        </w:rPr>
        <w:t>26</w:t>
      </w:r>
    </w:p>
    <w:p w14:paraId="2A946392" w14:textId="5936C08D" w:rsidR="00655C33" w:rsidRDefault="00655C33" w:rsidP="00655C33">
      <w:pPr>
        <w:pStyle w:val="Paragrafoelenco"/>
        <w:numPr>
          <w:ilvl w:val="0"/>
          <w:numId w:val="8"/>
        </w:numPr>
        <w:rPr>
          <w:lang w:val="en-GB"/>
        </w:rPr>
      </w:pPr>
      <w:r>
        <w:rPr>
          <w:b/>
          <w:bCs/>
          <w:lang w:val="en-GB"/>
        </w:rPr>
        <w:t>Mean number of vulnerabilities per node</w:t>
      </w:r>
      <w:r w:rsidRPr="00FB671B">
        <w:rPr>
          <w:lang w:val="en-GB"/>
        </w:rPr>
        <w:t>:</w:t>
      </w:r>
      <w:r>
        <w:rPr>
          <w:lang w:val="en-GB"/>
        </w:rPr>
        <w:t xml:space="preserve"> </w:t>
      </w:r>
      <w:r w:rsidR="003144F1">
        <w:rPr>
          <w:lang w:val="en-GB"/>
        </w:rPr>
        <w:t>6.15</w:t>
      </w:r>
    </w:p>
    <w:p w14:paraId="19BCA18C" w14:textId="5ECC29FA" w:rsidR="00655C33" w:rsidRPr="006F7C11" w:rsidRDefault="00655C33" w:rsidP="00655C33">
      <w:pPr>
        <w:pStyle w:val="Paragrafoelenco"/>
        <w:numPr>
          <w:ilvl w:val="0"/>
          <w:numId w:val="8"/>
        </w:numPr>
        <w:rPr>
          <w:lang w:val="en-GB"/>
        </w:rPr>
      </w:pPr>
      <w:r>
        <w:rPr>
          <w:b/>
          <w:bCs/>
          <w:lang w:val="en-GB"/>
        </w:rPr>
        <w:t xml:space="preserve">Percentage of high-severity vulnerabilities: </w:t>
      </w:r>
      <w:r w:rsidRPr="002869B4">
        <w:rPr>
          <w:lang w:val="en-GB"/>
        </w:rPr>
        <w:t>1</w:t>
      </w:r>
      <w:r w:rsidR="00DF18DD">
        <w:rPr>
          <w:lang w:val="en-GB"/>
        </w:rPr>
        <w:t>7</w:t>
      </w:r>
      <w:r w:rsidRPr="002869B4">
        <w:rPr>
          <w:lang w:val="en-GB"/>
        </w:rPr>
        <w:t>%</w:t>
      </w:r>
    </w:p>
    <w:p w14:paraId="748E329A" w14:textId="77777777" w:rsidR="00655C33" w:rsidRDefault="00655C33" w:rsidP="00655C33">
      <w:pPr>
        <w:pStyle w:val="Paragrafoelenco"/>
        <w:numPr>
          <w:ilvl w:val="0"/>
          <w:numId w:val="8"/>
        </w:numPr>
        <w:rPr>
          <w:lang w:val="en-GB"/>
        </w:rPr>
      </w:pPr>
      <w:r>
        <w:rPr>
          <w:b/>
          <w:bCs/>
          <w:lang w:val="en-GB"/>
        </w:rPr>
        <w:t xml:space="preserve">Percentage of medium-severity vulnerabilities: </w:t>
      </w:r>
      <w:r w:rsidRPr="007C120A">
        <w:rPr>
          <w:lang w:val="en-GB"/>
        </w:rPr>
        <w:t>55%</w:t>
      </w:r>
    </w:p>
    <w:p w14:paraId="0E38275F" w14:textId="38B82E33" w:rsidR="00655C33" w:rsidRDefault="00655C33" w:rsidP="00655C33">
      <w:pPr>
        <w:pStyle w:val="Paragrafoelenco"/>
        <w:numPr>
          <w:ilvl w:val="0"/>
          <w:numId w:val="8"/>
        </w:numPr>
        <w:rPr>
          <w:lang w:val="en-GB"/>
        </w:rPr>
      </w:pPr>
      <w:r>
        <w:rPr>
          <w:b/>
          <w:bCs/>
          <w:lang w:val="en-GB"/>
        </w:rPr>
        <w:t xml:space="preserve">Percentage of low-severity vulnerabilities: </w:t>
      </w:r>
      <w:r w:rsidRPr="00804C16">
        <w:rPr>
          <w:lang w:val="en-GB"/>
        </w:rPr>
        <w:t>2</w:t>
      </w:r>
      <w:r w:rsidR="00DF18DD">
        <w:rPr>
          <w:lang w:val="en-GB"/>
        </w:rPr>
        <w:t>8</w:t>
      </w:r>
      <w:r w:rsidRPr="00804C16">
        <w:rPr>
          <w:lang w:val="en-GB"/>
        </w:rPr>
        <w:t>%</w:t>
      </w:r>
    </w:p>
    <w:p w14:paraId="72636FF2" w14:textId="3D7DDCDA" w:rsidR="00C06A94" w:rsidRPr="00C06A94" w:rsidRDefault="00D94293" w:rsidP="00FA2131">
      <w:pPr>
        <w:jc w:val="both"/>
        <w:rPr>
          <w:lang w:val="en-GB"/>
        </w:rPr>
      </w:pPr>
      <w:r w:rsidRPr="00D94293">
        <w:rPr>
          <w:lang w:val="en-GB"/>
        </w:rPr>
        <w:t xml:space="preserve">Using the RiskRate formula, the calculated risk </w:t>
      </w:r>
      <w:r>
        <w:rPr>
          <w:lang w:val="en-GB"/>
        </w:rPr>
        <w:t xml:space="preserve">has lowered </w:t>
      </w:r>
      <w:r w:rsidRPr="00D94293">
        <w:rPr>
          <w:lang w:val="en-GB"/>
        </w:rPr>
        <w:t xml:space="preserve">to </w:t>
      </w:r>
      <w:r w:rsidRPr="00D94293">
        <w:rPr>
          <w:b/>
          <w:bCs/>
          <w:lang w:val="en-GB"/>
        </w:rPr>
        <w:t>3.</w:t>
      </w:r>
      <w:r>
        <w:rPr>
          <w:b/>
          <w:bCs/>
          <w:lang w:val="en-GB"/>
        </w:rPr>
        <w:t>04</w:t>
      </w:r>
      <w:r w:rsidR="006030F0">
        <w:rPr>
          <w:b/>
          <w:bCs/>
          <w:lang w:val="en-GB"/>
        </w:rPr>
        <w:t>,</w:t>
      </w:r>
      <w:r w:rsidR="00E63417">
        <w:rPr>
          <w:b/>
          <w:bCs/>
          <w:lang w:val="en-GB"/>
        </w:rPr>
        <w:t xml:space="preserve"> </w:t>
      </w:r>
      <w:r w:rsidR="00E63417">
        <w:rPr>
          <w:lang w:val="en-GB"/>
        </w:rPr>
        <w:t>reporting a slight improvement from the pre-training level</w:t>
      </w:r>
      <w:r w:rsidR="00EE5093">
        <w:rPr>
          <w:b/>
          <w:bCs/>
          <w:lang w:val="en-GB"/>
        </w:rPr>
        <w:t>.</w:t>
      </w:r>
      <w:r w:rsidRPr="00D94293">
        <w:rPr>
          <w:b/>
          <w:bCs/>
          <w:lang w:val="en-GB"/>
        </w:rPr>
        <w:t xml:space="preserve"> </w:t>
      </w:r>
      <w:r w:rsidR="00EE5093" w:rsidRPr="00EE5093">
        <w:rPr>
          <w:lang w:val="en-GB"/>
        </w:rPr>
        <w:t>The data collected in the two phases will be compared in the next section.</w:t>
      </w:r>
    </w:p>
    <w:p w14:paraId="086293ED" w14:textId="77777777" w:rsidR="0013224A" w:rsidRDefault="0013224A" w:rsidP="0013224A">
      <w:pPr>
        <w:pStyle w:val="Titolo1"/>
        <w:numPr>
          <w:ilvl w:val="1"/>
          <w:numId w:val="5"/>
        </w:numPr>
      </w:pPr>
      <w:bookmarkStart w:id="125" w:name="_Toc199580157"/>
      <w:r w:rsidRPr="0013224A">
        <w:t>Data comparison</w:t>
      </w:r>
      <w:bookmarkEnd w:id="125"/>
    </w:p>
    <w:p w14:paraId="3115FAB2" w14:textId="6B06BA8F" w:rsidR="0023700F" w:rsidRDefault="003B20DC" w:rsidP="0023700F">
      <w:pPr>
        <w:jc w:val="both"/>
        <w:rPr>
          <w:lang w:val="en-GB"/>
        </w:rPr>
      </w:pPr>
      <w:r>
        <w:rPr>
          <w:lang w:val="en-GB"/>
        </w:rPr>
        <w:t>The aim of the AERAS RiskRate methodology is to give to admin a way to effectively understand the</w:t>
      </w:r>
      <w:r w:rsidR="00D11539">
        <w:rPr>
          <w:lang w:val="en-GB"/>
        </w:rPr>
        <w:t xml:space="preserve"> level of the </w:t>
      </w:r>
      <w:r>
        <w:rPr>
          <w:lang w:val="en-GB"/>
        </w:rPr>
        <w:t>cybersecurity</w:t>
      </w:r>
      <w:r w:rsidR="00D11539">
        <w:rPr>
          <w:lang w:val="en-GB"/>
        </w:rPr>
        <w:t xml:space="preserve"> posture of the organization, summarizing in a </w:t>
      </w:r>
      <w:r w:rsidR="008612A7">
        <w:rPr>
          <w:lang w:val="en-GB"/>
        </w:rPr>
        <w:t xml:space="preserve">rate the complex analysis behind, and to supply trainers with a </w:t>
      </w:r>
      <w:r w:rsidR="00392C15">
        <w:rPr>
          <w:lang w:val="en-GB"/>
        </w:rPr>
        <w:t>efficient way to identifies gaps that could be filled in future training or adapt the actual training</w:t>
      </w:r>
      <w:r w:rsidR="00E14B82">
        <w:rPr>
          <w:lang w:val="en-GB"/>
        </w:rPr>
        <w:t>. The adaptation will be discussed in Section 4.</w:t>
      </w:r>
    </w:p>
    <w:p w14:paraId="18B24D20" w14:textId="299D264A" w:rsidR="004E1D4E" w:rsidRDefault="00E14B82" w:rsidP="0023700F">
      <w:pPr>
        <w:jc w:val="both"/>
        <w:rPr>
          <w:lang w:val="en-GB"/>
        </w:rPr>
      </w:pPr>
      <w:r>
        <w:rPr>
          <w:lang w:val="en-GB"/>
        </w:rPr>
        <w:fldChar w:fldCharType="begin"/>
      </w:r>
      <w:r>
        <w:rPr>
          <w:lang w:val="en-GB"/>
        </w:rPr>
        <w:instrText xml:space="preserve"> REF _Ref199577547 \h </w:instrText>
      </w:r>
      <w:r>
        <w:rPr>
          <w:lang w:val="en-GB"/>
        </w:rPr>
      </w:r>
      <w:r>
        <w:rPr>
          <w:lang w:val="en-GB"/>
        </w:rPr>
        <w:fldChar w:fldCharType="separate"/>
      </w:r>
      <w:r w:rsidRPr="006F64AC">
        <w:rPr>
          <w:lang w:val="en-US"/>
        </w:rPr>
        <w:t xml:space="preserve">Table </w:t>
      </w:r>
      <w:r w:rsidRPr="006F64AC">
        <w:rPr>
          <w:noProof/>
          <w:lang w:val="en-US"/>
        </w:rPr>
        <w:t>3</w:t>
      </w:r>
      <w:r>
        <w:rPr>
          <w:lang w:val="en-GB"/>
        </w:rPr>
        <w:fldChar w:fldCharType="end"/>
      </w:r>
      <w:r w:rsidR="006F64AC">
        <w:rPr>
          <w:lang w:val="en-GB"/>
        </w:rPr>
        <w:t xml:space="preserve"> summarizes the main results of the pre- and post-training analysis</w:t>
      </w:r>
      <w:r w:rsidR="007C67BF">
        <w:rPr>
          <w:lang w:val="en-GB"/>
        </w:rPr>
        <w:t xml:space="preserve">, to give a up-level view of the cybersecurity status and its evolution. </w:t>
      </w:r>
      <w:r w:rsidR="004048E7">
        <w:rPr>
          <w:lang w:val="en-GB"/>
        </w:rPr>
        <w:t xml:space="preserve">It is important to note that the actual analysis is only based on the validation round we made during the AERAS validation in one pilot. </w:t>
      </w:r>
      <w:r w:rsidR="008F156F">
        <w:rPr>
          <w:lang w:val="en-GB"/>
        </w:rPr>
        <w:t xml:space="preserve">The test, to be fully effective, must be run periodically during a massive training campaign, to see </w:t>
      </w:r>
      <w:r w:rsidR="004E1D4E">
        <w:rPr>
          <w:lang w:val="en-GB"/>
        </w:rPr>
        <w:t xml:space="preserve">a complete effect on organization infrastructure. However, even if limited, the analysis can be discussed and some hints can be </w:t>
      </w:r>
      <w:r w:rsidR="00F32B78">
        <w:rPr>
          <w:lang w:val="en-GB"/>
        </w:rPr>
        <w:t>found out.</w:t>
      </w:r>
    </w:p>
    <w:p w14:paraId="584963E8" w14:textId="421EEFCD" w:rsidR="00E14B82" w:rsidRPr="004048E7" w:rsidRDefault="00E14B82" w:rsidP="00E14B82">
      <w:pPr>
        <w:pStyle w:val="Didascalia"/>
        <w:keepNext/>
        <w:jc w:val="center"/>
        <w:rPr>
          <w:lang w:val="en-US"/>
        </w:rPr>
      </w:pPr>
      <w:bookmarkStart w:id="126" w:name="_Ref199577547"/>
      <w:bookmarkStart w:id="127" w:name="_Toc199580179"/>
      <w:r w:rsidRPr="004048E7">
        <w:rPr>
          <w:lang w:val="en-US"/>
        </w:rPr>
        <w:t xml:space="preserve">Table </w:t>
      </w:r>
      <w:r>
        <w:fldChar w:fldCharType="begin"/>
      </w:r>
      <w:r w:rsidRPr="004048E7">
        <w:rPr>
          <w:lang w:val="en-US"/>
        </w:rPr>
        <w:instrText xml:space="preserve"> SEQ Table \* ARABIC </w:instrText>
      </w:r>
      <w:r>
        <w:fldChar w:fldCharType="separate"/>
      </w:r>
      <w:r w:rsidRPr="004048E7">
        <w:rPr>
          <w:noProof/>
          <w:lang w:val="en-US"/>
        </w:rPr>
        <w:t>3</w:t>
      </w:r>
      <w:r>
        <w:fldChar w:fldCharType="end"/>
      </w:r>
      <w:bookmarkEnd w:id="126"/>
      <w:r w:rsidRPr="004048E7">
        <w:rPr>
          <w:lang w:val="en-US"/>
        </w:rPr>
        <w:t>: RiskRate results comparison.</w:t>
      </w:r>
      <w:bookmarkEnd w:id="127"/>
    </w:p>
    <w:tbl>
      <w:tblPr>
        <w:tblStyle w:val="Tabellagriglia4-colore6"/>
        <w:tblW w:w="0" w:type="auto"/>
        <w:tblLook w:val="04A0" w:firstRow="1" w:lastRow="0" w:firstColumn="1" w:lastColumn="0" w:noHBand="0" w:noVBand="1"/>
      </w:tblPr>
      <w:tblGrid>
        <w:gridCol w:w="3209"/>
        <w:gridCol w:w="3209"/>
        <w:gridCol w:w="3210"/>
      </w:tblGrid>
      <w:tr w:rsidR="008831D7" w:rsidRPr="008831D7" w14:paraId="279734D2" w14:textId="77777777" w:rsidTr="008239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2B006FC0" w14:textId="77777777" w:rsidR="0023700F" w:rsidRPr="008831D7" w:rsidRDefault="0023700F" w:rsidP="0023700F">
            <w:pPr>
              <w:jc w:val="both"/>
              <w:rPr>
                <w:b w:val="0"/>
                <w:bCs w:val="0"/>
                <w:color w:val="auto"/>
                <w:lang w:val="en-GB"/>
              </w:rPr>
            </w:pPr>
          </w:p>
        </w:tc>
        <w:tc>
          <w:tcPr>
            <w:tcW w:w="3209" w:type="dxa"/>
          </w:tcPr>
          <w:p w14:paraId="4ACBEB78" w14:textId="2FF7643E" w:rsidR="0023700F" w:rsidRPr="008831D7" w:rsidRDefault="0023700F" w:rsidP="008831D7">
            <w:pPr>
              <w:jc w:val="cente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8831D7">
              <w:rPr>
                <w:b w:val="0"/>
                <w:bCs w:val="0"/>
                <w:color w:val="auto"/>
                <w:lang w:val="en-GB"/>
              </w:rPr>
              <w:t>Pre-training</w:t>
            </w:r>
          </w:p>
        </w:tc>
        <w:tc>
          <w:tcPr>
            <w:tcW w:w="3210" w:type="dxa"/>
          </w:tcPr>
          <w:p w14:paraId="0C1548D1" w14:textId="72974322" w:rsidR="0023700F" w:rsidRPr="008831D7" w:rsidRDefault="0023700F" w:rsidP="008831D7">
            <w:pPr>
              <w:jc w:val="cente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8831D7">
              <w:rPr>
                <w:b w:val="0"/>
                <w:bCs w:val="0"/>
                <w:color w:val="auto"/>
                <w:lang w:val="en-GB"/>
              </w:rPr>
              <w:t>Post-training</w:t>
            </w:r>
          </w:p>
        </w:tc>
      </w:tr>
      <w:tr w:rsidR="008831D7" w:rsidRPr="008831D7" w14:paraId="5E981A51" w14:textId="77777777" w:rsidTr="0082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6ED22D49" w14:textId="70FA20C1" w:rsidR="0023700F" w:rsidRPr="008831D7" w:rsidRDefault="0023700F" w:rsidP="0023700F">
            <w:pPr>
              <w:jc w:val="both"/>
              <w:rPr>
                <w:b w:val="0"/>
                <w:bCs w:val="0"/>
                <w:lang w:val="en-GB"/>
              </w:rPr>
            </w:pPr>
            <w:r w:rsidRPr="008831D7">
              <w:rPr>
                <w:b w:val="0"/>
                <w:bCs w:val="0"/>
                <w:lang w:val="en-GB"/>
              </w:rPr>
              <w:t>No. vulnerabilities</w:t>
            </w:r>
          </w:p>
        </w:tc>
        <w:tc>
          <w:tcPr>
            <w:tcW w:w="3209" w:type="dxa"/>
          </w:tcPr>
          <w:p w14:paraId="102030EC" w14:textId="64FD74E3" w:rsidR="0023700F" w:rsidRPr="008831D7" w:rsidRDefault="00DB4F6E" w:rsidP="008831D7">
            <w:pPr>
              <w:jc w:val="center"/>
              <w:cnfStyle w:val="000000100000" w:firstRow="0" w:lastRow="0" w:firstColumn="0" w:lastColumn="0" w:oddVBand="0" w:evenVBand="0" w:oddHBand="1" w:evenHBand="0" w:firstRowFirstColumn="0" w:firstRowLastColumn="0" w:lastRowFirstColumn="0" w:lastRowLastColumn="0"/>
              <w:rPr>
                <w:lang w:val="en-GB"/>
              </w:rPr>
            </w:pPr>
            <w:r w:rsidRPr="008831D7">
              <w:rPr>
                <w:lang w:val="en-GB"/>
              </w:rPr>
              <w:t>232</w:t>
            </w:r>
          </w:p>
        </w:tc>
        <w:tc>
          <w:tcPr>
            <w:tcW w:w="3210" w:type="dxa"/>
          </w:tcPr>
          <w:p w14:paraId="3E019AB0" w14:textId="16998E10" w:rsidR="0023700F" w:rsidRPr="008831D7" w:rsidRDefault="00C06A94" w:rsidP="008831D7">
            <w:pPr>
              <w:jc w:val="center"/>
              <w:cnfStyle w:val="000000100000" w:firstRow="0" w:lastRow="0" w:firstColumn="0" w:lastColumn="0" w:oddVBand="0" w:evenVBand="0" w:oddHBand="1" w:evenHBand="0" w:firstRowFirstColumn="0" w:firstRowLastColumn="0" w:lastRowFirstColumn="0" w:lastRowLastColumn="0"/>
              <w:rPr>
                <w:lang w:val="en-GB"/>
              </w:rPr>
            </w:pPr>
            <w:r w:rsidRPr="008831D7">
              <w:rPr>
                <w:lang w:val="en-GB"/>
              </w:rPr>
              <w:t>170</w:t>
            </w:r>
          </w:p>
        </w:tc>
      </w:tr>
      <w:tr w:rsidR="008831D7" w:rsidRPr="008831D7" w14:paraId="10291831" w14:textId="77777777" w:rsidTr="00823901">
        <w:tc>
          <w:tcPr>
            <w:cnfStyle w:val="001000000000" w:firstRow="0" w:lastRow="0" w:firstColumn="1" w:lastColumn="0" w:oddVBand="0" w:evenVBand="0" w:oddHBand="0" w:evenHBand="0" w:firstRowFirstColumn="0" w:firstRowLastColumn="0" w:lastRowFirstColumn="0" w:lastRowLastColumn="0"/>
            <w:tcW w:w="3209" w:type="dxa"/>
          </w:tcPr>
          <w:p w14:paraId="0C36811A" w14:textId="5FE83EC4" w:rsidR="0023700F" w:rsidRPr="008831D7" w:rsidRDefault="0023700F" w:rsidP="0023700F">
            <w:pPr>
              <w:jc w:val="both"/>
              <w:rPr>
                <w:b w:val="0"/>
                <w:bCs w:val="0"/>
                <w:lang w:val="en-GB"/>
              </w:rPr>
            </w:pPr>
            <w:r w:rsidRPr="008831D7">
              <w:rPr>
                <w:b w:val="0"/>
                <w:bCs w:val="0"/>
                <w:lang w:val="en-GB"/>
              </w:rPr>
              <w:t>No. nodes</w:t>
            </w:r>
          </w:p>
        </w:tc>
        <w:tc>
          <w:tcPr>
            <w:tcW w:w="3209" w:type="dxa"/>
          </w:tcPr>
          <w:p w14:paraId="22037699" w14:textId="349D60CA" w:rsidR="0023700F" w:rsidRPr="008831D7" w:rsidRDefault="00DB4F6E" w:rsidP="008831D7">
            <w:pPr>
              <w:jc w:val="center"/>
              <w:cnfStyle w:val="000000000000" w:firstRow="0" w:lastRow="0" w:firstColumn="0" w:lastColumn="0" w:oddVBand="0" w:evenVBand="0" w:oddHBand="0" w:evenHBand="0" w:firstRowFirstColumn="0" w:firstRowLastColumn="0" w:lastRowFirstColumn="0" w:lastRowLastColumn="0"/>
              <w:rPr>
                <w:lang w:val="en-GB"/>
              </w:rPr>
            </w:pPr>
            <w:r w:rsidRPr="008831D7">
              <w:rPr>
                <w:lang w:val="en-GB"/>
              </w:rPr>
              <w:t>37</w:t>
            </w:r>
          </w:p>
        </w:tc>
        <w:tc>
          <w:tcPr>
            <w:tcW w:w="3210" w:type="dxa"/>
          </w:tcPr>
          <w:p w14:paraId="79E98F3D" w14:textId="11CA2C82" w:rsidR="0023700F" w:rsidRPr="008831D7" w:rsidRDefault="00EE5093" w:rsidP="008831D7">
            <w:pPr>
              <w:jc w:val="center"/>
              <w:cnfStyle w:val="000000000000" w:firstRow="0" w:lastRow="0" w:firstColumn="0" w:lastColumn="0" w:oddVBand="0" w:evenVBand="0" w:oddHBand="0" w:evenHBand="0" w:firstRowFirstColumn="0" w:firstRowLastColumn="0" w:lastRowFirstColumn="0" w:lastRowLastColumn="0"/>
              <w:rPr>
                <w:lang w:val="en-GB"/>
              </w:rPr>
            </w:pPr>
            <w:r w:rsidRPr="008831D7">
              <w:rPr>
                <w:lang w:val="en-GB"/>
              </w:rPr>
              <w:t>26</w:t>
            </w:r>
          </w:p>
        </w:tc>
      </w:tr>
      <w:tr w:rsidR="008831D7" w:rsidRPr="008831D7" w14:paraId="7BE8AE16" w14:textId="77777777" w:rsidTr="0082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1391BB30" w14:textId="06F1B341" w:rsidR="0023700F" w:rsidRPr="008831D7" w:rsidRDefault="0023700F" w:rsidP="0023700F">
            <w:pPr>
              <w:jc w:val="both"/>
              <w:rPr>
                <w:b w:val="0"/>
                <w:bCs w:val="0"/>
                <w:lang w:val="en-GB"/>
              </w:rPr>
            </w:pPr>
            <w:r w:rsidRPr="008831D7">
              <w:rPr>
                <w:b w:val="0"/>
                <w:bCs w:val="0"/>
                <w:lang w:val="en-GB"/>
              </w:rPr>
              <w:t>Average vulnerabilities per node</w:t>
            </w:r>
          </w:p>
        </w:tc>
        <w:tc>
          <w:tcPr>
            <w:tcW w:w="3209" w:type="dxa"/>
          </w:tcPr>
          <w:p w14:paraId="58C6DA6E" w14:textId="0E7E959E" w:rsidR="0023700F" w:rsidRPr="008831D7" w:rsidRDefault="00DB4F6E" w:rsidP="008831D7">
            <w:pPr>
              <w:jc w:val="center"/>
              <w:cnfStyle w:val="000000100000" w:firstRow="0" w:lastRow="0" w:firstColumn="0" w:lastColumn="0" w:oddVBand="0" w:evenVBand="0" w:oddHBand="1" w:evenHBand="0" w:firstRowFirstColumn="0" w:firstRowLastColumn="0" w:lastRowFirstColumn="0" w:lastRowLastColumn="0"/>
              <w:rPr>
                <w:lang w:val="en-GB"/>
              </w:rPr>
            </w:pPr>
            <w:r w:rsidRPr="008831D7">
              <w:rPr>
                <w:lang w:val="en-GB"/>
              </w:rPr>
              <w:t>6.27</w:t>
            </w:r>
          </w:p>
        </w:tc>
        <w:tc>
          <w:tcPr>
            <w:tcW w:w="3210" w:type="dxa"/>
          </w:tcPr>
          <w:p w14:paraId="5FB69E6D" w14:textId="41D7A836" w:rsidR="0023700F" w:rsidRPr="008831D7" w:rsidRDefault="00EE5093" w:rsidP="008831D7">
            <w:pPr>
              <w:jc w:val="center"/>
              <w:cnfStyle w:val="000000100000" w:firstRow="0" w:lastRow="0" w:firstColumn="0" w:lastColumn="0" w:oddVBand="0" w:evenVBand="0" w:oddHBand="1" w:evenHBand="0" w:firstRowFirstColumn="0" w:firstRowLastColumn="0" w:lastRowFirstColumn="0" w:lastRowLastColumn="0"/>
              <w:rPr>
                <w:lang w:val="en-GB"/>
              </w:rPr>
            </w:pPr>
            <w:r w:rsidRPr="008831D7">
              <w:rPr>
                <w:lang w:val="en-GB"/>
              </w:rPr>
              <w:t>6.15</w:t>
            </w:r>
          </w:p>
        </w:tc>
      </w:tr>
      <w:tr w:rsidR="008831D7" w:rsidRPr="008831D7" w14:paraId="3651916D" w14:textId="77777777" w:rsidTr="00823901">
        <w:tc>
          <w:tcPr>
            <w:cnfStyle w:val="001000000000" w:firstRow="0" w:lastRow="0" w:firstColumn="1" w:lastColumn="0" w:oddVBand="0" w:evenVBand="0" w:oddHBand="0" w:evenHBand="0" w:firstRowFirstColumn="0" w:firstRowLastColumn="0" w:lastRowFirstColumn="0" w:lastRowLastColumn="0"/>
            <w:tcW w:w="3209" w:type="dxa"/>
          </w:tcPr>
          <w:p w14:paraId="286B70D0" w14:textId="3BCD3DF7" w:rsidR="00D41836" w:rsidRPr="008831D7" w:rsidRDefault="00D41836" w:rsidP="0023700F">
            <w:pPr>
              <w:jc w:val="both"/>
              <w:rPr>
                <w:b w:val="0"/>
                <w:bCs w:val="0"/>
                <w:lang w:val="en-GB"/>
              </w:rPr>
            </w:pPr>
            <w:r w:rsidRPr="008831D7">
              <w:rPr>
                <w:b w:val="0"/>
                <w:bCs w:val="0"/>
                <w:lang w:val="en-GB"/>
              </w:rPr>
              <w:t>High-sev</w:t>
            </w:r>
            <w:r w:rsidR="001918F2" w:rsidRPr="008831D7">
              <w:rPr>
                <w:b w:val="0"/>
                <w:bCs w:val="0"/>
                <w:lang w:val="en-GB"/>
              </w:rPr>
              <w:t>.</w:t>
            </w:r>
            <w:r w:rsidRPr="008831D7">
              <w:rPr>
                <w:b w:val="0"/>
                <w:bCs w:val="0"/>
                <w:lang w:val="en-GB"/>
              </w:rPr>
              <w:t xml:space="preserve"> vulnerabilities</w:t>
            </w:r>
          </w:p>
        </w:tc>
        <w:tc>
          <w:tcPr>
            <w:tcW w:w="3209" w:type="dxa"/>
          </w:tcPr>
          <w:p w14:paraId="3CD3A7EA" w14:textId="775D1DFE" w:rsidR="0023700F" w:rsidRPr="008831D7" w:rsidRDefault="005A09DB" w:rsidP="008831D7">
            <w:pPr>
              <w:jc w:val="center"/>
              <w:cnfStyle w:val="000000000000" w:firstRow="0" w:lastRow="0" w:firstColumn="0" w:lastColumn="0" w:oddVBand="0" w:evenVBand="0" w:oddHBand="0" w:evenHBand="0" w:firstRowFirstColumn="0" w:firstRowLastColumn="0" w:lastRowFirstColumn="0" w:lastRowLastColumn="0"/>
              <w:rPr>
                <w:lang w:val="en-GB"/>
              </w:rPr>
            </w:pPr>
            <w:r w:rsidRPr="008831D7">
              <w:rPr>
                <w:lang w:val="en-GB"/>
              </w:rPr>
              <w:t>19%</w:t>
            </w:r>
          </w:p>
        </w:tc>
        <w:tc>
          <w:tcPr>
            <w:tcW w:w="3210" w:type="dxa"/>
          </w:tcPr>
          <w:p w14:paraId="1EDD995F" w14:textId="586DB93B" w:rsidR="0023700F" w:rsidRPr="008831D7" w:rsidRDefault="00EE5093" w:rsidP="008831D7">
            <w:pPr>
              <w:jc w:val="center"/>
              <w:cnfStyle w:val="000000000000" w:firstRow="0" w:lastRow="0" w:firstColumn="0" w:lastColumn="0" w:oddVBand="0" w:evenVBand="0" w:oddHBand="0" w:evenHBand="0" w:firstRowFirstColumn="0" w:firstRowLastColumn="0" w:lastRowFirstColumn="0" w:lastRowLastColumn="0"/>
              <w:rPr>
                <w:lang w:val="en-GB"/>
              </w:rPr>
            </w:pPr>
            <w:r w:rsidRPr="008831D7">
              <w:rPr>
                <w:lang w:val="en-GB"/>
              </w:rPr>
              <w:t>17%</w:t>
            </w:r>
          </w:p>
        </w:tc>
      </w:tr>
      <w:tr w:rsidR="008831D7" w:rsidRPr="008831D7" w14:paraId="67D2335F" w14:textId="77777777" w:rsidTr="008239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14:paraId="7244DA1C" w14:textId="4BCEF7BC" w:rsidR="0023700F" w:rsidRPr="008831D7" w:rsidRDefault="00D41836" w:rsidP="0023700F">
            <w:pPr>
              <w:jc w:val="both"/>
              <w:rPr>
                <w:b w:val="0"/>
                <w:bCs w:val="0"/>
                <w:lang w:val="en-GB"/>
              </w:rPr>
            </w:pPr>
            <w:r w:rsidRPr="008831D7">
              <w:rPr>
                <w:b w:val="0"/>
                <w:bCs w:val="0"/>
                <w:lang w:val="en-GB"/>
              </w:rPr>
              <w:t>Med-sev</w:t>
            </w:r>
            <w:r w:rsidR="001918F2" w:rsidRPr="008831D7">
              <w:rPr>
                <w:b w:val="0"/>
                <w:bCs w:val="0"/>
                <w:lang w:val="en-GB"/>
              </w:rPr>
              <w:t>.</w:t>
            </w:r>
            <w:r w:rsidRPr="008831D7">
              <w:rPr>
                <w:b w:val="0"/>
                <w:bCs w:val="0"/>
                <w:lang w:val="en-GB"/>
              </w:rPr>
              <w:t xml:space="preserve"> vulnerabilities</w:t>
            </w:r>
          </w:p>
        </w:tc>
        <w:tc>
          <w:tcPr>
            <w:tcW w:w="3209" w:type="dxa"/>
          </w:tcPr>
          <w:p w14:paraId="56706A5E" w14:textId="38823CA3" w:rsidR="0023700F" w:rsidRPr="008831D7" w:rsidRDefault="005A09DB" w:rsidP="008831D7">
            <w:pPr>
              <w:jc w:val="center"/>
              <w:cnfStyle w:val="000000100000" w:firstRow="0" w:lastRow="0" w:firstColumn="0" w:lastColumn="0" w:oddVBand="0" w:evenVBand="0" w:oddHBand="1" w:evenHBand="0" w:firstRowFirstColumn="0" w:firstRowLastColumn="0" w:lastRowFirstColumn="0" w:lastRowLastColumn="0"/>
              <w:rPr>
                <w:lang w:val="en-GB"/>
              </w:rPr>
            </w:pPr>
            <w:r w:rsidRPr="008831D7">
              <w:rPr>
                <w:lang w:val="en-GB"/>
              </w:rPr>
              <w:t>55%</w:t>
            </w:r>
          </w:p>
        </w:tc>
        <w:tc>
          <w:tcPr>
            <w:tcW w:w="3210" w:type="dxa"/>
          </w:tcPr>
          <w:p w14:paraId="31AD7E47" w14:textId="60090334" w:rsidR="0023700F" w:rsidRPr="008831D7" w:rsidRDefault="00EE5093" w:rsidP="008831D7">
            <w:pPr>
              <w:jc w:val="center"/>
              <w:cnfStyle w:val="000000100000" w:firstRow="0" w:lastRow="0" w:firstColumn="0" w:lastColumn="0" w:oddVBand="0" w:evenVBand="0" w:oddHBand="1" w:evenHBand="0" w:firstRowFirstColumn="0" w:firstRowLastColumn="0" w:lastRowFirstColumn="0" w:lastRowLastColumn="0"/>
              <w:rPr>
                <w:lang w:val="en-GB"/>
              </w:rPr>
            </w:pPr>
            <w:r w:rsidRPr="008831D7">
              <w:rPr>
                <w:lang w:val="en-GB"/>
              </w:rPr>
              <w:t>55%</w:t>
            </w:r>
          </w:p>
        </w:tc>
      </w:tr>
      <w:tr w:rsidR="008831D7" w:rsidRPr="008831D7" w14:paraId="73389EA7" w14:textId="77777777" w:rsidTr="00823901">
        <w:tc>
          <w:tcPr>
            <w:cnfStyle w:val="001000000000" w:firstRow="0" w:lastRow="0" w:firstColumn="1" w:lastColumn="0" w:oddVBand="0" w:evenVBand="0" w:oddHBand="0" w:evenHBand="0" w:firstRowFirstColumn="0" w:firstRowLastColumn="0" w:lastRowFirstColumn="0" w:lastRowLastColumn="0"/>
            <w:tcW w:w="3209" w:type="dxa"/>
          </w:tcPr>
          <w:p w14:paraId="27DAF7E0" w14:textId="0BDDEAD7" w:rsidR="00D41836" w:rsidRPr="008831D7" w:rsidRDefault="00D41836" w:rsidP="0023700F">
            <w:pPr>
              <w:jc w:val="both"/>
              <w:rPr>
                <w:b w:val="0"/>
                <w:bCs w:val="0"/>
                <w:lang w:val="en-GB"/>
              </w:rPr>
            </w:pPr>
            <w:r w:rsidRPr="008831D7">
              <w:rPr>
                <w:b w:val="0"/>
                <w:bCs w:val="0"/>
                <w:lang w:val="en-GB"/>
              </w:rPr>
              <w:t xml:space="preserve">Low-sev. </w:t>
            </w:r>
            <w:r w:rsidR="00137B96" w:rsidRPr="008831D7">
              <w:rPr>
                <w:b w:val="0"/>
                <w:bCs w:val="0"/>
                <w:lang w:val="en-GB"/>
              </w:rPr>
              <w:t>vulnerabilities</w:t>
            </w:r>
          </w:p>
        </w:tc>
        <w:tc>
          <w:tcPr>
            <w:tcW w:w="3209" w:type="dxa"/>
          </w:tcPr>
          <w:p w14:paraId="16641090" w14:textId="07B4A748" w:rsidR="00D41836" w:rsidRPr="008831D7" w:rsidRDefault="005A09DB" w:rsidP="008831D7">
            <w:pPr>
              <w:jc w:val="center"/>
              <w:cnfStyle w:val="000000000000" w:firstRow="0" w:lastRow="0" w:firstColumn="0" w:lastColumn="0" w:oddVBand="0" w:evenVBand="0" w:oddHBand="0" w:evenHBand="0" w:firstRowFirstColumn="0" w:firstRowLastColumn="0" w:lastRowFirstColumn="0" w:lastRowLastColumn="0"/>
              <w:rPr>
                <w:lang w:val="en-GB"/>
              </w:rPr>
            </w:pPr>
            <w:r w:rsidRPr="008831D7">
              <w:rPr>
                <w:lang w:val="en-GB"/>
              </w:rPr>
              <w:t>26%</w:t>
            </w:r>
          </w:p>
        </w:tc>
        <w:tc>
          <w:tcPr>
            <w:tcW w:w="3210" w:type="dxa"/>
          </w:tcPr>
          <w:p w14:paraId="17DC2308" w14:textId="1EB05D8B" w:rsidR="00D41836" w:rsidRPr="008831D7" w:rsidRDefault="00EE5093" w:rsidP="008831D7">
            <w:pPr>
              <w:jc w:val="center"/>
              <w:cnfStyle w:val="000000000000" w:firstRow="0" w:lastRow="0" w:firstColumn="0" w:lastColumn="0" w:oddVBand="0" w:evenVBand="0" w:oddHBand="0" w:evenHBand="0" w:firstRowFirstColumn="0" w:firstRowLastColumn="0" w:lastRowFirstColumn="0" w:lastRowLastColumn="0"/>
              <w:rPr>
                <w:lang w:val="en-GB"/>
              </w:rPr>
            </w:pPr>
            <w:r w:rsidRPr="008831D7">
              <w:rPr>
                <w:lang w:val="en-GB"/>
              </w:rPr>
              <w:t>28%</w:t>
            </w:r>
          </w:p>
        </w:tc>
      </w:tr>
      <w:tr w:rsidR="008831D7" w:rsidRPr="007C67BF" w14:paraId="0AA3B013" w14:textId="77777777" w:rsidTr="00137B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shd w:val="clear" w:color="auto" w:fill="92D050"/>
          </w:tcPr>
          <w:p w14:paraId="23CA436A" w14:textId="50A23978" w:rsidR="00EE5093" w:rsidRPr="007C67BF" w:rsidRDefault="00EE5093" w:rsidP="00F32B78">
            <w:pPr>
              <w:jc w:val="right"/>
              <w:rPr>
                <w:lang w:val="en-GB"/>
              </w:rPr>
            </w:pPr>
            <w:r w:rsidRPr="007C67BF">
              <w:rPr>
                <w:lang w:val="en-GB"/>
              </w:rPr>
              <w:t>RiskRate</w:t>
            </w:r>
          </w:p>
        </w:tc>
        <w:tc>
          <w:tcPr>
            <w:tcW w:w="3209" w:type="dxa"/>
            <w:shd w:val="clear" w:color="auto" w:fill="92D050"/>
          </w:tcPr>
          <w:p w14:paraId="218906EA" w14:textId="1981B99C" w:rsidR="00EE5093" w:rsidRPr="007C67BF" w:rsidRDefault="005A09DB" w:rsidP="008831D7">
            <w:pPr>
              <w:jc w:val="center"/>
              <w:cnfStyle w:val="000000100000" w:firstRow="0" w:lastRow="0" w:firstColumn="0" w:lastColumn="0" w:oddVBand="0" w:evenVBand="0" w:oddHBand="1" w:evenHBand="0" w:firstRowFirstColumn="0" w:firstRowLastColumn="0" w:lastRowFirstColumn="0" w:lastRowLastColumn="0"/>
              <w:rPr>
                <w:b/>
                <w:bCs/>
                <w:lang w:val="en-GB"/>
              </w:rPr>
            </w:pPr>
            <w:r w:rsidRPr="007C67BF">
              <w:rPr>
                <w:b/>
                <w:bCs/>
                <w:lang w:val="en-GB"/>
              </w:rPr>
              <w:t>3.21</w:t>
            </w:r>
          </w:p>
        </w:tc>
        <w:tc>
          <w:tcPr>
            <w:tcW w:w="3210" w:type="dxa"/>
            <w:shd w:val="clear" w:color="auto" w:fill="92D050"/>
          </w:tcPr>
          <w:p w14:paraId="20DAF2DC" w14:textId="14CC134F" w:rsidR="00EE5093" w:rsidRPr="007C67BF" w:rsidRDefault="00EE5093" w:rsidP="008831D7">
            <w:pPr>
              <w:jc w:val="center"/>
              <w:cnfStyle w:val="000000100000" w:firstRow="0" w:lastRow="0" w:firstColumn="0" w:lastColumn="0" w:oddVBand="0" w:evenVBand="0" w:oddHBand="1" w:evenHBand="0" w:firstRowFirstColumn="0" w:firstRowLastColumn="0" w:lastRowFirstColumn="0" w:lastRowLastColumn="0"/>
              <w:rPr>
                <w:b/>
                <w:bCs/>
                <w:lang w:val="en-GB"/>
              </w:rPr>
            </w:pPr>
            <w:r w:rsidRPr="007C67BF">
              <w:rPr>
                <w:b/>
                <w:bCs/>
                <w:lang w:val="en-GB"/>
              </w:rPr>
              <w:t>3.04</w:t>
            </w:r>
          </w:p>
        </w:tc>
      </w:tr>
    </w:tbl>
    <w:p w14:paraId="64912C27" w14:textId="77777777" w:rsidR="00F32B78" w:rsidRDefault="00F32B78" w:rsidP="0023700F">
      <w:pPr>
        <w:jc w:val="both"/>
        <w:rPr>
          <w:lang w:val="en-GB"/>
        </w:rPr>
      </w:pPr>
    </w:p>
    <w:p w14:paraId="7568E0A2" w14:textId="5F991401" w:rsidR="005C6430" w:rsidRDefault="00F32B78" w:rsidP="0023700F">
      <w:pPr>
        <w:jc w:val="both"/>
        <w:rPr>
          <w:lang w:val="en-GB"/>
        </w:rPr>
      </w:pPr>
      <w:r>
        <w:rPr>
          <w:lang w:val="en-GB"/>
        </w:rPr>
        <w:t xml:space="preserve">First of all, it is clear that the overall RiskRate level has lowered from </w:t>
      </w:r>
      <w:r w:rsidR="00660BA6">
        <w:rPr>
          <w:lang w:val="en-GB"/>
        </w:rPr>
        <w:t xml:space="preserve">3.21 to 3.04. Given that the grade can go from 1 to 5, this </w:t>
      </w:r>
      <w:r w:rsidR="00253AE2">
        <w:rPr>
          <w:lang w:val="en-GB"/>
        </w:rPr>
        <w:t xml:space="preserve">results in an improvement of the </w:t>
      </w:r>
      <w:r w:rsidR="003C0B21">
        <w:rPr>
          <w:lang w:val="en-GB"/>
        </w:rPr>
        <w:t xml:space="preserve">5% of the </w:t>
      </w:r>
      <w:r w:rsidR="00F30184">
        <w:rPr>
          <w:lang w:val="en-GB"/>
        </w:rPr>
        <w:t>probability to be subject to cybersecurity-</w:t>
      </w:r>
      <w:r w:rsidR="00F30184">
        <w:rPr>
          <w:lang w:val="en-GB"/>
        </w:rPr>
        <w:lastRenderedPageBreak/>
        <w:t xml:space="preserve">related issues. The IT team worked in </w:t>
      </w:r>
      <w:r w:rsidR="00A84D97">
        <w:rPr>
          <w:lang w:val="en-GB"/>
        </w:rPr>
        <w:t xml:space="preserve">sorting out major issues with the highest severity level. In fact, comparing </w:t>
      </w:r>
      <w:r w:rsidR="00A84D97">
        <w:rPr>
          <w:lang w:val="en-GB"/>
        </w:rPr>
        <w:fldChar w:fldCharType="begin"/>
      </w:r>
      <w:r w:rsidR="00A84D97">
        <w:rPr>
          <w:lang w:val="en-GB"/>
        </w:rPr>
        <w:instrText xml:space="preserve"> REF _Ref193794580 \h </w:instrText>
      </w:r>
      <w:r w:rsidR="00A84D97">
        <w:rPr>
          <w:lang w:val="en-GB"/>
        </w:rPr>
      </w:r>
      <w:r w:rsidR="00A84D97">
        <w:rPr>
          <w:lang w:val="en-GB"/>
        </w:rPr>
        <w:fldChar w:fldCharType="separate"/>
      </w:r>
      <w:r w:rsidR="00A84D97" w:rsidRPr="006773E3">
        <w:rPr>
          <w:lang w:val="en-US"/>
        </w:rPr>
        <w:t xml:space="preserve">Table </w:t>
      </w:r>
      <w:r w:rsidR="00A84D97">
        <w:rPr>
          <w:noProof/>
          <w:lang w:val="en-US"/>
        </w:rPr>
        <w:t>1</w:t>
      </w:r>
      <w:r w:rsidR="00A84D97">
        <w:rPr>
          <w:lang w:val="en-GB"/>
        </w:rPr>
        <w:fldChar w:fldCharType="end"/>
      </w:r>
      <w:r w:rsidR="00A84D97">
        <w:rPr>
          <w:lang w:val="en-GB"/>
        </w:rPr>
        <w:t xml:space="preserve"> and </w:t>
      </w:r>
      <w:r w:rsidR="00A84D97">
        <w:rPr>
          <w:lang w:val="en-GB"/>
        </w:rPr>
        <w:fldChar w:fldCharType="begin"/>
      </w:r>
      <w:r w:rsidR="00A84D97">
        <w:rPr>
          <w:lang w:val="en-GB"/>
        </w:rPr>
        <w:instrText xml:space="preserve"> REF _Ref199515944 \h </w:instrText>
      </w:r>
      <w:r w:rsidR="00A84D97">
        <w:rPr>
          <w:lang w:val="en-GB"/>
        </w:rPr>
      </w:r>
      <w:r w:rsidR="00A84D97">
        <w:rPr>
          <w:lang w:val="en-GB"/>
        </w:rPr>
        <w:fldChar w:fldCharType="separate"/>
      </w:r>
      <w:r w:rsidR="00A84D97" w:rsidRPr="006773E3">
        <w:rPr>
          <w:lang w:val="en-US"/>
        </w:rPr>
        <w:t xml:space="preserve">Table </w:t>
      </w:r>
      <w:r w:rsidR="00A84D97">
        <w:rPr>
          <w:noProof/>
          <w:lang w:val="en-US"/>
        </w:rPr>
        <w:t>2</w:t>
      </w:r>
      <w:r w:rsidR="00A84D97">
        <w:rPr>
          <w:lang w:val="en-GB"/>
        </w:rPr>
        <w:fldChar w:fldCharType="end"/>
      </w:r>
      <w:r w:rsidR="00C50420">
        <w:rPr>
          <w:lang w:val="en-GB"/>
        </w:rPr>
        <w:t xml:space="preserve"> </w:t>
      </w:r>
      <w:r w:rsidR="00A84D97">
        <w:rPr>
          <w:lang w:val="en-GB"/>
        </w:rPr>
        <w:t xml:space="preserve">we can see that all the issue related to the </w:t>
      </w:r>
      <w:r w:rsidR="005C6430">
        <w:rPr>
          <w:lang w:val="en-GB"/>
        </w:rPr>
        <w:t>outdate operating systems have been resolved, reducing the impact of high-severity vulnerabilities.</w:t>
      </w:r>
    </w:p>
    <w:p w14:paraId="6FEE3657" w14:textId="57EBD9CF" w:rsidR="00C76CEF" w:rsidRDefault="005C6430" w:rsidP="0023700F">
      <w:pPr>
        <w:jc w:val="both"/>
        <w:rPr>
          <w:lang w:val="en-GB"/>
        </w:rPr>
      </w:pPr>
      <w:r>
        <w:rPr>
          <w:lang w:val="en-GB"/>
        </w:rPr>
        <w:t>However, new vulnerabilities raised out</w:t>
      </w:r>
      <w:r w:rsidR="00642648">
        <w:rPr>
          <w:lang w:val="en-GB"/>
        </w:rPr>
        <w:t>, in particular related to security protocol like SSL</w:t>
      </w:r>
      <w:r w:rsidR="00A828B8">
        <w:rPr>
          <w:lang w:val="en-GB"/>
        </w:rPr>
        <w:t>, mainly due to the expiration of security certificates</w:t>
      </w:r>
      <w:r w:rsidR="00C76CEF">
        <w:rPr>
          <w:lang w:val="en-GB"/>
        </w:rPr>
        <w:t>, suggesting new areas for training (see Section 4).</w:t>
      </w:r>
    </w:p>
    <w:p w14:paraId="6C61C7AE" w14:textId="72A0C891" w:rsidR="007F170E" w:rsidRDefault="00C76CEF" w:rsidP="0023700F">
      <w:pPr>
        <w:jc w:val="both"/>
        <w:rPr>
          <w:lang w:val="en-GB"/>
        </w:rPr>
      </w:pPr>
      <w:r>
        <w:rPr>
          <w:lang w:val="en-GB"/>
        </w:rPr>
        <w:t>The number of analysed nodes has also been reduced. This is due to the f</w:t>
      </w:r>
      <w:r w:rsidR="00941873">
        <w:rPr>
          <w:lang w:val="en-GB"/>
        </w:rPr>
        <w:t>act that the company is regularly modifying its infrastructure adding or removing nodes as needed.</w:t>
      </w:r>
      <w:r w:rsidR="00D73A79">
        <w:rPr>
          <w:lang w:val="en-GB"/>
        </w:rPr>
        <w:t xml:space="preserve"> However, the total number of detected vulnerabilities, and the average number for nodes, </w:t>
      </w:r>
      <w:r w:rsidR="00C91E3E">
        <w:rPr>
          <w:lang w:val="en-GB"/>
        </w:rPr>
        <w:t xml:space="preserve">has reduced. This could be related to the fact that the RiskRate analysis suggested to the IT manager to </w:t>
      </w:r>
      <w:r w:rsidR="00BE44FC">
        <w:rPr>
          <w:lang w:val="en-GB"/>
        </w:rPr>
        <w:t xml:space="preserve">retire outdated nodes, more prone to be vulnerable to attacks, </w:t>
      </w:r>
      <w:r w:rsidR="007F170E">
        <w:rPr>
          <w:lang w:val="en-GB"/>
        </w:rPr>
        <w:t>substituting them with newer system and re-</w:t>
      </w:r>
      <w:r w:rsidR="00201A6E">
        <w:rPr>
          <w:lang w:val="en-GB"/>
        </w:rPr>
        <w:t>organizing</w:t>
      </w:r>
      <w:r w:rsidR="007F170E">
        <w:rPr>
          <w:lang w:val="en-GB"/>
        </w:rPr>
        <w:t xml:space="preserve"> the service supplying.</w:t>
      </w:r>
    </w:p>
    <w:p w14:paraId="53965A64" w14:textId="33DCEFC7" w:rsidR="009324BD" w:rsidRPr="0023700F" w:rsidRDefault="007F170E" w:rsidP="0023700F">
      <w:pPr>
        <w:jc w:val="both"/>
        <w:rPr>
          <w:lang w:val="en-GB"/>
        </w:rPr>
      </w:pPr>
      <w:r>
        <w:rPr>
          <w:lang w:val="en-GB"/>
        </w:rPr>
        <w:t xml:space="preserve">The positive trend identified in the RiskRate can </w:t>
      </w:r>
      <w:r w:rsidR="0065016E">
        <w:rPr>
          <w:lang w:val="en-GB"/>
        </w:rPr>
        <w:t>empha</w:t>
      </w:r>
      <w:r w:rsidR="0025114B">
        <w:rPr>
          <w:lang w:val="en-GB"/>
        </w:rPr>
        <w:t>s</w:t>
      </w:r>
      <w:r w:rsidR="0065016E">
        <w:rPr>
          <w:lang w:val="en-GB"/>
        </w:rPr>
        <w:t xml:space="preserve">ize the need of training and </w:t>
      </w:r>
      <w:r w:rsidR="00201A6E">
        <w:rPr>
          <w:lang w:val="en-GB"/>
        </w:rPr>
        <w:t>incentive investment in it, exploiting an integrating system like the one presented by the AERAS Consortium.</w:t>
      </w:r>
      <w:r w:rsidR="009324BD" w:rsidRPr="0023700F">
        <w:rPr>
          <w:lang w:val="en-GB"/>
        </w:rPr>
        <w:br w:type="page"/>
      </w:r>
    </w:p>
    <w:p w14:paraId="67E4EFFE" w14:textId="1FB09023" w:rsidR="004B3BBA" w:rsidRDefault="00627245" w:rsidP="00627245">
      <w:pPr>
        <w:pStyle w:val="Titolo1"/>
      </w:pPr>
      <w:bookmarkStart w:id="128" w:name="_Toc199580158"/>
      <w:r>
        <w:lastRenderedPageBreak/>
        <w:t>Evaluation and Adaptation</w:t>
      </w:r>
      <w:bookmarkEnd w:id="128"/>
    </w:p>
    <w:p w14:paraId="51A89D21" w14:textId="0C9C788A" w:rsidR="00111980" w:rsidRDefault="00111980" w:rsidP="00871BE3">
      <w:pPr>
        <w:jc w:val="both"/>
        <w:rPr>
          <w:lang w:val="en-GB"/>
        </w:rPr>
      </w:pPr>
      <w:r>
        <w:rPr>
          <w:lang w:val="en-GB"/>
        </w:rPr>
        <w:t xml:space="preserve">While Phases </w:t>
      </w:r>
      <w:r w:rsidR="00201A6E">
        <w:rPr>
          <w:lang w:val="en-GB"/>
        </w:rPr>
        <w:t>2</w:t>
      </w:r>
      <w:r>
        <w:rPr>
          <w:lang w:val="en-GB"/>
        </w:rPr>
        <w:t xml:space="preserve"> and </w:t>
      </w:r>
      <w:r w:rsidR="00201A6E">
        <w:rPr>
          <w:lang w:val="en-GB"/>
        </w:rPr>
        <w:t>3</w:t>
      </w:r>
      <w:r>
        <w:rPr>
          <w:lang w:val="en-GB"/>
        </w:rPr>
        <w:t xml:space="preserve"> </w:t>
      </w:r>
      <w:r w:rsidR="00871BE3">
        <w:rPr>
          <w:lang w:val="en-GB"/>
        </w:rPr>
        <w:t>are</w:t>
      </w:r>
      <w:r>
        <w:rPr>
          <w:lang w:val="en-GB"/>
        </w:rPr>
        <w:t xml:space="preserve"> described and re</w:t>
      </w:r>
      <w:r w:rsidR="00871BE3">
        <w:rPr>
          <w:lang w:val="en-GB"/>
        </w:rPr>
        <w:t>p</w:t>
      </w:r>
      <w:r>
        <w:rPr>
          <w:lang w:val="en-GB"/>
        </w:rPr>
        <w:t xml:space="preserve">orted in </w:t>
      </w:r>
      <w:r w:rsidR="00201A6E">
        <w:rPr>
          <w:lang w:val="en-GB"/>
        </w:rPr>
        <w:t>WP3</w:t>
      </w:r>
      <w:r>
        <w:rPr>
          <w:lang w:val="en-GB"/>
        </w:rPr>
        <w:t xml:space="preserve"> and </w:t>
      </w:r>
      <w:r w:rsidR="00201A6E">
        <w:rPr>
          <w:lang w:val="en-GB"/>
        </w:rPr>
        <w:t>WP5</w:t>
      </w:r>
      <w:r>
        <w:rPr>
          <w:lang w:val="en-GB"/>
        </w:rPr>
        <w:t>, this section</w:t>
      </w:r>
      <w:r w:rsidR="00403C07">
        <w:rPr>
          <w:lang w:val="en-GB"/>
        </w:rPr>
        <w:t xml:space="preserve"> </w:t>
      </w:r>
      <w:r w:rsidR="00201A6E">
        <w:rPr>
          <w:lang w:val="en-GB"/>
        </w:rPr>
        <w:t xml:space="preserve">gives hints </w:t>
      </w:r>
      <w:r w:rsidR="00403C07">
        <w:rPr>
          <w:lang w:val="en-GB"/>
        </w:rPr>
        <w:t xml:space="preserve"> </w:t>
      </w:r>
      <w:r w:rsidR="00201A6E">
        <w:rPr>
          <w:lang w:val="en-GB"/>
        </w:rPr>
        <w:t>to</w:t>
      </w:r>
      <w:r w:rsidR="00D311CE">
        <w:rPr>
          <w:lang w:val="en-GB"/>
        </w:rPr>
        <w:t xml:space="preserve"> trainers of needed adaptation</w:t>
      </w:r>
      <w:r w:rsidR="00201A6E">
        <w:rPr>
          <w:lang w:val="en-GB"/>
        </w:rPr>
        <w:t>s</w:t>
      </w:r>
      <w:r w:rsidR="00D311CE">
        <w:rPr>
          <w:lang w:val="en-GB"/>
        </w:rPr>
        <w:t xml:space="preserve"> of the current training activities with respect to the actual </w:t>
      </w:r>
      <w:r w:rsidR="00201A6E">
        <w:rPr>
          <w:lang w:val="en-GB"/>
        </w:rPr>
        <w:t>risk analysis</w:t>
      </w:r>
      <w:r w:rsidR="00D311CE">
        <w:rPr>
          <w:lang w:val="en-GB"/>
        </w:rPr>
        <w:t xml:space="preserve"> results</w:t>
      </w:r>
      <w:r w:rsidR="00871BE3">
        <w:rPr>
          <w:lang w:val="en-GB"/>
        </w:rPr>
        <w:t xml:space="preserve">, after </w:t>
      </w:r>
      <w:r w:rsidR="00201A6E">
        <w:rPr>
          <w:lang w:val="en-GB"/>
        </w:rPr>
        <w:t xml:space="preserve">(or during) </w:t>
      </w:r>
      <w:r w:rsidR="00871BE3">
        <w:rPr>
          <w:lang w:val="en-GB"/>
        </w:rPr>
        <w:t>the training campaign.</w:t>
      </w:r>
    </w:p>
    <w:p w14:paraId="5EA3C144" w14:textId="592FC9EB" w:rsidR="00201A6E" w:rsidRDefault="00201A6E" w:rsidP="00871BE3">
      <w:pPr>
        <w:jc w:val="both"/>
        <w:rPr>
          <w:lang w:val="en-GB"/>
        </w:rPr>
      </w:pPr>
      <w:r>
        <w:rPr>
          <w:lang w:val="en-GB"/>
        </w:rPr>
        <w:t xml:space="preserve">In fact, the risk analysis </w:t>
      </w:r>
      <w:r w:rsidR="00591831">
        <w:rPr>
          <w:lang w:val="en-GB"/>
        </w:rPr>
        <w:t>presented in Section 3, depict a situation where the IT employees, after the trainings, decid</w:t>
      </w:r>
      <w:r w:rsidR="003C1185">
        <w:rPr>
          <w:lang w:val="en-GB"/>
        </w:rPr>
        <w:t>e</w:t>
      </w:r>
      <w:r w:rsidR="00591831">
        <w:rPr>
          <w:lang w:val="en-GB"/>
        </w:rPr>
        <w:t xml:space="preserve">d to sort out specific vulnerabilities identified by major severity, </w:t>
      </w:r>
      <w:r w:rsidR="00424C59">
        <w:rPr>
          <w:lang w:val="en-GB"/>
        </w:rPr>
        <w:t>and re</w:t>
      </w:r>
      <w:r w:rsidR="006618CD">
        <w:rPr>
          <w:lang w:val="en-GB"/>
        </w:rPr>
        <w:t>-</w:t>
      </w:r>
      <w:r w:rsidR="00424C59">
        <w:rPr>
          <w:lang w:val="en-GB"/>
        </w:rPr>
        <w:t xml:space="preserve">organizing the whole infrastructure in terms of a </w:t>
      </w:r>
      <w:r w:rsidR="0002658A">
        <w:rPr>
          <w:lang w:val="en-GB"/>
        </w:rPr>
        <w:t>rationalising the existing infrastructure, retire old nodes and update critical ones.</w:t>
      </w:r>
    </w:p>
    <w:p w14:paraId="4F06EB63" w14:textId="7AD063E2" w:rsidR="0002658A" w:rsidRDefault="0002658A" w:rsidP="00871BE3">
      <w:pPr>
        <w:jc w:val="both"/>
        <w:rPr>
          <w:lang w:val="en-GB"/>
        </w:rPr>
      </w:pPr>
      <w:r>
        <w:rPr>
          <w:lang w:val="en-GB"/>
        </w:rPr>
        <w:t>The re</w:t>
      </w:r>
      <w:r w:rsidR="004349E6">
        <w:rPr>
          <w:lang w:val="en-GB"/>
        </w:rPr>
        <w:t xml:space="preserve">-organization, and maybe the updating of the system, </w:t>
      </w:r>
      <w:r w:rsidR="0080142F">
        <w:rPr>
          <w:lang w:val="en-GB"/>
        </w:rPr>
        <w:t xml:space="preserve">highlights new vulnerabilities the managers should manage to </w:t>
      </w:r>
      <w:r w:rsidR="00E26012">
        <w:rPr>
          <w:lang w:val="en-GB"/>
        </w:rPr>
        <w:t xml:space="preserve">further improve the cybersecurity posture. In particular, such improvement should be reflected in </w:t>
      </w:r>
      <w:r w:rsidR="00724CE1">
        <w:rPr>
          <w:lang w:val="en-GB"/>
        </w:rPr>
        <w:t>an adaptation of the training actions that can give to IT empl</w:t>
      </w:r>
      <w:r w:rsidR="00AC6345">
        <w:rPr>
          <w:lang w:val="en-GB"/>
        </w:rPr>
        <w:t>o</w:t>
      </w:r>
      <w:r w:rsidR="00724CE1">
        <w:rPr>
          <w:lang w:val="en-GB"/>
        </w:rPr>
        <w:t xml:space="preserve">yees the specific skills to </w:t>
      </w:r>
      <w:r w:rsidR="004766AB">
        <w:rPr>
          <w:lang w:val="en-GB"/>
        </w:rPr>
        <w:t>work on them.</w:t>
      </w:r>
    </w:p>
    <w:p w14:paraId="00903CF8" w14:textId="0EA1433B" w:rsidR="004766AB" w:rsidRDefault="004766AB" w:rsidP="00871BE3">
      <w:pPr>
        <w:jc w:val="both"/>
        <w:rPr>
          <w:lang w:val="en-GB"/>
        </w:rPr>
      </w:pPr>
      <w:r>
        <w:rPr>
          <w:lang w:val="en-GB"/>
        </w:rPr>
        <w:t>Specifically, vulnerabilities related to the expiration of security certificates and related, in particular, to the SSL security protocol stands out as major medium-severity vulnerabilities. This</w:t>
      </w:r>
      <w:r w:rsidR="00AC6345">
        <w:rPr>
          <w:lang w:val="en-GB"/>
        </w:rPr>
        <w:t xml:space="preserve"> could easy raise an alert to the trainees in order to adapt the training campaign in order to encompass also this new area. </w:t>
      </w:r>
      <w:r w:rsidR="007D6F32">
        <w:rPr>
          <w:lang w:val="en-GB"/>
        </w:rPr>
        <w:t xml:space="preserve">Reacting to this alert, trainers and manager can go back to </w:t>
      </w:r>
      <w:r w:rsidR="00F30A40">
        <w:rPr>
          <w:lang w:val="en-GB"/>
        </w:rPr>
        <w:t xml:space="preserve">Phase 2 to update CRSA models to reflect the new cybersecurity </w:t>
      </w:r>
      <w:r w:rsidR="00666063">
        <w:rPr>
          <w:lang w:val="en-GB"/>
        </w:rPr>
        <w:t xml:space="preserve">status, manage the creation of new CRST and the subsequent training activities, and </w:t>
      </w:r>
      <w:r w:rsidR="00443CD6">
        <w:rPr>
          <w:lang w:val="en-GB"/>
        </w:rPr>
        <w:t xml:space="preserve">administer the new activities to the specific subset of employees that can </w:t>
      </w:r>
      <w:r w:rsidR="00E60CD4">
        <w:rPr>
          <w:lang w:val="en-GB"/>
        </w:rPr>
        <w:t>should work on the new vulnerabilities (Phase 3).</w:t>
      </w:r>
    </w:p>
    <w:p w14:paraId="192830BC" w14:textId="19621490" w:rsidR="00E60CD4" w:rsidRDefault="00E60CD4" w:rsidP="00871BE3">
      <w:pPr>
        <w:jc w:val="both"/>
        <w:rPr>
          <w:lang w:val="en-GB"/>
        </w:rPr>
      </w:pPr>
      <w:r>
        <w:rPr>
          <w:lang w:val="en-GB"/>
        </w:rPr>
        <w:t xml:space="preserve">This continuous approach to the adaptation of the training activities can be very beneficial to the </w:t>
      </w:r>
      <w:r w:rsidR="00404F62">
        <w:rPr>
          <w:lang w:val="en-GB"/>
        </w:rPr>
        <w:t xml:space="preserve">overall quality of the educational level of the organization’s staff. It is important to note that the trainers should not base the adaptation </w:t>
      </w:r>
      <w:r w:rsidR="003544ED">
        <w:rPr>
          <w:lang w:val="en-GB"/>
        </w:rPr>
        <w:t>cycles to internal problems only, but they should keep monitored the actual trend of cybersecurity n order to be ready to react</w:t>
      </w:r>
      <w:r w:rsidR="00296192">
        <w:rPr>
          <w:lang w:val="en-GB"/>
        </w:rPr>
        <w:t xml:space="preserve"> to new problems. </w:t>
      </w:r>
    </w:p>
    <w:p w14:paraId="6E98E85E" w14:textId="5F830D4A" w:rsidR="00296192" w:rsidRDefault="00296192" w:rsidP="00871BE3">
      <w:pPr>
        <w:jc w:val="both"/>
        <w:rPr>
          <w:lang w:val="en-GB"/>
        </w:rPr>
      </w:pPr>
      <w:r>
        <w:rPr>
          <w:lang w:val="en-GB"/>
        </w:rPr>
        <w:t xml:space="preserve">Furthermore, the periodic RiskRate analysis, whose main tool (OpenVAS) is </w:t>
      </w:r>
      <w:r w:rsidR="00634379">
        <w:rPr>
          <w:lang w:val="en-GB"/>
        </w:rPr>
        <w:t xml:space="preserve">kept up-to date with respect to the </w:t>
      </w:r>
      <w:r w:rsidR="007E1B39">
        <w:rPr>
          <w:lang w:val="en-GB"/>
        </w:rPr>
        <w:t xml:space="preserve">vulnerabilities databases provided by public entities like </w:t>
      </w:r>
      <w:r w:rsidR="00B7534F">
        <w:rPr>
          <w:lang w:val="en-GB"/>
        </w:rPr>
        <w:t>NIST.</w:t>
      </w:r>
    </w:p>
    <w:p w14:paraId="21D7CCC2" w14:textId="77777777" w:rsidR="00871BE3" w:rsidRPr="00111980" w:rsidRDefault="00871BE3" w:rsidP="00111980">
      <w:pPr>
        <w:rPr>
          <w:lang w:val="en-GB"/>
        </w:rPr>
      </w:pPr>
    </w:p>
    <w:p w14:paraId="4D37E2B2" w14:textId="1AE2BBCB" w:rsidR="00FF7DF4" w:rsidRPr="00D51822" w:rsidRDefault="00FF7DF4">
      <w:pPr>
        <w:rPr>
          <w:rFonts w:eastAsia="Times New Roman" w:cstheme="minorHAnsi"/>
          <w:b/>
          <w:sz w:val="32"/>
          <w:szCs w:val="32"/>
          <w:lang w:val="en-GB"/>
        </w:rPr>
      </w:pPr>
      <w:r w:rsidRPr="00D51822">
        <w:rPr>
          <w:lang w:val="en-GB"/>
        </w:rPr>
        <w:br w:type="page"/>
      </w:r>
    </w:p>
    <w:p w14:paraId="6EF17F3E" w14:textId="59B9EFF8" w:rsidR="00F62F7D" w:rsidRPr="00D51822" w:rsidRDefault="00283467" w:rsidP="00607C5B">
      <w:pPr>
        <w:pStyle w:val="Titolo1"/>
      </w:pPr>
      <w:bookmarkStart w:id="129" w:name="_Toc199580159"/>
      <w:r w:rsidRPr="00D51822">
        <w:lastRenderedPageBreak/>
        <w:t>Conclusions</w:t>
      </w:r>
      <w:bookmarkEnd w:id="129"/>
    </w:p>
    <w:p w14:paraId="5CD3CA3F" w14:textId="102F9B75" w:rsidR="00051A4C" w:rsidRDefault="00C93FC9" w:rsidP="00B7534F">
      <w:pPr>
        <w:jc w:val="both"/>
        <w:rPr>
          <w:lang w:val="en-GB"/>
        </w:rPr>
      </w:pPr>
      <w:r w:rsidRPr="00D51822">
        <w:rPr>
          <w:lang w:val="en-GB"/>
        </w:rPr>
        <w:t xml:space="preserve">This deliverable </w:t>
      </w:r>
      <w:r w:rsidR="004D4170">
        <w:rPr>
          <w:lang w:val="en-GB"/>
        </w:rPr>
        <w:t>extended</w:t>
      </w:r>
      <w:r w:rsidR="00B7534F">
        <w:rPr>
          <w:lang w:val="en-GB"/>
        </w:rPr>
        <w:t xml:space="preserve"> D4.2 applying the RiskRate procedure described on a real case scenario of one of the AERAS pilot, that has been kept anonymous for security reasons.</w:t>
      </w:r>
    </w:p>
    <w:p w14:paraId="44224503" w14:textId="13D34933" w:rsidR="00B7534F" w:rsidRDefault="00B7534F" w:rsidP="00B7534F">
      <w:pPr>
        <w:jc w:val="both"/>
        <w:rPr>
          <w:lang w:val="en-GB"/>
        </w:rPr>
      </w:pPr>
      <w:r>
        <w:rPr>
          <w:lang w:val="en-GB"/>
        </w:rPr>
        <w:t xml:space="preserve">The procedure has been applied </w:t>
      </w:r>
      <w:r w:rsidR="003F3747">
        <w:rPr>
          <w:lang w:val="en-GB"/>
        </w:rPr>
        <w:t xml:space="preserve">before and after the training campaign, </w:t>
      </w:r>
      <w:r w:rsidR="00E65FC6">
        <w:rPr>
          <w:lang w:val="en-GB"/>
        </w:rPr>
        <w:t>showing</w:t>
      </w:r>
      <w:r w:rsidR="003F3747">
        <w:rPr>
          <w:lang w:val="en-GB"/>
        </w:rPr>
        <w:t xml:space="preserve"> the </w:t>
      </w:r>
      <w:r w:rsidR="00E65FC6">
        <w:rPr>
          <w:lang w:val="en-GB"/>
        </w:rPr>
        <w:t>improvements</w:t>
      </w:r>
      <w:r w:rsidR="003F3747">
        <w:rPr>
          <w:lang w:val="en-GB"/>
        </w:rPr>
        <w:t xml:space="preserve"> we got in the cybersecurity posture and, in particular, </w:t>
      </w:r>
      <w:r w:rsidR="00E65FC6">
        <w:rPr>
          <w:lang w:val="en-GB"/>
        </w:rPr>
        <w:t xml:space="preserve">highlighting the importance of how a continuous monitoring of the cybersecurity posture during a training campaign can be beneficial in the </w:t>
      </w:r>
      <w:r w:rsidR="00B07717">
        <w:rPr>
          <w:lang w:val="en-GB"/>
        </w:rPr>
        <w:t>assessment of the training quality itself, and how it can give alerts on possible adaptation of the activities to react to new vulnerabilities or new problems found.</w:t>
      </w:r>
    </w:p>
    <w:p w14:paraId="7C4CF564" w14:textId="3B8F482B" w:rsidR="00B07717" w:rsidRPr="00D51822" w:rsidRDefault="00B07717" w:rsidP="00B7534F">
      <w:pPr>
        <w:jc w:val="both"/>
        <w:rPr>
          <w:lang w:val="en-GB"/>
        </w:rPr>
      </w:pPr>
      <w:r>
        <w:rPr>
          <w:lang w:val="en-GB"/>
        </w:rPr>
        <w:t xml:space="preserve">This deliverable, in </w:t>
      </w:r>
      <w:r w:rsidR="00665CBB">
        <w:rPr>
          <w:lang w:val="en-GB"/>
        </w:rPr>
        <w:t xml:space="preserve">collaboration with D4.3, complete the description of the AERAS training methodology, describing the </w:t>
      </w:r>
      <w:r w:rsidR="004D4170">
        <w:rPr>
          <w:lang w:val="en-GB"/>
        </w:rPr>
        <w:t>platform (D4.3) and applying the AERAS checklist for the execution of effective and complete training campaigns.</w:t>
      </w:r>
    </w:p>
    <w:p w14:paraId="6669E3AA" w14:textId="244B397A" w:rsidR="001E20A3" w:rsidRPr="00D51822" w:rsidRDefault="001E20A3" w:rsidP="003F7A8E">
      <w:pPr>
        <w:spacing w:after="120" w:line="240" w:lineRule="auto"/>
        <w:jc w:val="both"/>
        <w:rPr>
          <w:rFonts w:eastAsia="Times New Roman" w:cstheme="minorHAnsi"/>
          <w:sz w:val="24"/>
          <w:szCs w:val="24"/>
          <w:lang w:val="en-GB"/>
        </w:rPr>
      </w:pPr>
    </w:p>
    <w:p w14:paraId="15BF320D" w14:textId="62FF9492" w:rsidR="001E20A3" w:rsidRPr="00D51822" w:rsidRDefault="001E20A3" w:rsidP="001E20A3">
      <w:pPr>
        <w:rPr>
          <w:rFonts w:cstheme="minorHAnsi"/>
          <w:lang w:val="en-GB"/>
        </w:rPr>
      </w:pPr>
      <w:bookmarkStart w:id="130" w:name="_Toc130556881"/>
    </w:p>
    <w:bookmarkEnd w:id="130"/>
    <w:p w14:paraId="62EFC75B" w14:textId="0C70A732" w:rsidR="001E20A3" w:rsidRPr="00D51822" w:rsidRDefault="001E20A3">
      <w:pPr>
        <w:rPr>
          <w:rFonts w:cstheme="minorHAnsi"/>
          <w:lang w:val="en-GB"/>
        </w:rPr>
      </w:pPr>
      <w:r w:rsidRPr="00D51822">
        <w:rPr>
          <w:rFonts w:cstheme="minorHAnsi"/>
          <w:lang w:val="en-GB"/>
        </w:rPr>
        <w:br w:type="page"/>
      </w:r>
    </w:p>
    <w:bookmarkStart w:id="131" w:name="_Toc199580160" w:displacedByCustomXml="next"/>
    <w:sdt>
      <w:sdtPr>
        <w:rPr>
          <w:rFonts w:eastAsiaTheme="minorEastAsia" w:cstheme="minorBidi"/>
          <w:b w:val="0"/>
          <w:sz w:val="22"/>
          <w:szCs w:val="22"/>
          <w:lang w:val="it-IT"/>
        </w:rPr>
        <w:id w:val="771437706"/>
        <w:docPartObj>
          <w:docPartGallery w:val="Bibliographies"/>
          <w:docPartUnique/>
        </w:docPartObj>
      </w:sdtPr>
      <w:sdtEndPr/>
      <w:sdtContent>
        <w:p w14:paraId="1F850C8C" w14:textId="3BF09129" w:rsidR="00C34A9B" w:rsidRPr="00D51822" w:rsidRDefault="00C34A9B">
          <w:pPr>
            <w:pStyle w:val="Titolo1"/>
          </w:pPr>
          <w:r w:rsidRPr="00D51822">
            <w:t>References</w:t>
          </w:r>
          <w:bookmarkEnd w:id="131"/>
        </w:p>
        <w:sdt>
          <w:sdtPr>
            <w:rPr>
              <w:lang w:val="en-GB"/>
            </w:rPr>
            <w:id w:val="-573587230"/>
            <w:bibliography/>
          </w:sdtPr>
          <w:sdtEndPr/>
          <w:sdtContent>
            <w:p w14:paraId="0C2D423C" w14:textId="77777777" w:rsidR="00C50420" w:rsidRDefault="00C34A9B">
              <w:pPr>
                <w:rPr>
                  <w:noProof/>
                </w:rPr>
              </w:pPr>
              <w:r w:rsidRPr="00D51822">
                <w:rPr>
                  <w:lang w:val="en-GB"/>
                </w:rPr>
                <w:fldChar w:fldCharType="begin"/>
              </w:r>
              <w:r w:rsidRPr="00D51822">
                <w:rPr>
                  <w:lang w:val="en-GB"/>
                </w:rPr>
                <w:instrText xml:space="preserve"> BIBLIOGRAPHY </w:instrText>
              </w:r>
              <w:r w:rsidRPr="00D51822">
                <w:rPr>
                  <w:lang w:val="en-GB"/>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22"/>
                <w:gridCol w:w="9316"/>
              </w:tblGrid>
              <w:tr w:rsidR="00C50420" w:rsidRPr="00C50420" w14:paraId="075BFE7E" w14:textId="77777777">
                <w:trPr>
                  <w:divId w:val="2019388014"/>
                  <w:tblCellSpacing w:w="15" w:type="dxa"/>
                </w:trPr>
                <w:tc>
                  <w:tcPr>
                    <w:tcW w:w="50" w:type="pct"/>
                    <w:hideMark/>
                  </w:tcPr>
                  <w:p w14:paraId="1DCFDAE7" w14:textId="494C38D6" w:rsidR="00C50420" w:rsidRDefault="00C50420">
                    <w:pPr>
                      <w:pStyle w:val="Bibliografia"/>
                      <w:rPr>
                        <w:noProof/>
                        <w:sz w:val="24"/>
                        <w:szCs w:val="24"/>
                        <w:lang w:val="en-GB"/>
                      </w:rPr>
                    </w:pPr>
                    <w:r>
                      <w:rPr>
                        <w:noProof/>
                        <w:lang w:val="en-GB"/>
                      </w:rPr>
                      <w:t xml:space="preserve">[1] </w:t>
                    </w:r>
                  </w:p>
                </w:tc>
                <w:tc>
                  <w:tcPr>
                    <w:tcW w:w="0" w:type="auto"/>
                    <w:hideMark/>
                  </w:tcPr>
                  <w:p w14:paraId="4A0D9D65" w14:textId="77777777" w:rsidR="00C50420" w:rsidRDefault="00C50420">
                    <w:pPr>
                      <w:pStyle w:val="Bibliografia"/>
                      <w:rPr>
                        <w:noProof/>
                        <w:lang w:val="en-GB"/>
                      </w:rPr>
                    </w:pPr>
                    <w:r>
                      <w:rPr>
                        <w:noProof/>
                        <w:lang w:val="en-GB"/>
                      </w:rPr>
                      <w:t xml:space="preserve">G. Hatzivasilis, S. Ioannidis, M. Smyrlis, G. Spanoudakis, F. Frati, L. Goeke, T. Hildebrandt, G. Tsakirakis, F. Oikonomou, G. Leftheriotis and H. Koshutanski, “Modern Aspects of Cyber-Security Training and Continuous Adaptation of Programmes to Trainees,” </w:t>
                    </w:r>
                    <w:r>
                      <w:rPr>
                        <w:i/>
                        <w:iCs/>
                        <w:noProof/>
                        <w:lang w:val="en-GB"/>
                      </w:rPr>
                      <w:t xml:space="preserve">Applied Sciences, </w:t>
                    </w:r>
                    <w:r>
                      <w:rPr>
                        <w:noProof/>
                        <w:lang w:val="en-GB"/>
                      </w:rPr>
                      <w:t xml:space="preserve">vol. 10, no. 16, 2020. </w:t>
                    </w:r>
                  </w:p>
                </w:tc>
              </w:tr>
              <w:tr w:rsidR="00C50420" w:rsidRPr="00C50420" w14:paraId="185E2446" w14:textId="77777777">
                <w:trPr>
                  <w:divId w:val="2019388014"/>
                  <w:tblCellSpacing w:w="15" w:type="dxa"/>
                </w:trPr>
                <w:tc>
                  <w:tcPr>
                    <w:tcW w:w="50" w:type="pct"/>
                    <w:hideMark/>
                  </w:tcPr>
                  <w:p w14:paraId="6F3ED03B" w14:textId="77777777" w:rsidR="00C50420" w:rsidRDefault="00C50420">
                    <w:pPr>
                      <w:pStyle w:val="Bibliografia"/>
                      <w:rPr>
                        <w:noProof/>
                        <w:lang w:val="en-GB"/>
                      </w:rPr>
                    </w:pPr>
                    <w:r>
                      <w:rPr>
                        <w:noProof/>
                        <w:lang w:val="en-GB"/>
                      </w:rPr>
                      <w:t xml:space="preserve">[2] </w:t>
                    </w:r>
                  </w:p>
                </w:tc>
                <w:tc>
                  <w:tcPr>
                    <w:tcW w:w="0" w:type="auto"/>
                    <w:hideMark/>
                  </w:tcPr>
                  <w:p w14:paraId="57C76AEE" w14:textId="77777777" w:rsidR="00C50420" w:rsidRDefault="00C50420">
                    <w:pPr>
                      <w:pStyle w:val="Bibliografia"/>
                      <w:rPr>
                        <w:noProof/>
                        <w:lang w:val="en-GB"/>
                      </w:rPr>
                    </w:pPr>
                    <w:r>
                      <w:rPr>
                        <w:noProof/>
                        <w:lang w:val="en-GB"/>
                      </w:rPr>
                      <w:t xml:space="preserve">D. Kirkpatrick and J. Kirkpatrick, Evaluating Training Programs: The Four Levels, Berrett-Koehler Publishers, 2006. </w:t>
                    </w:r>
                  </w:p>
                </w:tc>
              </w:tr>
              <w:tr w:rsidR="00C50420" w:rsidRPr="00C50420" w14:paraId="39A3D449" w14:textId="77777777">
                <w:trPr>
                  <w:divId w:val="2019388014"/>
                  <w:tblCellSpacing w:w="15" w:type="dxa"/>
                </w:trPr>
                <w:tc>
                  <w:tcPr>
                    <w:tcW w:w="50" w:type="pct"/>
                    <w:hideMark/>
                  </w:tcPr>
                  <w:p w14:paraId="6EA255E9" w14:textId="77777777" w:rsidR="00C50420" w:rsidRDefault="00C50420">
                    <w:pPr>
                      <w:pStyle w:val="Bibliografia"/>
                      <w:rPr>
                        <w:noProof/>
                        <w:lang w:val="en-GB"/>
                      </w:rPr>
                    </w:pPr>
                    <w:r>
                      <w:rPr>
                        <w:noProof/>
                        <w:lang w:val="en-GB"/>
                      </w:rPr>
                      <w:t xml:space="preserve">[3] </w:t>
                    </w:r>
                  </w:p>
                </w:tc>
                <w:tc>
                  <w:tcPr>
                    <w:tcW w:w="0" w:type="auto"/>
                    <w:hideMark/>
                  </w:tcPr>
                  <w:p w14:paraId="64C6CC98" w14:textId="77777777" w:rsidR="00C50420" w:rsidRDefault="00C50420">
                    <w:pPr>
                      <w:pStyle w:val="Bibliografia"/>
                      <w:rPr>
                        <w:noProof/>
                        <w:lang w:val="en-GB"/>
                      </w:rPr>
                    </w:pPr>
                    <w:r>
                      <w:rPr>
                        <w:noProof/>
                        <w:lang w:val="en-GB"/>
                      </w:rPr>
                      <w:t>P. Toth and P. Klein, “A Role-Based Model for Federal Information Technology/ Cybersecurity Training,” National Institute of Standards and Technology (NIST), 2014.</w:t>
                    </w:r>
                  </w:p>
                </w:tc>
              </w:tr>
              <w:tr w:rsidR="00C50420" w:rsidRPr="00C50420" w14:paraId="67D9C3C0" w14:textId="77777777">
                <w:trPr>
                  <w:divId w:val="2019388014"/>
                  <w:tblCellSpacing w:w="15" w:type="dxa"/>
                </w:trPr>
                <w:tc>
                  <w:tcPr>
                    <w:tcW w:w="50" w:type="pct"/>
                    <w:hideMark/>
                  </w:tcPr>
                  <w:p w14:paraId="5D13D207" w14:textId="77777777" w:rsidR="00C50420" w:rsidRDefault="00C50420">
                    <w:pPr>
                      <w:pStyle w:val="Bibliografia"/>
                      <w:rPr>
                        <w:noProof/>
                        <w:lang w:val="en-GB"/>
                      </w:rPr>
                    </w:pPr>
                    <w:r>
                      <w:rPr>
                        <w:noProof/>
                        <w:lang w:val="en-GB"/>
                      </w:rPr>
                      <w:t xml:space="preserve">[4] </w:t>
                    </w:r>
                  </w:p>
                </w:tc>
                <w:tc>
                  <w:tcPr>
                    <w:tcW w:w="0" w:type="auto"/>
                    <w:hideMark/>
                  </w:tcPr>
                  <w:p w14:paraId="5C6D4AC1" w14:textId="77777777" w:rsidR="00C50420" w:rsidRDefault="00C50420">
                    <w:pPr>
                      <w:pStyle w:val="Bibliografia"/>
                      <w:rPr>
                        <w:noProof/>
                        <w:lang w:val="en-GB"/>
                      </w:rPr>
                    </w:pPr>
                    <w:r>
                      <w:rPr>
                        <w:noProof/>
                        <w:lang w:val="en-GB"/>
                      </w:rPr>
                      <w:t>THREAT-ARREST Project, “D7.8: Final THREAT-ARREST evaluation report,” 2021.</w:t>
                    </w:r>
                  </w:p>
                </w:tc>
              </w:tr>
              <w:tr w:rsidR="00C50420" w:rsidRPr="00C50420" w14:paraId="0E585E98" w14:textId="77777777">
                <w:trPr>
                  <w:divId w:val="2019388014"/>
                  <w:tblCellSpacing w:w="15" w:type="dxa"/>
                </w:trPr>
                <w:tc>
                  <w:tcPr>
                    <w:tcW w:w="50" w:type="pct"/>
                    <w:hideMark/>
                  </w:tcPr>
                  <w:p w14:paraId="28377D56" w14:textId="77777777" w:rsidR="00C50420" w:rsidRDefault="00C50420">
                    <w:pPr>
                      <w:pStyle w:val="Bibliografia"/>
                      <w:rPr>
                        <w:noProof/>
                        <w:lang w:val="en-GB"/>
                      </w:rPr>
                    </w:pPr>
                    <w:r>
                      <w:rPr>
                        <w:noProof/>
                        <w:lang w:val="en-GB"/>
                      </w:rPr>
                      <w:t xml:space="preserve">[5] </w:t>
                    </w:r>
                  </w:p>
                </w:tc>
                <w:tc>
                  <w:tcPr>
                    <w:tcW w:w="0" w:type="auto"/>
                    <w:hideMark/>
                  </w:tcPr>
                  <w:p w14:paraId="73D004E3" w14:textId="77777777" w:rsidR="00C50420" w:rsidRDefault="00C50420">
                    <w:pPr>
                      <w:pStyle w:val="Bibliografia"/>
                      <w:rPr>
                        <w:noProof/>
                        <w:lang w:val="en-GB"/>
                      </w:rPr>
                    </w:pPr>
                    <w:r>
                      <w:rPr>
                        <w:noProof/>
                        <w:lang w:val="en-GB"/>
                      </w:rPr>
                      <w:t xml:space="preserve">P. Mell, K. Scarfone and S. Romanosky, “Common Vulnerability Scoring System,” </w:t>
                    </w:r>
                    <w:r>
                      <w:rPr>
                        <w:i/>
                        <w:iCs/>
                        <w:noProof/>
                        <w:lang w:val="en-GB"/>
                      </w:rPr>
                      <w:t xml:space="preserve">IEEE Security &amp; Privacy, </w:t>
                    </w:r>
                    <w:r>
                      <w:rPr>
                        <w:noProof/>
                        <w:lang w:val="en-GB"/>
                      </w:rPr>
                      <w:t xml:space="preserve">vol. 4, no. 6, pp. 85-89, 2006. </w:t>
                    </w:r>
                  </w:p>
                </w:tc>
              </w:tr>
              <w:tr w:rsidR="00C50420" w:rsidRPr="00C50420" w14:paraId="27A7926B" w14:textId="77777777">
                <w:trPr>
                  <w:divId w:val="2019388014"/>
                  <w:tblCellSpacing w:w="15" w:type="dxa"/>
                </w:trPr>
                <w:tc>
                  <w:tcPr>
                    <w:tcW w:w="50" w:type="pct"/>
                    <w:hideMark/>
                  </w:tcPr>
                  <w:p w14:paraId="6F31B6DF" w14:textId="77777777" w:rsidR="00C50420" w:rsidRDefault="00C50420">
                    <w:pPr>
                      <w:pStyle w:val="Bibliografia"/>
                      <w:rPr>
                        <w:noProof/>
                        <w:lang w:val="en-GB"/>
                      </w:rPr>
                    </w:pPr>
                    <w:r>
                      <w:rPr>
                        <w:noProof/>
                        <w:lang w:val="en-GB"/>
                      </w:rPr>
                      <w:t xml:space="preserve">[6] </w:t>
                    </w:r>
                  </w:p>
                </w:tc>
                <w:tc>
                  <w:tcPr>
                    <w:tcW w:w="0" w:type="auto"/>
                    <w:hideMark/>
                  </w:tcPr>
                  <w:p w14:paraId="6141780E" w14:textId="77777777" w:rsidR="00C50420" w:rsidRDefault="00C50420">
                    <w:pPr>
                      <w:pStyle w:val="Bibliografia"/>
                      <w:rPr>
                        <w:noProof/>
                        <w:lang w:val="en-GB"/>
                      </w:rPr>
                    </w:pPr>
                    <w:r>
                      <w:rPr>
                        <w:noProof/>
                        <w:lang w:val="en-GB"/>
                      </w:rPr>
                      <w:t xml:space="preserve">D. A. Kolb, Experiential Learning: Experience as the Source of Learning and Development, Pearson FT Press, 2014. </w:t>
                    </w:r>
                  </w:p>
                </w:tc>
              </w:tr>
              <w:tr w:rsidR="00C50420" w14:paraId="68226E81" w14:textId="77777777">
                <w:trPr>
                  <w:divId w:val="2019388014"/>
                  <w:tblCellSpacing w:w="15" w:type="dxa"/>
                </w:trPr>
                <w:tc>
                  <w:tcPr>
                    <w:tcW w:w="50" w:type="pct"/>
                    <w:hideMark/>
                  </w:tcPr>
                  <w:p w14:paraId="62A8EAD6" w14:textId="77777777" w:rsidR="00C50420" w:rsidRDefault="00C50420">
                    <w:pPr>
                      <w:pStyle w:val="Bibliografia"/>
                      <w:rPr>
                        <w:noProof/>
                        <w:lang w:val="en-GB"/>
                      </w:rPr>
                    </w:pPr>
                    <w:r>
                      <w:rPr>
                        <w:noProof/>
                        <w:lang w:val="en-GB"/>
                      </w:rPr>
                      <w:t xml:space="preserve">[7] </w:t>
                    </w:r>
                  </w:p>
                </w:tc>
                <w:tc>
                  <w:tcPr>
                    <w:tcW w:w="0" w:type="auto"/>
                    <w:hideMark/>
                  </w:tcPr>
                  <w:p w14:paraId="0545F707" w14:textId="77777777" w:rsidR="00C50420" w:rsidRDefault="00C50420">
                    <w:pPr>
                      <w:pStyle w:val="Bibliografia"/>
                      <w:rPr>
                        <w:noProof/>
                        <w:lang w:val="en-GB"/>
                      </w:rPr>
                    </w:pPr>
                    <w:r>
                      <w:rPr>
                        <w:noProof/>
                        <w:lang w:val="en-GB"/>
                      </w:rPr>
                      <w:t>Forum of Incident Response and Security Teams, “Common Vulnerability Scoring System SIG,” [Online]. Available: https://www.first.org/cvss/. [Accessed 2025].</w:t>
                    </w:r>
                  </w:p>
                </w:tc>
              </w:tr>
            </w:tbl>
            <w:p w14:paraId="0BF63617" w14:textId="77777777" w:rsidR="00C50420" w:rsidRDefault="00C50420">
              <w:pPr>
                <w:divId w:val="2019388014"/>
                <w:rPr>
                  <w:rFonts w:eastAsia="Times New Roman"/>
                  <w:noProof/>
                </w:rPr>
              </w:pPr>
            </w:p>
            <w:p w14:paraId="4E3F210A" w14:textId="6E9096A8" w:rsidR="00C34A9B" w:rsidRPr="00D51822" w:rsidRDefault="00C34A9B">
              <w:pPr>
                <w:rPr>
                  <w:lang w:val="en-GB"/>
                </w:rPr>
              </w:pPr>
              <w:r w:rsidRPr="00D51822">
                <w:rPr>
                  <w:b/>
                  <w:bCs/>
                  <w:noProof/>
                  <w:lang w:val="en-GB"/>
                </w:rPr>
                <w:fldChar w:fldCharType="end"/>
              </w:r>
            </w:p>
          </w:sdtContent>
        </w:sdt>
      </w:sdtContent>
    </w:sdt>
    <w:p w14:paraId="67AA215B" w14:textId="77777777" w:rsidR="00C34A9B" w:rsidRPr="00D51822" w:rsidRDefault="00C34A9B" w:rsidP="00C34A9B">
      <w:pPr>
        <w:rPr>
          <w:lang w:val="en-GB"/>
        </w:rPr>
      </w:pPr>
    </w:p>
    <w:sectPr w:rsidR="00C34A9B" w:rsidRPr="00D51822" w:rsidSect="00511CCF">
      <w:headerReference w:type="first" r:id="rId27"/>
      <w:footerReference w:type="first" r:id="rId28"/>
      <w:pgSz w:w="11906" w:h="16838"/>
      <w:pgMar w:top="1276" w:right="1134" w:bottom="993" w:left="1134"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FE408" w14:textId="77777777" w:rsidR="00284EFC" w:rsidRDefault="00284EFC" w:rsidP="00E707D4">
      <w:pPr>
        <w:spacing w:after="0" w:line="240" w:lineRule="auto"/>
      </w:pPr>
      <w:r>
        <w:separator/>
      </w:r>
    </w:p>
  </w:endnote>
  <w:endnote w:type="continuationSeparator" w:id="0">
    <w:p w14:paraId="7A5D01CB" w14:textId="77777777" w:rsidR="00284EFC" w:rsidRDefault="00284EFC" w:rsidP="00E707D4">
      <w:pPr>
        <w:spacing w:after="0" w:line="240" w:lineRule="auto"/>
      </w:pPr>
      <w:r>
        <w:continuationSeparator/>
      </w:r>
    </w:p>
  </w:endnote>
  <w:endnote w:type="continuationNotice" w:id="1">
    <w:p w14:paraId="6967CF54" w14:textId="77777777" w:rsidR="00284EFC" w:rsidRDefault="00284E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0AFF827" w14:paraId="38C75923" w14:textId="77777777" w:rsidTr="20AFF827">
      <w:trPr>
        <w:trHeight w:val="300"/>
      </w:trPr>
      <w:tc>
        <w:tcPr>
          <w:tcW w:w="3210" w:type="dxa"/>
        </w:tcPr>
        <w:p w14:paraId="4BC79452" w14:textId="25283DAD" w:rsidR="20AFF827" w:rsidRDefault="20AFF827" w:rsidP="20AFF827">
          <w:pPr>
            <w:pStyle w:val="Intestazione"/>
            <w:ind w:left="-115"/>
          </w:pPr>
        </w:p>
      </w:tc>
      <w:tc>
        <w:tcPr>
          <w:tcW w:w="3210" w:type="dxa"/>
        </w:tcPr>
        <w:p w14:paraId="6FA7E821" w14:textId="6CD46DB2" w:rsidR="20AFF827" w:rsidRDefault="20AFF827" w:rsidP="20AFF827">
          <w:pPr>
            <w:pStyle w:val="Intestazione"/>
            <w:jc w:val="center"/>
          </w:pPr>
        </w:p>
      </w:tc>
      <w:tc>
        <w:tcPr>
          <w:tcW w:w="3210" w:type="dxa"/>
        </w:tcPr>
        <w:p w14:paraId="598679FD" w14:textId="7C5D66DD" w:rsidR="20AFF827" w:rsidRDefault="20AFF827" w:rsidP="20AFF827">
          <w:pPr>
            <w:pStyle w:val="Intestazione"/>
            <w:ind w:right="-115"/>
            <w:jc w:val="right"/>
          </w:pPr>
        </w:p>
      </w:tc>
    </w:tr>
  </w:tbl>
  <w:p w14:paraId="31AE51FA" w14:textId="5A227EB7" w:rsidR="006A0BF7" w:rsidRDefault="006A0BF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E3E88" w14:textId="77777777" w:rsidR="00284EFC" w:rsidRDefault="00284EFC" w:rsidP="00E707D4">
      <w:pPr>
        <w:spacing w:after="0" w:line="240" w:lineRule="auto"/>
      </w:pPr>
      <w:r>
        <w:separator/>
      </w:r>
    </w:p>
  </w:footnote>
  <w:footnote w:type="continuationSeparator" w:id="0">
    <w:p w14:paraId="05EFF0D2" w14:textId="77777777" w:rsidR="00284EFC" w:rsidRDefault="00284EFC" w:rsidP="00E707D4">
      <w:pPr>
        <w:spacing w:after="0" w:line="240" w:lineRule="auto"/>
      </w:pPr>
      <w:r>
        <w:continuationSeparator/>
      </w:r>
    </w:p>
  </w:footnote>
  <w:footnote w:type="continuationNotice" w:id="1">
    <w:p w14:paraId="67CEECFE" w14:textId="77777777" w:rsidR="00284EFC" w:rsidRDefault="00284EFC">
      <w:pPr>
        <w:spacing w:after="0" w:line="240" w:lineRule="auto"/>
      </w:pPr>
    </w:p>
  </w:footnote>
  <w:footnote w:id="2">
    <w:p w14:paraId="03F216F2" w14:textId="77777777" w:rsidR="00B47050" w:rsidRPr="00E707D4" w:rsidRDefault="00B47050" w:rsidP="00E707D4">
      <w:pPr>
        <w:widowControl w:val="0"/>
        <w:autoSpaceDE w:val="0"/>
        <w:autoSpaceDN w:val="0"/>
        <w:adjustRightInd w:val="0"/>
        <w:spacing w:after="240" w:line="280" w:lineRule="atLeast"/>
        <w:rPr>
          <w:rFonts w:ascii="Times" w:hAnsi="Times" w:cs="Times"/>
          <w:color w:val="000000"/>
          <w:lang w:val="en-US"/>
        </w:rPr>
      </w:pPr>
      <w:r w:rsidRPr="00E707D4">
        <w:rPr>
          <w:rStyle w:val="Rimandonotaapidipagina"/>
          <w:lang w:val="en-US"/>
        </w:rPr>
        <w:t>†</w:t>
      </w:r>
      <w:r w:rsidRPr="00E707D4">
        <w:rPr>
          <w:lang w:val="en-US"/>
        </w:rPr>
        <w:t xml:space="preserve"> </w:t>
      </w:r>
      <w:r w:rsidRPr="00E707D4">
        <w:rPr>
          <w:rFonts w:ascii="Times" w:hAnsi="Times" w:cs="Times"/>
          <w:i/>
          <w:color w:val="000000"/>
          <w:lang w:val="en-US"/>
        </w:rPr>
        <w:t>The research leading to these results has received funding from the European Union’s Horizon 2020 research and innovation programme under grant agreement No 872735.</w:t>
      </w:r>
      <w:r w:rsidRPr="00E707D4">
        <w:rPr>
          <w:rFonts w:ascii="Times" w:hAnsi="Times" w:cs="Times"/>
          <w:color w:val="000000"/>
          <w:lang w:val="en-US"/>
        </w:rPr>
        <w:t xml:space="preserve"> </w:t>
      </w:r>
    </w:p>
  </w:footnote>
  <w:footnote w:id="3">
    <w:p w14:paraId="6AB621CC" w14:textId="6340B83F" w:rsidR="00B47050" w:rsidRPr="00CB7061" w:rsidRDefault="00B47050">
      <w:pPr>
        <w:pStyle w:val="Testonotaapidipagina"/>
        <w:rPr>
          <w:lang w:val="en-US"/>
        </w:rPr>
      </w:pPr>
      <w:r>
        <w:rPr>
          <w:rStyle w:val="Rimandonotaapidipagina"/>
        </w:rPr>
        <w:footnoteRef/>
      </w:r>
      <w:r w:rsidRPr="00CB7061">
        <w:rPr>
          <w:lang w:val="en-US"/>
        </w:rPr>
        <w:t xml:space="preserve"> </w:t>
      </w:r>
      <w:hyperlink r:id="rId1" w:history="1">
        <w:r w:rsidRPr="00CB7061">
          <w:rPr>
            <w:rStyle w:val="Collegamentoipertestuale"/>
            <w:lang w:val="en-US"/>
          </w:rPr>
          <w:t>https://www.openvas.org/</w:t>
        </w:r>
      </w:hyperlink>
      <w:r w:rsidRPr="00CB7061">
        <w:rPr>
          <w:lang w:val="en-US"/>
        </w:rPr>
        <w:t xml:space="preserve"> </w:t>
      </w:r>
    </w:p>
  </w:footnote>
  <w:footnote w:id="4">
    <w:p w14:paraId="7E115549" w14:textId="1737016B" w:rsidR="00B47050" w:rsidRPr="00CB7061" w:rsidRDefault="00B47050">
      <w:pPr>
        <w:pStyle w:val="Testonotaapidipagina"/>
        <w:rPr>
          <w:lang w:val="en-US"/>
        </w:rPr>
      </w:pPr>
      <w:r>
        <w:rPr>
          <w:rStyle w:val="Rimandonotaapidipagina"/>
        </w:rPr>
        <w:footnoteRef/>
      </w:r>
      <w:r w:rsidRPr="00CB7061">
        <w:rPr>
          <w:lang w:val="en-US"/>
        </w:rPr>
        <w:t xml:space="preserve"> </w:t>
      </w:r>
      <w:hyperlink r:id="rId2" w:history="1">
        <w:r w:rsidRPr="00CB7061">
          <w:rPr>
            <w:rStyle w:val="Collegamentoipertestuale"/>
            <w:lang w:val="en-US"/>
          </w:rPr>
          <w:t>https://nvd.nist.gov/</w:t>
        </w:r>
      </w:hyperlink>
      <w:r w:rsidRPr="00CB7061">
        <w:rPr>
          <w:lang w:val="en-US"/>
        </w:rPr>
        <w:t xml:space="preserve"> </w:t>
      </w:r>
    </w:p>
  </w:footnote>
  <w:footnote w:id="5">
    <w:p w14:paraId="0F2D938F" w14:textId="77777777" w:rsidR="00C03777" w:rsidRPr="00C03777" w:rsidRDefault="00C03777" w:rsidP="00C03777">
      <w:pPr>
        <w:pStyle w:val="Testonotaapidipagina"/>
        <w:jc w:val="both"/>
        <w:rPr>
          <w:lang w:val="en-US"/>
        </w:rPr>
      </w:pPr>
      <w:r>
        <w:rPr>
          <w:rStyle w:val="Rimandonotaapidipagina"/>
        </w:rPr>
        <w:footnoteRef/>
      </w:r>
      <w:r w:rsidRPr="00C03777">
        <w:rPr>
          <w:lang w:val="en-GB"/>
        </w:rPr>
        <w:t xml:space="preserve"> </w:t>
      </w:r>
      <w:r w:rsidRPr="00C03777">
        <w:rPr>
          <w:b/>
          <w:bCs/>
          <w:lang w:val="en-US"/>
        </w:rPr>
        <w:t xml:space="preserve">Objective 2: </w:t>
      </w:r>
      <w:r w:rsidRPr="00C03777">
        <w:rPr>
          <w:lang w:val="en-US"/>
        </w:rPr>
        <w:t xml:space="preserve">Develop </w:t>
      </w:r>
      <w:r w:rsidRPr="00C03777">
        <w:rPr>
          <w:b/>
          <w:bCs/>
          <w:lang w:val="en-US"/>
        </w:rPr>
        <w:t>novel hybrid cyber security risk analysis models</w:t>
      </w:r>
      <w:r w:rsidRPr="00C03777">
        <w:rPr>
          <w:lang w:val="en-US"/>
        </w:rPr>
        <w:t xml:space="preserve">, which </w:t>
      </w:r>
      <w:r w:rsidRPr="00C03777">
        <w:rPr>
          <w:b/>
          <w:bCs/>
          <w:lang w:val="en-US"/>
        </w:rPr>
        <w:t xml:space="preserve">combine </w:t>
      </w:r>
      <w:r w:rsidRPr="00C03777">
        <w:rPr>
          <w:lang w:val="en-US"/>
        </w:rPr>
        <w:t xml:space="preserve">traditional </w:t>
      </w:r>
      <w:r w:rsidRPr="00C03777">
        <w:rPr>
          <w:b/>
          <w:bCs/>
          <w:lang w:val="en-US"/>
        </w:rPr>
        <w:t xml:space="preserve">static cyber security risk analysis </w:t>
      </w:r>
      <w:r w:rsidRPr="00C03777">
        <w:rPr>
          <w:lang w:val="en-US"/>
        </w:rPr>
        <w:t xml:space="preserve">principles and standards with </w:t>
      </w:r>
      <w:r w:rsidRPr="00C03777">
        <w:rPr>
          <w:b/>
          <w:bCs/>
          <w:lang w:val="en-US"/>
        </w:rPr>
        <w:t>continuous risk estimates</w:t>
      </w:r>
      <w:r w:rsidRPr="00C03777">
        <w:rPr>
          <w:lang w:val="en-US"/>
        </w:rPr>
        <w:t xml:space="preserve">. These estimates are informed from </w:t>
      </w:r>
      <w:r w:rsidRPr="00C03777">
        <w:rPr>
          <w:b/>
          <w:bCs/>
          <w:lang w:val="en-US"/>
        </w:rPr>
        <w:t xml:space="preserve">simulation </w:t>
      </w:r>
      <w:r w:rsidRPr="00C03777">
        <w:rPr>
          <w:lang w:val="en-US"/>
        </w:rPr>
        <w:t xml:space="preserve">and the continuous </w:t>
      </w:r>
      <w:r w:rsidRPr="00C03777">
        <w:rPr>
          <w:b/>
          <w:bCs/>
          <w:lang w:val="en-US"/>
        </w:rPr>
        <w:t xml:space="preserve">real-time multi-layer monitoring </w:t>
      </w:r>
      <w:r w:rsidRPr="00C03777">
        <w:rPr>
          <w:lang w:val="en-US"/>
        </w:rPr>
        <w:t>of cyber-systems and trainees.</w:t>
      </w:r>
    </w:p>
    <w:p w14:paraId="1894CEB9" w14:textId="53AD468A" w:rsidR="00C03777" w:rsidRPr="00C03777" w:rsidRDefault="00C03777">
      <w:pPr>
        <w:pStyle w:val="Testonotaapidipagina"/>
        <w:rPr>
          <w:lang w:val="en-US"/>
        </w:rPr>
      </w:pPr>
    </w:p>
  </w:footnote>
  <w:footnote w:id="6">
    <w:p w14:paraId="4DCB48FE" w14:textId="731BB0A7" w:rsidR="00FD1FDF" w:rsidRDefault="00FD1FDF">
      <w:pPr>
        <w:pStyle w:val="Testonotaapidipagina"/>
      </w:pPr>
      <w:r>
        <w:rPr>
          <w:rStyle w:val="Rimandonotaapidipagina"/>
        </w:rPr>
        <w:footnoteRef/>
      </w:r>
      <w:r>
        <w:t xml:space="preserve"> </w:t>
      </w:r>
      <w:hyperlink r:id="rId3" w:history="1">
        <w:r w:rsidRPr="00FF6287">
          <w:rPr>
            <w:rStyle w:val="Collegamentoipertestuale"/>
          </w:rPr>
          <w:t>https://www.openvas.org/</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20AFF827" w14:paraId="24394674" w14:textId="77777777" w:rsidTr="20AFF827">
      <w:trPr>
        <w:trHeight w:val="300"/>
      </w:trPr>
      <w:tc>
        <w:tcPr>
          <w:tcW w:w="3210" w:type="dxa"/>
        </w:tcPr>
        <w:p w14:paraId="307EEFED" w14:textId="1BE24B20" w:rsidR="20AFF827" w:rsidRDefault="20AFF827" w:rsidP="20AFF827">
          <w:pPr>
            <w:pStyle w:val="Intestazione"/>
            <w:ind w:left="-115"/>
          </w:pPr>
        </w:p>
      </w:tc>
      <w:tc>
        <w:tcPr>
          <w:tcW w:w="3210" w:type="dxa"/>
        </w:tcPr>
        <w:p w14:paraId="6B1D1C0A" w14:textId="6A16BBEA" w:rsidR="20AFF827" w:rsidRDefault="20AFF827" w:rsidP="20AFF827">
          <w:pPr>
            <w:pStyle w:val="Intestazione"/>
            <w:jc w:val="center"/>
          </w:pPr>
        </w:p>
      </w:tc>
      <w:tc>
        <w:tcPr>
          <w:tcW w:w="3210" w:type="dxa"/>
        </w:tcPr>
        <w:p w14:paraId="2A977420" w14:textId="6B3E9722" w:rsidR="20AFF827" w:rsidRDefault="20AFF827" w:rsidP="20AFF827">
          <w:pPr>
            <w:pStyle w:val="Intestazione"/>
            <w:ind w:right="-115"/>
            <w:jc w:val="right"/>
          </w:pPr>
        </w:p>
      </w:tc>
    </w:tr>
  </w:tbl>
  <w:p w14:paraId="352E059F" w14:textId="727132AC" w:rsidR="006A0BF7" w:rsidRDefault="006A0BF7">
    <w:pPr>
      <w:pStyle w:val="Intestazione"/>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53382"/>
    <w:multiLevelType w:val="hybridMultilevel"/>
    <w:tmpl w:val="6464E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841350F"/>
    <w:multiLevelType w:val="hybridMultilevel"/>
    <w:tmpl w:val="8A567F9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BB3046E"/>
    <w:multiLevelType w:val="multilevel"/>
    <w:tmpl w:val="716CD8C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pStyle w:val="Tito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11A50FF"/>
    <w:multiLevelType w:val="multilevel"/>
    <w:tmpl w:val="CC12420A"/>
    <w:lvl w:ilvl="0">
      <w:start w:val="1"/>
      <w:numFmt w:val="decimal"/>
      <w:pStyle w:val="Titolo1"/>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C150A34"/>
    <w:multiLevelType w:val="hybridMultilevel"/>
    <w:tmpl w:val="C498A446"/>
    <w:lvl w:ilvl="0" w:tplc="978AF64C">
      <w:start w:val="1"/>
      <w:numFmt w:val="decimal"/>
      <w:pStyle w:val="Referencescustom"/>
      <w:lvlText w:val="[%1]"/>
      <w:lvlJc w:val="left"/>
      <w:pPr>
        <w:ind w:left="360" w:hanging="360"/>
      </w:pPr>
      <w:rPr>
        <w:rFonts w:hint="default"/>
      </w:rPr>
    </w:lvl>
    <w:lvl w:ilvl="1" w:tplc="A63A904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9C21D9D"/>
    <w:multiLevelType w:val="hybridMultilevel"/>
    <w:tmpl w:val="A816C1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C56BB32"/>
    <w:multiLevelType w:val="hybridMultilevel"/>
    <w:tmpl w:val="C1C07C10"/>
    <w:lvl w:ilvl="0" w:tplc="DC74C89E">
      <w:start w:val="1"/>
      <w:numFmt w:val="bullet"/>
      <w:lvlText w:val="-"/>
      <w:lvlJc w:val="left"/>
      <w:pPr>
        <w:ind w:left="720" w:hanging="360"/>
      </w:pPr>
      <w:rPr>
        <w:rFonts w:ascii="Calibri" w:hAnsi="Calibri" w:hint="default"/>
      </w:rPr>
    </w:lvl>
    <w:lvl w:ilvl="1" w:tplc="123A87EE">
      <w:start w:val="1"/>
      <w:numFmt w:val="bullet"/>
      <w:lvlText w:val="o"/>
      <w:lvlJc w:val="left"/>
      <w:pPr>
        <w:ind w:left="1440" w:hanging="360"/>
      </w:pPr>
      <w:rPr>
        <w:rFonts w:ascii="Courier New" w:hAnsi="Courier New" w:hint="default"/>
      </w:rPr>
    </w:lvl>
    <w:lvl w:ilvl="2" w:tplc="29D40774">
      <w:start w:val="1"/>
      <w:numFmt w:val="bullet"/>
      <w:lvlText w:val=""/>
      <w:lvlJc w:val="left"/>
      <w:pPr>
        <w:ind w:left="2160" w:hanging="360"/>
      </w:pPr>
      <w:rPr>
        <w:rFonts w:ascii="Wingdings" w:hAnsi="Wingdings" w:hint="default"/>
      </w:rPr>
    </w:lvl>
    <w:lvl w:ilvl="3" w:tplc="6040E546">
      <w:start w:val="1"/>
      <w:numFmt w:val="bullet"/>
      <w:lvlText w:val=""/>
      <w:lvlJc w:val="left"/>
      <w:pPr>
        <w:ind w:left="2880" w:hanging="360"/>
      </w:pPr>
      <w:rPr>
        <w:rFonts w:ascii="Symbol" w:hAnsi="Symbol" w:hint="default"/>
      </w:rPr>
    </w:lvl>
    <w:lvl w:ilvl="4" w:tplc="35A69010">
      <w:start w:val="1"/>
      <w:numFmt w:val="bullet"/>
      <w:lvlText w:val="o"/>
      <w:lvlJc w:val="left"/>
      <w:pPr>
        <w:ind w:left="3600" w:hanging="360"/>
      </w:pPr>
      <w:rPr>
        <w:rFonts w:ascii="Courier New" w:hAnsi="Courier New" w:hint="default"/>
      </w:rPr>
    </w:lvl>
    <w:lvl w:ilvl="5" w:tplc="3EB40888">
      <w:start w:val="1"/>
      <w:numFmt w:val="bullet"/>
      <w:lvlText w:val=""/>
      <w:lvlJc w:val="left"/>
      <w:pPr>
        <w:ind w:left="4320" w:hanging="360"/>
      </w:pPr>
      <w:rPr>
        <w:rFonts w:ascii="Wingdings" w:hAnsi="Wingdings" w:hint="default"/>
      </w:rPr>
    </w:lvl>
    <w:lvl w:ilvl="6" w:tplc="927E4E7C">
      <w:start w:val="1"/>
      <w:numFmt w:val="bullet"/>
      <w:lvlText w:val=""/>
      <w:lvlJc w:val="left"/>
      <w:pPr>
        <w:ind w:left="5040" w:hanging="360"/>
      </w:pPr>
      <w:rPr>
        <w:rFonts w:ascii="Symbol" w:hAnsi="Symbol" w:hint="default"/>
      </w:rPr>
    </w:lvl>
    <w:lvl w:ilvl="7" w:tplc="72E66B50">
      <w:start w:val="1"/>
      <w:numFmt w:val="bullet"/>
      <w:lvlText w:val="o"/>
      <w:lvlJc w:val="left"/>
      <w:pPr>
        <w:ind w:left="5760" w:hanging="360"/>
      </w:pPr>
      <w:rPr>
        <w:rFonts w:ascii="Courier New" w:hAnsi="Courier New" w:hint="default"/>
      </w:rPr>
    </w:lvl>
    <w:lvl w:ilvl="8" w:tplc="75327C64">
      <w:start w:val="1"/>
      <w:numFmt w:val="bullet"/>
      <w:lvlText w:val=""/>
      <w:lvlJc w:val="left"/>
      <w:pPr>
        <w:ind w:left="6480" w:hanging="360"/>
      </w:pPr>
      <w:rPr>
        <w:rFonts w:ascii="Wingdings" w:hAnsi="Wingdings" w:hint="default"/>
      </w:rPr>
    </w:lvl>
  </w:abstractNum>
  <w:abstractNum w:abstractNumId="7" w15:restartNumberingAfterBreak="0">
    <w:nsid w:val="75A76052"/>
    <w:multiLevelType w:val="multilevel"/>
    <w:tmpl w:val="F5CC22AA"/>
    <w:lvl w:ilvl="0">
      <w:start w:val="1"/>
      <w:numFmt w:val="decimal"/>
      <w:lvlText w:val="%1."/>
      <w:lvlJc w:val="left"/>
      <w:pPr>
        <w:ind w:left="720" w:hanging="360"/>
      </w:pPr>
      <w:rPr>
        <w:rFonts w:hint="default"/>
      </w:rPr>
    </w:lvl>
    <w:lvl w:ilvl="1">
      <w:start w:val="1"/>
      <w:numFmt w:val="decimal"/>
      <w:pStyle w:val="Titolo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229538651">
    <w:abstractNumId w:val="7"/>
  </w:num>
  <w:num w:numId="2" w16cid:durableId="1359818855">
    <w:abstractNumId w:val="2"/>
  </w:num>
  <w:num w:numId="3" w16cid:durableId="109592916">
    <w:abstractNumId w:val="4"/>
  </w:num>
  <w:num w:numId="4" w16cid:durableId="241716517">
    <w:abstractNumId w:val="3"/>
  </w:num>
  <w:num w:numId="5" w16cid:durableId="1112164636">
    <w:abstractNumId w:val="3"/>
  </w:num>
  <w:num w:numId="6" w16cid:durableId="1657876353">
    <w:abstractNumId w:val="5"/>
  </w:num>
  <w:num w:numId="7" w16cid:durableId="1626157098">
    <w:abstractNumId w:val="0"/>
  </w:num>
  <w:num w:numId="8" w16cid:durableId="168720266">
    <w:abstractNumId w:val="6"/>
  </w:num>
  <w:num w:numId="9" w16cid:durableId="419176166">
    <w:abstractNumId w:val="1"/>
  </w:num>
  <w:num w:numId="10" w16cid:durableId="1595240202">
    <w:abstractNumId w:val="3"/>
  </w:num>
  <w:num w:numId="11" w16cid:durableId="779228687">
    <w:abstractNumId w:val="3"/>
  </w:num>
  <w:num w:numId="12" w16cid:durableId="1540513967">
    <w:abstractNumId w:val="3"/>
  </w:num>
  <w:num w:numId="13" w16cid:durableId="1230578976">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fr-FR" w:vendorID="64" w:dllVersion="0" w:nlCheck="1" w:checkStyle="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7D4"/>
    <w:rsid w:val="000018AA"/>
    <w:rsid w:val="00003259"/>
    <w:rsid w:val="000054CA"/>
    <w:rsid w:val="00005A3B"/>
    <w:rsid w:val="00006704"/>
    <w:rsid w:val="00006AB9"/>
    <w:rsid w:val="00015F1D"/>
    <w:rsid w:val="00016F4E"/>
    <w:rsid w:val="0001758E"/>
    <w:rsid w:val="0002327B"/>
    <w:rsid w:val="00024ADB"/>
    <w:rsid w:val="0002575A"/>
    <w:rsid w:val="0002658A"/>
    <w:rsid w:val="0002789E"/>
    <w:rsid w:val="00030AC9"/>
    <w:rsid w:val="00030EAE"/>
    <w:rsid w:val="00033890"/>
    <w:rsid w:val="00033AF8"/>
    <w:rsid w:val="00036647"/>
    <w:rsid w:val="00036D54"/>
    <w:rsid w:val="000375F4"/>
    <w:rsid w:val="00037D1B"/>
    <w:rsid w:val="00045CA7"/>
    <w:rsid w:val="00046EDF"/>
    <w:rsid w:val="00050638"/>
    <w:rsid w:val="00051A4C"/>
    <w:rsid w:val="00056C95"/>
    <w:rsid w:val="00061958"/>
    <w:rsid w:val="00062BEB"/>
    <w:rsid w:val="00062DF4"/>
    <w:rsid w:val="000633C9"/>
    <w:rsid w:val="00065169"/>
    <w:rsid w:val="00067188"/>
    <w:rsid w:val="00070918"/>
    <w:rsid w:val="000717FA"/>
    <w:rsid w:val="00071E4E"/>
    <w:rsid w:val="00073F6F"/>
    <w:rsid w:val="000740BE"/>
    <w:rsid w:val="000806E8"/>
    <w:rsid w:val="00082CCF"/>
    <w:rsid w:val="00082E45"/>
    <w:rsid w:val="000841D7"/>
    <w:rsid w:val="000A0A34"/>
    <w:rsid w:val="000A1A15"/>
    <w:rsid w:val="000A4251"/>
    <w:rsid w:val="000A6773"/>
    <w:rsid w:val="000A7B28"/>
    <w:rsid w:val="000B3281"/>
    <w:rsid w:val="000B5778"/>
    <w:rsid w:val="000B6C86"/>
    <w:rsid w:val="000B7618"/>
    <w:rsid w:val="000B78DF"/>
    <w:rsid w:val="000C41D8"/>
    <w:rsid w:val="000C77BB"/>
    <w:rsid w:val="000D59D6"/>
    <w:rsid w:val="000F0C36"/>
    <w:rsid w:val="000F116A"/>
    <w:rsid w:val="000F563E"/>
    <w:rsid w:val="000F586F"/>
    <w:rsid w:val="0011164D"/>
    <w:rsid w:val="00111980"/>
    <w:rsid w:val="00121063"/>
    <w:rsid w:val="00124435"/>
    <w:rsid w:val="001257CC"/>
    <w:rsid w:val="0013224A"/>
    <w:rsid w:val="00133CD6"/>
    <w:rsid w:val="001342F9"/>
    <w:rsid w:val="001369C1"/>
    <w:rsid w:val="00137B96"/>
    <w:rsid w:val="00143D34"/>
    <w:rsid w:val="001443DB"/>
    <w:rsid w:val="00144B8F"/>
    <w:rsid w:val="00145593"/>
    <w:rsid w:val="00146897"/>
    <w:rsid w:val="00150737"/>
    <w:rsid w:val="00154586"/>
    <w:rsid w:val="00155E6F"/>
    <w:rsid w:val="00156113"/>
    <w:rsid w:val="001642EC"/>
    <w:rsid w:val="00165973"/>
    <w:rsid w:val="00167E9F"/>
    <w:rsid w:val="00167EDE"/>
    <w:rsid w:val="0017142C"/>
    <w:rsid w:val="001718E6"/>
    <w:rsid w:val="00172080"/>
    <w:rsid w:val="00175F9D"/>
    <w:rsid w:val="00182295"/>
    <w:rsid w:val="00182E56"/>
    <w:rsid w:val="001845D5"/>
    <w:rsid w:val="00185470"/>
    <w:rsid w:val="00190CFF"/>
    <w:rsid w:val="001918F2"/>
    <w:rsid w:val="00194B5A"/>
    <w:rsid w:val="00195CD7"/>
    <w:rsid w:val="001A6A68"/>
    <w:rsid w:val="001A75EE"/>
    <w:rsid w:val="001B0608"/>
    <w:rsid w:val="001B2366"/>
    <w:rsid w:val="001B2D3E"/>
    <w:rsid w:val="001B37ED"/>
    <w:rsid w:val="001B4519"/>
    <w:rsid w:val="001B713D"/>
    <w:rsid w:val="001C040F"/>
    <w:rsid w:val="001C1472"/>
    <w:rsid w:val="001C3F76"/>
    <w:rsid w:val="001C688E"/>
    <w:rsid w:val="001C6BC8"/>
    <w:rsid w:val="001D09B6"/>
    <w:rsid w:val="001D1394"/>
    <w:rsid w:val="001D1949"/>
    <w:rsid w:val="001D3268"/>
    <w:rsid w:val="001D368A"/>
    <w:rsid w:val="001D3B20"/>
    <w:rsid w:val="001E04DC"/>
    <w:rsid w:val="001E20A3"/>
    <w:rsid w:val="001E49CC"/>
    <w:rsid w:val="001F085C"/>
    <w:rsid w:val="001F369D"/>
    <w:rsid w:val="001F3DC7"/>
    <w:rsid w:val="001F410C"/>
    <w:rsid w:val="001F6087"/>
    <w:rsid w:val="002000B0"/>
    <w:rsid w:val="00201A6E"/>
    <w:rsid w:val="00203B6C"/>
    <w:rsid w:val="00207C30"/>
    <w:rsid w:val="00212C08"/>
    <w:rsid w:val="0022133C"/>
    <w:rsid w:val="002258A2"/>
    <w:rsid w:val="00226843"/>
    <w:rsid w:val="0023364B"/>
    <w:rsid w:val="00233747"/>
    <w:rsid w:val="00234A35"/>
    <w:rsid w:val="002354FB"/>
    <w:rsid w:val="0023700F"/>
    <w:rsid w:val="00241333"/>
    <w:rsid w:val="0024411B"/>
    <w:rsid w:val="0025114B"/>
    <w:rsid w:val="00253AE2"/>
    <w:rsid w:val="00254122"/>
    <w:rsid w:val="002541A1"/>
    <w:rsid w:val="002562B3"/>
    <w:rsid w:val="00256F8A"/>
    <w:rsid w:val="00263494"/>
    <w:rsid w:val="00264453"/>
    <w:rsid w:val="0026534A"/>
    <w:rsid w:val="00266953"/>
    <w:rsid w:val="00270139"/>
    <w:rsid w:val="00275E84"/>
    <w:rsid w:val="00283467"/>
    <w:rsid w:val="002845AB"/>
    <w:rsid w:val="00284EFC"/>
    <w:rsid w:val="002869B4"/>
    <w:rsid w:val="00296192"/>
    <w:rsid w:val="002A4154"/>
    <w:rsid w:val="002A54F9"/>
    <w:rsid w:val="002A6106"/>
    <w:rsid w:val="002A6A95"/>
    <w:rsid w:val="002B1CAA"/>
    <w:rsid w:val="002B56A1"/>
    <w:rsid w:val="002C1571"/>
    <w:rsid w:val="002C26F6"/>
    <w:rsid w:val="002C3407"/>
    <w:rsid w:val="002D0233"/>
    <w:rsid w:val="002D3535"/>
    <w:rsid w:val="002D3EC9"/>
    <w:rsid w:val="002D6D6D"/>
    <w:rsid w:val="002D7DC3"/>
    <w:rsid w:val="002E2089"/>
    <w:rsid w:val="002E3CC2"/>
    <w:rsid w:val="002E3DA2"/>
    <w:rsid w:val="002E62E1"/>
    <w:rsid w:val="002E6C0C"/>
    <w:rsid w:val="002E7BD8"/>
    <w:rsid w:val="003038CA"/>
    <w:rsid w:val="0030447D"/>
    <w:rsid w:val="00306EB4"/>
    <w:rsid w:val="00306ED8"/>
    <w:rsid w:val="00307E61"/>
    <w:rsid w:val="003114DF"/>
    <w:rsid w:val="00311F38"/>
    <w:rsid w:val="00313BC9"/>
    <w:rsid w:val="003144F1"/>
    <w:rsid w:val="0031507B"/>
    <w:rsid w:val="0032181E"/>
    <w:rsid w:val="003220D0"/>
    <w:rsid w:val="003231D1"/>
    <w:rsid w:val="00326847"/>
    <w:rsid w:val="0033036D"/>
    <w:rsid w:val="00330CA0"/>
    <w:rsid w:val="00330FCC"/>
    <w:rsid w:val="00336232"/>
    <w:rsid w:val="00342FCD"/>
    <w:rsid w:val="00344119"/>
    <w:rsid w:val="00350013"/>
    <w:rsid w:val="003536A5"/>
    <w:rsid w:val="003544ED"/>
    <w:rsid w:val="003567CB"/>
    <w:rsid w:val="00356850"/>
    <w:rsid w:val="0035798A"/>
    <w:rsid w:val="00361188"/>
    <w:rsid w:val="0036334F"/>
    <w:rsid w:val="003645A8"/>
    <w:rsid w:val="0036677F"/>
    <w:rsid w:val="003668C2"/>
    <w:rsid w:val="0037193D"/>
    <w:rsid w:val="0037251C"/>
    <w:rsid w:val="003729B0"/>
    <w:rsid w:val="00373136"/>
    <w:rsid w:val="003754CD"/>
    <w:rsid w:val="00376F7F"/>
    <w:rsid w:val="00380413"/>
    <w:rsid w:val="00382E40"/>
    <w:rsid w:val="003879CC"/>
    <w:rsid w:val="00391B46"/>
    <w:rsid w:val="00392C15"/>
    <w:rsid w:val="00396DF3"/>
    <w:rsid w:val="003A66B2"/>
    <w:rsid w:val="003A6721"/>
    <w:rsid w:val="003A778A"/>
    <w:rsid w:val="003A77D7"/>
    <w:rsid w:val="003A7EB6"/>
    <w:rsid w:val="003B20DC"/>
    <w:rsid w:val="003B2635"/>
    <w:rsid w:val="003B4B01"/>
    <w:rsid w:val="003B7CC1"/>
    <w:rsid w:val="003C0B21"/>
    <w:rsid w:val="003C0C77"/>
    <w:rsid w:val="003C1185"/>
    <w:rsid w:val="003C25F0"/>
    <w:rsid w:val="003C3903"/>
    <w:rsid w:val="003C6C75"/>
    <w:rsid w:val="003C6F64"/>
    <w:rsid w:val="003D0406"/>
    <w:rsid w:val="003D1BF3"/>
    <w:rsid w:val="003D4DD0"/>
    <w:rsid w:val="003E4189"/>
    <w:rsid w:val="003E46B6"/>
    <w:rsid w:val="003E587D"/>
    <w:rsid w:val="003E66B1"/>
    <w:rsid w:val="003E6A9E"/>
    <w:rsid w:val="003F27DD"/>
    <w:rsid w:val="003F3747"/>
    <w:rsid w:val="003F5DF9"/>
    <w:rsid w:val="003F768B"/>
    <w:rsid w:val="003F7A8E"/>
    <w:rsid w:val="004016B8"/>
    <w:rsid w:val="004016BB"/>
    <w:rsid w:val="00403C07"/>
    <w:rsid w:val="004048E7"/>
    <w:rsid w:val="00404981"/>
    <w:rsid w:val="00404F62"/>
    <w:rsid w:val="00405AB9"/>
    <w:rsid w:val="004070C5"/>
    <w:rsid w:val="00410D9F"/>
    <w:rsid w:val="00411528"/>
    <w:rsid w:val="00423826"/>
    <w:rsid w:val="00424C59"/>
    <w:rsid w:val="00427575"/>
    <w:rsid w:val="00427B1B"/>
    <w:rsid w:val="0043154F"/>
    <w:rsid w:val="004349E6"/>
    <w:rsid w:val="00436682"/>
    <w:rsid w:val="00437D12"/>
    <w:rsid w:val="00442D9C"/>
    <w:rsid w:val="00443CD6"/>
    <w:rsid w:val="00444ABE"/>
    <w:rsid w:val="00447352"/>
    <w:rsid w:val="00457266"/>
    <w:rsid w:val="0046250C"/>
    <w:rsid w:val="00462F2D"/>
    <w:rsid w:val="00463434"/>
    <w:rsid w:val="00467712"/>
    <w:rsid w:val="00475763"/>
    <w:rsid w:val="004766AB"/>
    <w:rsid w:val="004769AA"/>
    <w:rsid w:val="00480DA0"/>
    <w:rsid w:val="004830BA"/>
    <w:rsid w:val="00483C5E"/>
    <w:rsid w:val="00485569"/>
    <w:rsid w:val="00486F8E"/>
    <w:rsid w:val="004902AB"/>
    <w:rsid w:val="00497511"/>
    <w:rsid w:val="0049766A"/>
    <w:rsid w:val="004A2324"/>
    <w:rsid w:val="004A5774"/>
    <w:rsid w:val="004A69FA"/>
    <w:rsid w:val="004A720D"/>
    <w:rsid w:val="004B16B3"/>
    <w:rsid w:val="004B2CE5"/>
    <w:rsid w:val="004B3BBA"/>
    <w:rsid w:val="004B4905"/>
    <w:rsid w:val="004B5BA1"/>
    <w:rsid w:val="004B6278"/>
    <w:rsid w:val="004C109F"/>
    <w:rsid w:val="004C325E"/>
    <w:rsid w:val="004C3EC7"/>
    <w:rsid w:val="004C777A"/>
    <w:rsid w:val="004D1E40"/>
    <w:rsid w:val="004D2594"/>
    <w:rsid w:val="004D4170"/>
    <w:rsid w:val="004D70EE"/>
    <w:rsid w:val="004E1D4E"/>
    <w:rsid w:val="004E65E4"/>
    <w:rsid w:val="004E6C1F"/>
    <w:rsid w:val="004F332B"/>
    <w:rsid w:val="004F376F"/>
    <w:rsid w:val="004F4E18"/>
    <w:rsid w:val="004F571C"/>
    <w:rsid w:val="004F5EC5"/>
    <w:rsid w:val="004F71EE"/>
    <w:rsid w:val="0050356E"/>
    <w:rsid w:val="00503993"/>
    <w:rsid w:val="005053A6"/>
    <w:rsid w:val="0050783C"/>
    <w:rsid w:val="00507F5A"/>
    <w:rsid w:val="00511078"/>
    <w:rsid w:val="0051137E"/>
    <w:rsid w:val="00511CCF"/>
    <w:rsid w:val="005130BB"/>
    <w:rsid w:val="005137A3"/>
    <w:rsid w:val="005227BE"/>
    <w:rsid w:val="00526016"/>
    <w:rsid w:val="0052718B"/>
    <w:rsid w:val="00530174"/>
    <w:rsid w:val="00531247"/>
    <w:rsid w:val="0053548F"/>
    <w:rsid w:val="00535BCF"/>
    <w:rsid w:val="00541459"/>
    <w:rsid w:val="00542068"/>
    <w:rsid w:val="00542DC5"/>
    <w:rsid w:val="00544D0B"/>
    <w:rsid w:val="005468E4"/>
    <w:rsid w:val="005469A6"/>
    <w:rsid w:val="00547816"/>
    <w:rsid w:val="00547D3F"/>
    <w:rsid w:val="00551E98"/>
    <w:rsid w:val="00555099"/>
    <w:rsid w:val="005572F2"/>
    <w:rsid w:val="005576C9"/>
    <w:rsid w:val="00561683"/>
    <w:rsid w:val="00561BBE"/>
    <w:rsid w:val="0056385A"/>
    <w:rsid w:val="005644CE"/>
    <w:rsid w:val="005722C0"/>
    <w:rsid w:val="00573723"/>
    <w:rsid w:val="00573EFD"/>
    <w:rsid w:val="00580982"/>
    <w:rsid w:val="00581298"/>
    <w:rsid w:val="00582018"/>
    <w:rsid w:val="00582144"/>
    <w:rsid w:val="00591831"/>
    <w:rsid w:val="00592619"/>
    <w:rsid w:val="005949B3"/>
    <w:rsid w:val="00594E78"/>
    <w:rsid w:val="00595ADD"/>
    <w:rsid w:val="00596D29"/>
    <w:rsid w:val="005A05CC"/>
    <w:rsid w:val="005A09DB"/>
    <w:rsid w:val="005A7B66"/>
    <w:rsid w:val="005B02E4"/>
    <w:rsid w:val="005B10AD"/>
    <w:rsid w:val="005B13AE"/>
    <w:rsid w:val="005B379A"/>
    <w:rsid w:val="005B41C6"/>
    <w:rsid w:val="005B5A98"/>
    <w:rsid w:val="005C092F"/>
    <w:rsid w:val="005C172C"/>
    <w:rsid w:val="005C2043"/>
    <w:rsid w:val="005C54C3"/>
    <w:rsid w:val="005C6430"/>
    <w:rsid w:val="005C73DF"/>
    <w:rsid w:val="005D0AFB"/>
    <w:rsid w:val="005D15CE"/>
    <w:rsid w:val="005D1C6B"/>
    <w:rsid w:val="005D25AF"/>
    <w:rsid w:val="005D268C"/>
    <w:rsid w:val="005D313B"/>
    <w:rsid w:val="005D5DDD"/>
    <w:rsid w:val="005D743C"/>
    <w:rsid w:val="005D75F4"/>
    <w:rsid w:val="005E03B2"/>
    <w:rsid w:val="005E0893"/>
    <w:rsid w:val="005E6D7F"/>
    <w:rsid w:val="005E7629"/>
    <w:rsid w:val="005F0D9E"/>
    <w:rsid w:val="005F43FB"/>
    <w:rsid w:val="005F56A0"/>
    <w:rsid w:val="005F6F10"/>
    <w:rsid w:val="005F710D"/>
    <w:rsid w:val="00600605"/>
    <w:rsid w:val="00602267"/>
    <w:rsid w:val="006030F0"/>
    <w:rsid w:val="00605B5F"/>
    <w:rsid w:val="0060673E"/>
    <w:rsid w:val="00606DB5"/>
    <w:rsid w:val="00607C5B"/>
    <w:rsid w:val="006112BA"/>
    <w:rsid w:val="006175A6"/>
    <w:rsid w:val="006218E5"/>
    <w:rsid w:val="00623EB2"/>
    <w:rsid w:val="00624603"/>
    <w:rsid w:val="00627245"/>
    <w:rsid w:val="00630B0E"/>
    <w:rsid w:val="00631828"/>
    <w:rsid w:val="00634379"/>
    <w:rsid w:val="00641DBF"/>
    <w:rsid w:val="00642648"/>
    <w:rsid w:val="00643FDE"/>
    <w:rsid w:val="006494B7"/>
    <w:rsid w:val="0065016E"/>
    <w:rsid w:val="006505F0"/>
    <w:rsid w:val="006536CA"/>
    <w:rsid w:val="006538CD"/>
    <w:rsid w:val="00654E3C"/>
    <w:rsid w:val="006555C7"/>
    <w:rsid w:val="00655C33"/>
    <w:rsid w:val="00660BA6"/>
    <w:rsid w:val="006618CD"/>
    <w:rsid w:val="00661C7A"/>
    <w:rsid w:val="00662039"/>
    <w:rsid w:val="0066255E"/>
    <w:rsid w:val="00664391"/>
    <w:rsid w:val="00665CBB"/>
    <w:rsid w:val="00666063"/>
    <w:rsid w:val="0066777B"/>
    <w:rsid w:val="00671F6E"/>
    <w:rsid w:val="00672048"/>
    <w:rsid w:val="006773E3"/>
    <w:rsid w:val="00680441"/>
    <w:rsid w:val="00684FD4"/>
    <w:rsid w:val="00691B2C"/>
    <w:rsid w:val="00694237"/>
    <w:rsid w:val="0069452E"/>
    <w:rsid w:val="0069519D"/>
    <w:rsid w:val="00695335"/>
    <w:rsid w:val="00695CB3"/>
    <w:rsid w:val="0069733E"/>
    <w:rsid w:val="006A0B48"/>
    <w:rsid w:val="006A0BF7"/>
    <w:rsid w:val="006A1560"/>
    <w:rsid w:val="006A1B01"/>
    <w:rsid w:val="006B175F"/>
    <w:rsid w:val="006B69AB"/>
    <w:rsid w:val="006C0835"/>
    <w:rsid w:val="006C3C08"/>
    <w:rsid w:val="006C4F1F"/>
    <w:rsid w:val="006D064D"/>
    <w:rsid w:val="006D1EEE"/>
    <w:rsid w:val="006D2749"/>
    <w:rsid w:val="006D35B3"/>
    <w:rsid w:val="006D43D9"/>
    <w:rsid w:val="006D6B18"/>
    <w:rsid w:val="006E44D7"/>
    <w:rsid w:val="006F35D3"/>
    <w:rsid w:val="006F5A77"/>
    <w:rsid w:val="006F5AD1"/>
    <w:rsid w:val="006F64AC"/>
    <w:rsid w:val="006F7C11"/>
    <w:rsid w:val="00702EC0"/>
    <w:rsid w:val="0070498A"/>
    <w:rsid w:val="007050D0"/>
    <w:rsid w:val="0070523D"/>
    <w:rsid w:val="0070791A"/>
    <w:rsid w:val="0072151B"/>
    <w:rsid w:val="00721660"/>
    <w:rsid w:val="00721B30"/>
    <w:rsid w:val="00724768"/>
    <w:rsid w:val="00724CE1"/>
    <w:rsid w:val="00724E69"/>
    <w:rsid w:val="0072655F"/>
    <w:rsid w:val="0072729A"/>
    <w:rsid w:val="00731687"/>
    <w:rsid w:val="00737598"/>
    <w:rsid w:val="007430FC"/>
    <w:rsid w:val="00745F27"/>
    <w:rsid w:val="00746FAF"/>
    <w:rsid w:val="00747700"/>
    <w:rsid w:val="0075344C"/>
    <w:rsid w:val="00756592"/>
    <w:rsid w:val="00760BF7"/>
    <w:rsid w:val="00761321"/>
    <w:rsid w:val="00762C15"/>
    <w:rsid w:val="00766A93"/>
    <w:rsid w:val="00766BB7"/>
    <w:rsid w:val="00767935"/>
    <w:rsid w:val="00767CCE"/>
    <w:rsid w:val="007752DB"/>
    <w:rsid w:val="00783924"/>
    <w:rsid w:val="00784889"/>
    <w:rsid w:val="00784C65"/>
    <w:rsid w:val="007A07BC"/>
    <w:rsid w:val="007A2D02"/>
    <w:rsid w:val="007A361B"/>
    <w:rsid w:val="007A60F8"/>
    <w:rsid w:val="007A6155"/>
    <w:rsid w:val="007A6DE4"/>
    <w:rsid w:val="007B31B2"/>
    <w:rsid w:val="007B4394"/>
    <w:rsid w:val="007B47D6"/>
    <w:rsid w:val="007B4890"/>
    <w:rsid w:val="007B5F34"/>
    <w:rsid w:val="007C120A"/>
    <w:rsid w:val="007C67BF"/>
    <w:rsid w:val="007D052E"/>
    <w:rsid w:val="007D2798"/>
    <w:rsid w:val="007D4BAA"/>
    <w:rsid w:val="007D642B"/>
    <w:rsid w:val="007D6F32"/>
    <w:rsid w:val="007D796B"/>
    <w:rsid w:val="007E19DC"/>
    <w:rsid w:val="007E1B39"/>
    <w:rsid w:val="007E4319"/>
    <w:rsid w:val="007E43E4"/>
    <w:rsid w:val="007E5EB0"/>
    <w:rsid w:val="007E6B95"/>
    <w:rsid w:val="007E6DCA"/>
    <w:rsid w:val="007F170E"/>
    <w:rsid w:val="007F18DA"/>
    <w:rsid w:val="007F1D6E"/>
    <w:rsid w:val="007F57FF"/>
    <w:rsid w:val="007F73EB"/>
    <w:rsid w:val="0080142F"/>
    <w:rsid w:val="008034CC"/>
    <w:rsid w:val="00803A50"/>
    <w:rsid w:val="00804611"/>
    <w:rsid w:val="00804C16"/>
    <w:rsid w:val="0080633E"/>
    <w:rsid w:val="00806CB0"/>
    <w:rsid w:val="0080704F"/>
    <w:rsid w:val="00817B70"/>
    <w:rsid w:val="0082145F"/>
    <w:rsid w:val="00822336"/>
    <w:rsid w:val="00822933"/>
    <w:rsid w:val="00823901"/>
    <w:rsid w:val="00826260"/>
    <w:rsid w:val="0082FD39"/>
    <w:rsid w:val="0083161C"/>
    <w:rsid w:val="00835359"/>
    <w:rsid w:val="00837C1E"/>
    <w:rsid w:val="00845A26"/>
    <w:rsid w:val="00850D87"/>
    <w:rsid w:val="00852E87"/>
    <w:rsid w:val="00854BF8"/>
    <w:rsid w:val="008612A7"/>
    <w:rsid w:val="008620A0"/>
    <w:rsid w:val="00864BF6"/>
    <w:rsid w:val="00871BE3"/>
    <w:rsid w:val="008737C8"/>
    <w:rsid w:val="00874691"/>
    <w:rsid w:val="00877CFC"/>
    <w:rsid w:val="008831D7"/>
    <w:rsid w:val="00885716"/>
    <w:rsid w:val="00886B56"/>
    <w:rsid w:val="00892D4A"/>
    <w:rsid w:val="008A3DAE"/>
    <w:rsid w:val="008B0ED7"/>
    <w:rsid w:val="008B37F5"/>
    <w:rsid w:val="008C560F"/>
    <w:rsid w:val="008C6AF1"/>
    <w:rsid w:val="008D2084"/>
    <w:rsid w:val="008E17A8"/>
    <w:rsid w:val="008E1D05"/>
    <w:rsid w:val="008E1DDE"/>
    <w:rsid w:val="008E6A76"/>
    <w:rsid w:val="008E7F7B"/>
    <w:rsid w:val="008F122E"/>
    <w:rsid w:val="008F156F"/>
    <w:rsid w:val="008F1DEE"/>
    <w:rsid w:val="0090071D"/>
    <w:rsid w:val="009049BE"/>
    <w:rsid w:val="00905F2A"/>
    <w:rsid w:val="00907DCB"/>
    <w:rsid w:val="0092073A"/>
    <w:rsid w:val="0092174F"/>
    <w:rsid w:val="00924CF5"/>
    <w:rsid w:val="00930DA4"/>
    <w:rsid w:val="009324BD"/>
    <w:rsid w:val="00934D28"/>
    <w:rsid w:val="009403DF"/>
    <w:rsid w:val="00941873"/>
    <w:rsid w:val="00945F88"/>
    <w:rsid w:val="00945FC1"/>
    <w:rsid w:val="00946318"/>
    <w:rsid w:val="00947EB8"/>
    <w:rsid w:val="009527F6"/>
    <w:rsid w:val="00956169"/>
    <w:rsid w:val="00962207"/>
    <w:rsid w:val="00970F6C"/>
    <w:rsid w:val="009826F2"/>
    <w:rsid w:val="00983069"/>
    <w:rsid w:val="00986C6B"/>
    <w:rsid w:val="00991788"/>
    <w:rsid w:val="00993811"/>
    <w:rsid w:val="00995F62"/>
    <w:rsid w:val="009A45C1"/>
    <w:rsid w:val="009A6A3F"/>
    <w:rsid w:val="009B1CCA"/>
    <w:rsid w:val="009B399E"/>
    <w:rsid w:val="009B4A04"/>
    <w:rsid w:val="009B62DF"/>
    <w:rsid w:val="009B7B1F"/>
    <w:rsid w:val="009C0E6D"/>
    <w:rsid w:val="009C4D5B"/>
    <w:rsid w:val="009C5204"/>
    <w:rsid w:val="009D1A88"/>
    <w:rsid w:val="009D7A90"/>
    <w:rsid w:val="009E116E"/>
    <w:rsid w:val="009E6BCE"/>
    <w:rsid w:val="009F06AD"/>
    <w:rsid w:val="009F06E4"/>
    <w:rsid w:val="009F17E8"/>
    <w:rsid w:val="009F1B6D"/>
    <w:rsid w:val="009F3044"/>
    <w:rsid w:val="009F7431"/>
    <w:rsid w:val="009F77AC"/>
    <w:rsid w:val="009F78A4"/>
    <w:rsid w:val="00A01D53"/>
    <w:rsid w:val="00A02971"/>
    <w:rsid w:val="00A05228"/>
    <w:rsid w:val="00A05748"/>
    <w:rsid w:val="00A100A0"/>
    <w:rsid w:val="00A107E5"/>
    <w:rsid w:val="00A15F2C"/>
    <w:rsid w:val="00A203F5"/>
    <w:rsid w:val="00A30EA7"/>
    <w:rsid w:val="00A33EB7"/>
    <w:rsid w:val="00A34797"/>
    <w:rsid w:val="00A41554"/>
    <w:rsid w:val="00A42EB1"/>
    <w:rsid w:val="00A47611"/>
    <w:rsid w:val="00A52429"/>
    <w:rsid w:val="00A56DCD"/>
    <w:rsid w:val="00A57368"/>
    <w:rsid w:val="00A61F18"/>
    <w:rsid w:val="00A62DE7"/>
    <w:rsid w:val="00A62ED7"/>
    <w:rsid w:val="00A703FF"/>
    <w:rsid w:val="00A7137D"/>
    <w:rsid w:val="00A75FDD"/>
    <w:rsid w:val="00A76659"/>
    <w:rsid w:val="00A81C68"/>
    <w:rsid w:val="00A82584"/>
    <w:rsid w:val="00A828B8"/>
    <w:rsid w:val="00A82CC3"/>
    <w:rsid w:val="00A84D97"/>
    <w:rsid w:val="00A8624B"/>
    <w:rsid w:val="00A87B1A"/>
    <w:rsid w:val="00A91F00"/>
    <w:rsid w:val="00A9385B"/>
    <w:rsid w:val="00AA35B3"/>
    <w:rsid w:val="00AA5A0A"/>
    <w:rsid w:val="00AA6816"/>
    <w:rsid w:val="00AA76AB"/>
    <w:rsid w:val="00AB0B1C"/>
    <w:rsid w:val="00AB159F"/>
    <w:rsid w:val="00AB655A"/>
    <w:rsid w:val="00AB7540"/>
    <w:rsid w:val="00AB7F8F"/>
    <w:rsid w:val="00AC0052"/>
    <w:rsid w:val="00AC2B24"/>
    <w:rsid w:val="00AC2C36"/>
    <w:rsid w:val="00AC3B50"/>
    <w:rsid w:val="00AC5362"/>
    <w:rsid w:val="00AC5EEE"/>
    <w:rsid w:val="00AC61D8"/>
    <w:rsid w:val="00AC6345"/>
    <w:rsid w:val="00AC6B51"/>
    <w:rsid w:val="00AC6FCC"/>
    <w:rsid w:val="00AD1AA3"/>
    <w:rsid w:val="00AE1F73"/>
    <w:rsid w:val="00AE39E3"/>
    <w:rsid w:val="00AE3E5E"/>
    <w:rsid w:val="00AF1104"/>
    <w:rsid w:val="00AF1F44"/>
    <w:rsid w:val="00AF2A90"/>
    <w:rsid w:val="00AF3196"/>
    <w:rsid w:val="00AF6FEA"/>
    <w:rsid w:val="00AF77E7"/>
    <w:rsid w:val="00B00A49"/>
    <w:rsid w:val="00B036EB"/>
    <w:rsid w:val="00B05F43"/>
    <w:rsid w:val="00B07717"/>
    <w:rsid w:val="00B07768"/>
    <w:rsid w:val="00B07C42"/>
    <w:rsid w:val="00B13A24"/>
    <w:rsid w:val="00B14035"/>
    <w:rsid w:val="00B14445"/>
    <w:rsid w:val="00B17390"/>
    <w:rsid w:val="00B2238E"/>
    <w:rsid w:val="00B22404"/>
    <w:rsid w:val="00B227A7"/>
    <w:rsid w:val="00B25D0D"/>
    <w:rsid w:val="00B30B51"/>
    <w:rsid w:val="00B34446"/>
    <w:rsid w:val="00B448F6"/>
    <w:rsid w:val="00B45339"/>
    <w:rsid w:val="00B46068"/>
    <w:rsid w:val="00B47050"/>
    <w:rsid w:val="00B50CF5"/>
    <w:rsid w:val="00B513D1"/>
    <w:rsid w:val="00B5630B"/>
    <w:rsid w:val="00B56A68"/>
    <w:rsid w:val="00B619F3"/>
    <w:rsid w:val="00B62B39"/>
    <w:rsid w:val="00B65B28"/>
    <w:rsid w:val="00B726DC"/>
    <w:rsid w:val="00B730A1"/>
    <w:rsid w:val="00B7534F"/>
    <w:rsid w:val="00B75D72"/>
    <w:rsid w:val="00B76140"/>
    <w:rsid w:val="00B7701A"/>
    <w:rsid w:val="00B8082D"/>
    <w:rsid w:val="00B80C74"/>
    <w:rsid w:val="00B835D6"/>
    <w:rsid w:val="00B837A7"/>
    <w:rsid w:val="00B85A01"/>
    <w:rsid w:val="00B86BD8"/>
    <w:rsid w:val="00B87021"/>
    <w:rsid w:val="00B939F0"/>
    <w:rsid w:val="00B93C90"/>
    <w:rsid w:val="00BA443A"/>
    <w:rsid w:val="00BA467B"/>
    <w:rsid w:val="00BA4AD9"/>
    <w:rsid w:val="00BA555C"/>
    <w:rsid w:val="00BA6E4C"/>
    <w:rsid w:val="00BB0795"/>
    <w:rsid w:val="00BB11BD"/>
    <w:rsid w:val="00BB153A"/>
    <w:rsid w:val="00BB75FF"/>
    <w:rsid w:val="00BB7667"/>
    <w:rsid w:val="00BB7929"/>
    <w:rsid w:val="00BC2683"/>
    <w:rsid w:val="00BC2D87"/>
    <w:rsid w:val="00BC50EF"/>
    <w:rsid w:val="00BC71D1"/>
    <w:rsid w:val="00BD11F5"/>
    <w:rsid w:val="00BD3A6A"/>
    <w:rsid w:val="00BD4C9C"/>
    <w:rsid w:val="00BD59BA"/>
    <w:rsid w:val="00BE0BF1"/>
    <w:rsid w:val="00BE1D74"/>
    <w:rsid w:val="00BE2707"/>
    <w:rsid w:val="00BE44FC"/>
    <w:rsid w:val="00BE4553"/>
    <w:rsid w:val="00BE47B5"/>
    <w:rsid w:val="00BE513D"/>
    <w:rsid w:val="00BF501C"/>
    <w:rsid w:val="00BF7578"/>
    <w:rsid w:val="00C03777"/>
    <w:rsid w:val="00C06A94"/>
    <w:rsid w:val="00C103FC"/>
    <w:rsid w:val="00C10F49"/>
    <w:rsid w:val="00C12D1A"/>
    <w:rsid w:val="00C165B4"/>
    <w:rsid w:val="00C23245"/>
    <w:rsid w:val="00C254F8"/>
    <w:rsid w:val="00C27F79"/>
    <w:rsid w:val="00C30280"/>
    <w:rsid w:val="00C30FC3"/>
    <w:rsid w:val="00C32595"/>
    <w:rsid w:val="00C34A18"/>
    <w:rsid w:val="00C34A9B"/>
    <w:rsid w:val="00C35AE9"/>
    <w:rsid w:val="00C36C76"/>
    <w:rsid w:val="00C37C35"/>
    <w:rsid w:val="00C404CD"/>
    <w:rsid w:val="00C41AD0"/>
    <w:rsid w:val="00C45DB5"/>
    <w:rsid w:val="00C464D6"/>
    <w:rsid w:val="00C46D15"/>
    <w:rsid w:val="00C50265"/>
    <w:rsid w:val="00C50420"/>
    <w:rsid w:val="00C50B80"/>
    <w:rsid w:val="00C568EA"/>
    <w:rsid w:val="00C60347"/>
    <w:rsid w:val="00C60A7C"/>
    <w:rsid w:val="00C60CC1"/>
    <w:rsid w:val="00C60FC4"/>
    <w:rsid w:val="00C6179F"/>
    <w:rsid w:val="00C61C75"/>
    <w:rsid w:val="00C61E0E"/>
    <w:rsid w:val="00C72FBE"/>
    <w:rsid w:val="00C73E4E"/>
    <w:rsid w:val="00C73F7A"/>
    <w:rsid w:val="00C742D7"/>
    <w:rsid w:val="00C75C9B"/>
    <w:rsid w:val="00C76CEF"/>
    <w:rsid w:val="00C80F80"/>
    <w:rsid w:val="00C814C4"/>
    <w:rsid w:val="00C90085"/>
    <w:rsid w:val="00C91E3E"/>
    <w:rsid w:val="00C93FC9"/>
    <w:rsid w:val="00CA351E"/>
    <w:rsid w:val="00CA58E0"/>
    <w:rsid w:val="00CA6DF8"/>
    <w:rsid w:val="00CB0523"/>
    <w:rsid w:val="00CB4155"/>
    <w:rsid w:val="00CB7061"/>
    <w:rsid w:val="00CB70F4"/>
    <w:rsid w:val="00CD03F4"/>
    <w:rsid w:val="00CE4554"/>
    <w:rsid w:val="00CE5FD6"/>
    <w:rsid w:val="00CE7748"/>
    <w:rsid w:val="00CE7B57"/>
    <w:rsid w:val="00CF01EF"/>
    <w:rsid w:val="00CF07D4"/>
    <w:rsid w:val="00CF3554"/>
    <w:rsid w:val="00CF5C7C"/>
    <w:rsid w:val="00D028C7"/>
    <w:rsid w:val="00D035C8"/>
    <w:rsid w:val="00D11539"/>
    <w:rsid w:val="00D118BE"/>
    <w:rsid w:val="00D14496"/>
    <w:rsid w:val="00D16EF8"/>
    <w:rsid w:val="00D17B4F"/>
    <w:rsid w:val="00D20230"/>
    <w:rsid w:val="00D2330C"/>
    <w:rsid w:val="00D25037"/>
    <w:rsid w:val="00D254F3"/>
    <w:rsid w:val="00D26E99"/>
    <w:rsid w:val="00D30643"/>
    <w:rsid w:val="00D311CE"/>
    <w:rsid w:val="00D34FAC"/>
    <w:rsid w:val="00D362E0"/>
    <w:rsid w:val="00D41836"/>
    <w:rsid w:val="00D42D8D"/>
    <w:rsid w:val="00D47C32"/>
    <w:rsid w:val="00D51822"/>
    <w:rsid w:val="00D553DE"/>
    <w:rsid w:val="00D5606F"/>
    <w:rsid w:val="00D63D5F"/>
    <w:rsid w:val="00D657EE"/>
    <w:rsid w:val="00D70DCE"/>
    <w:rsid w:val="00D73A79"/>
    <w:rsid w:val="00D74180"/>
    <w:rsid w:val="00D7533F"/>
    <w:rsid w:val="00D76242"/>
    <w:rsid w:val="00D8061F"/>
    <w:rsid w:val="00D833CA"/>
    <w:rsid w:val="00D83EAB"/>
    <w:rsid w:val="00D85B32"/>
    <w:rsid w:val="00D8665F"/>
    <w:rsid w:val="00D86C90"/>
    <w:rsid w:val="00D93AA2"/>
    <w:rsid w:val="00D94293"/>
    <w:rsid w:val="00D97646"/>
    <w:rsid w:val="00DA0508"/>
    <w:rsid w:val="00DA11E1"/>
    <w:rsid w:val="00DA17B4"/>
    <w:rsid w:val="00DA3466"/>
    <w:rsid w:val="00DA7B10"/>
    <w:rsid w:val="00DB1644"/>
    <w:rsid w:val="00DB250F"/>
    <w:rsid w:val="00DB4F6E"/>
    <w:rsid w:val="00DB6496"/>
    <w:rsid w:val="00DB7BA6"/>
    <w:rsid w:val="00DC23F5"/>
    <w:rsid w:val="00DC4F3A"/>
    <w:rsid w:val="00DD1536"/>
    <w:rsid w:val="00DD2BDE"/>
    <w:rsid w:val="00DD549A"/>
    <w:rsid w:val="00DD630A"/>
    <w:rsid w:val="00DD797E"/>
    <w:rsid w:val="00DE100F"/>
    <w:rsid w:val="00DE6BAD"/>
    <w:rsid w:val="00DF02AF"/>
    <w:rsid w:val="00DF0B01"/>
    <w:rsid w:val="00DF18DD"/>
    <w:rsid w:val="00DF35E2"/>
    <w:rsid w:val="00DF41AE"/>
    <w:rsid w:val="00DF5C90"/>
    <w:rsid w:val="00DF7D85"/>
    <w:rsid w:val="00E077EF"/>
    <w:rsid w:val="00E112F2"/>
    <w:rsid w:val="00E134C7"/>
    <w:rsid w:val="00E14B82"/>
    <w:rsid w:val="00E162D8"/>
    <w:rsid w:val="00E16948"/>
    <w:rsid w:val="00E16C3C"/>
    <w:rsid w:val="00E22ED3"/>
    <w:rsid w:val="00E243C0"/>
    <w:rsid w:val="00E26012"/>
    <w:rsid w:val="00E33B5E"/>
    <w:rsid w:val="00E36AF0"/>
    <w:rsid w:val="00E376A2"/>
    <w:rsid w:val="00E53204"/>
    <w:rsid w:val="00E60CD4"/>
    <w:rsid w:val="00E63417"/>
    <w:rsid w:val="00E65FC6"/>
    <w:rsid w:val="00E679E0"/>
    <w:rsid w:val="00E707D4"/>
    <w:rsid w:val="00E707ED"/>
    <w:rsid w:val="00E70A0C"/>
    <w:rsid w:val="00E715EC"/>
    <w:rsid w:val="00E72958"/>
    <w:rsid w:val="00E7482E"/>
    <w:rsid w:val="00E76C05"/>
    <w:rsid w:val="00E80C2C"/>
    <w:rsid w:val="00E870A0"/>
    <w:rsid w:val="00E87F1E"/>
    <w:rsid w:val="00E94E4F"/>
    <w:rsid w:val="00EA2F82"/>
    <w:rsid w:val="00EA3C89"/>
    <w:rsid w:val="00EA759A"/>
    <w:rsid w:val="00EB44E5"/>
    <w:rsid w:val="00EB75EC"/>
    <w:rsid w:val="00EC2B90"/>
    <w:rsid w:val="00EC4AC0"/>
    <w:rsid w:val="00EC562A"/>
    <w:rsid w:val="00EC72A5"/>
    <w:rsid w:val="00ED4E9E"/>
    <w:rsid w:val="00EE5093"/>
    <w:rsid w:val="00EE5DA1"/>
    <w:rsid w:val="00EE6E98"/>
    <w:rsid w:val="00EF285E"/>
    <w:rsid w:val="00EF31DF"/>
    <w:rsid w:val="00EF759F"/>
    <w:rsid w:val="00F02042"/>
    <w:rsid w:val="00F02A19"/>
    <w:rsid w:val="00F0428A"/>
    <w:rsid w:val="00F05494"/>
    <w:rsid w:val="00F07BAA"/>
    <w:rsid w:val="00F247C2"/>
    <w:rsid w:val="00F25164"/>
    <w:rsid w:val="00F30184"/>
    <w:rsid w:val="00F30A40"/>
    <w:rsid w:val="00F3208A"/>
    <w:rsid w:val="00F32B78"/>
    <w:rsid w:val="00F42FDA"/>
    <w:rsid w:val="00F43897"/>
    <w:rsid w:val="00F44544"/>
    <w:rsid w:val="00F468A0"/>
    <w:rsid w:val="00F54F14"/>
    <w:rsid w:val="00F55980"/>
    <w:rsid w:val="00F6061C"/>
    <w:rsid w:val="00F6264A"/>
    <w:rsid w:val="00F62F7D"/>
    <w:rsid w:val="00F70BC9"/>
    <w:rsid w:val="00F72BE8"/>
    <w:rsid w:val="00F72CE4"/>
    <w:rsid w:val="00F83DBD"/>
    <w:rsid w:val="00F85222"/>
    <w:rsid w:val="00F86330"/>
    <w:rsid w:val="00F90331"/>
    <w:rsid w:val="00F90D88"/>
    <w:rsid w:val="00F94367"/>
    <w:rsid w:val="00F96357"/>
    <w:rsid w:val="00FA2131"/>
    <w:rsid w:val="00FA53A5"/>
    <w:rsid w:val="00FA6F61"/>
    <w:rsid w:val="00FA78F3"/>
    <w:rsid w:val="00FB3A4B"/>
    <w:rsid w:val="00FB454A"/>
    <w:rsid w:val="00FB671B"/>
    <w:rsid w:val="00FC0EE8"/>
    <w:rsid w:val="00FC1FA0"/>
    <w:rsid w:val="00FC4082"/>
    <w:rsid w:val="00FC44DD"/>
    <w:rsid w:val="00FD0A1A"/>
    <w:rsid w:val="00FD1FDF"/>
    <w:rsid w:val="00FD568B"/>
    <w:rsid w:val="00FD5E22"/>
    <w:rsid w:val="00FD69B8"/>
    <w:rsid w:val="00FD710D"/>
    <w:rsid w:val="00FD7596"/>
    <w:rsid w:val="00FE1775"/>
    <w:rsid w:val="00FE327B"/>
    <w:rsid w:val="00FE7C91"/>
    <w:rsid w:val="00FE7FB1"/>
    <w:rsid w:val="00FF0D1F"/>
    <w:rsid w:val="00FF3356"/>
    <w:rsid w:val="00FF339B"/>
    <w:rsid w:val="00FF60F6"/>
    <w:rsid w:val="00FF7DF4"/>
    <w:rsid w:val="0248E075"/>
    <w:rsid w:val="02C733F5"/>
    <w:rsid w:val="032F9B93"/>
    <w:rsid w:val="0416EBCC"/>
    <w:rsid w:val="046B4516"/>
    <w:rsid w:val="04BB945A"/>
    <w:rsid w:val="05918277"/>
    <w:rsid w:val="059FE716"/>
    <w:rsid w:val="061AF5EC"/>
    <w:rsid w:val="061C2465"/>
    <w:rsid w:val="06C521AC"/>
    <w:rsid w:val="0723664F"/>
    <w:rsid w:val="07BC265F"/>
    <w:rsid w:val="08A4B645"/>
    <w:rsid w:val="09F7900A"/>
    <w:rsid w:val="0A2D26AC"/>
    <w:rsid w:val="0A8DEA63"/>
    <w:rsid w:val="0AD5D335"/>
    <w:rsid w:val="0B16293C"/>
    <w:rsid w:val="0B5616FE"/>
    <w:rsid w:val="0CD73466"/>
    <w:rsid w:val="0D26156C"/>
    <w:rsid w:val="0D29EDA8"/>
    <w:rsid w:val="0DB3E2AB"/>
    <w:rsid w:val="0E69CFD0"/>
    <w:rsid w:val="0E92CC46"/>
    <w:rsid w:val="0EAA262C"/>
    <w:rsid w:val="0F0097CF"/>
    <w:rsid w:val="0FF45AC2"/>
    <w:rsid w:val="10147E23"/>
    <w:rsid w:val="10843C66"/>
    <w:rsid w:val="10F60CC2"/>
    <w:rsid w:val="113706A4"/>
    <w:rsid w:val="115ACB34"/>
    <w:rsid w:val="11DDA597"/>
    <w:rsid w:val="1235A4BE"/>
    <w:rsid w:val="12445454"/>
    <w:rsid w:val="1370B549"/>
    <w:rsid w:val="13D1751F"/>
    <w:rsid w:val="13D878DC"/>
    <w:rsid w:val="13DBF678"/>
    <w:rsid w:val="14072D85"/>
    <w:rsid w:val="14437F83"/>
    <w:rsid w:val="148FFCE5"/>
    <w:rsid w:val="14E7EF46"/>
    <w:rsid w:val="14ECE195"/>
    <w:rsid w:val="15864C55"/>
    <w:rsid w:val="158A697D"/>
    <w:rsid w:val="15D9EAB4"/>
    <w:rsid w:val="15DA8AC6"/>
    <w:rsid w:val="1627978F"/>
    <w:rsid w:val="165C4DAE"/>
    <w:rsid w:val="167F9B81"/>
    <w:rsid w:val="171E8C05"/>
    <w:rsid w:val="18A4E642"/>
    <w:rsid w:val="18AF679B"/>
    <w:rsid w:val="18E3F37C"/>
    <w:rsid w:val="1907CCB2"/>
    <w:rsid w:val="194C9D55"/>
    <w:rsid w:val="19D22757"/>
    <w:rsid w:val="19DF0507"/>
    <w:rsid w:val="19E9AF12"/>
    <w:rsid w:val="1AC2800F"/>
    <w:rsid w:val="1AE30B52"/>
    <w:rsid w:val="1B26235B"/>
    <w:rsid w:val="1B6B994A"/>
    <w:rsid w:val="1B9F0D03"/>
    <w:rsid w:val="1BAE8137"/>
    <w:rsid w:val="1BBCEF08"/>
    <w:rsid w:val="1BDC8704"/>
    <w:rsid w:val="1C026BE1"/>
    <w:rsid w:val="1C892CF6"/>
    <w:rsid w:val="1D1AE91A"/>
    <w:rsid w:val="1D785765"/>
    <w:rsid w:val="1D82D8BE"/>
    <w:rsid w:val="1D9E3C42"/>
    <w:rsid w:val="1DC5F5B6"/>
    <w:rsid w:val="1EC37A64"/>
    <w:rsid w:val="1ED47290"/>
    <w:rsid w:val="1EE11D9B"/>
    <w:rsid w:val="1F0D7E63"/>
    <w:rsid w:val="1F3A0CA3"/>
    <w:rsid w:val="1F533500"/>
    <w:rsid w:val="1F81D070"/>
    <w:rsid w:val="1F8331A4"/>
    <w:rsid w:val="1FBA2F0D"/>
    <w:rsid w:val="2033BD68"/>
    <w:rsid w:val="20AFF827"/>
    <w:rsid w:val="20BA7980"/>
    <w:rsid w:val="218D8D59"/>
    <w:rsid w:val="2198E147"/>
    <w:rsid w:val="224F6418"/>
    <w:rsid w:val="225649E1"/>
    <w:rsid w:val="2271EE89"/>
    <w:rsid w:val="22F0F022"/>
    <w:rsid w:val="23C75267"/>
    <w:rsid w:val="2492A647"/>
    <w:rsid w:val="24A6FDB8"/>
    <w:rsid w:val="258DEAA3"/>
    <w:rsid w:val="25DF87EE"/>
    <w:rsid w:val="261140BD"/>
    <w:rsid w:val="268D4764"/>
    <w:rsid w:val="2724DD9E"/>
    <w:rsid w:val="27B929A4"/>
    <w:rsid w:val="27D0F3B6"/>
    <w:rsid w:val="2867E595"/>
    <w:rsid w:val="2A30E46D"/>
    <w:rsid w:val="2BDDB0EB"/>
    <w:rsid w:val="2C35B390"/>
    <w:rsid w:val="2CB46E2D"/>
    <w:rsid w:val="2CE5FDE0"/>
    <w:rsid w:val="2DA511F2"/>
    <w:rsid w:val="2DD3A2D3"/>
    <w:rsid w:val="2DE14534"/>
    <w:rsid w:val="2E2A863C"/>
    <w:rsid w:val="2E5F0043"/>
    <w:rsid w:val="2E6915C5"/>
    <w:rsid w:val="2EA822FF"/>
    <w:rsid w:val="2EF18CD7"/>
    <w:rsid w:val="2F41297B"/>
    <w:rsid w:val="2F4356DC"/>
    <w:rsid w:val="2FE45DF3"/>
    <w:rsid w:val="2FF63F22"/>
    <w:rsid w:val="2FFAD0A4"/>
    <w:rsid w:val="3004E626"/>
    <w:rsid w:val="303B12ED"/>
    <w:rsid w:val="31D7FEE5"/>
    <w:rsid w:val="33E95DD4"/>
    <w:rsid w:val="3400CF7E"/>
    <w:rsid w:val="34172696"/>
    <w:rsid w:val="34E0C00F"/>
    <w:rsid w:val="353005DE"/>
    <w:rsid w:val="35F7ECEB"/>
    <w:rsid w:val="3630978D"/>
    <w:rsid w:val="36972C4B"/>
    <w:rsid w:val="36E50795"/>
    <w:rsid w:val="377D232A"/>
    <w:rsid w:val="3781F9FF"/>
    <w:rsid w:val="3793BD4C"/>
    <w:rsid w:val="37F2AE50"/>
    <w:rsid w:val="380FF80B"/>
    <w:rsid w:val="3856F22E"/>
    <w:rsid w:val="395BA718"/>
    <w:rsid w:val="3A0782E7"/>
    <w:rsid w:val="3A4D1C5C"/>
    <w:rsid w:val="3A7229F4"/>
    <w:rsid w:val="3ACA61EF"/>
    <w:rsid w:val="3B0A7261"/>
    <w:rsid w:val="3CD2D316"/>
    <w:rsid w:val="3D167976"/>
    <w:rsid w:val="3E02FED0"/>
    <w:rsid w:val="3E3E98C5"/>
    <w:rsid w:val="3E64185F"/>
    <w:rsid w:val="3EBE46C9"/>
    <w:rsid w:val="3F0EEE01"/>
    <w:rsid w:val="3F72D1D1"/>
    <w:rsid w:val="3F9DA13C"/>
    <w:rsid w:val="3FA588C3"/>
    <w:rsid w:val="3FC27100"/>
    <w:rsid w:val="4029472E"/>
    <w:rsid w:val="402D8A40"/>
    <w:rsid w:val="404E28A2"/>
    <w:rsid w:val="40A33583"/>
    <w:rsid w:val="40F5A486"/>
    <w:rsid w:val="410A121E"/>
    <w:rsid w:val="4139719D"/>
    <w:rsid w:val="4224D953"/>
    <w:rsid w:val="42BBD0FD"/>
    <w:rsid w:val="42C8FEBC"/>
    <w:rsid w:val="43191E9F"/>
    <w:rsid w:val="432F1527"/>
    <w:rsid w:val="436336CC"/>
    <w:rsid w:val="44684EBD"/>
    <w:rsid w:val="44E79757"/>
    <w:rsid w:val="46389512"/>
    <w:rsid w:val="4645C91F"/>
    <w:rsid w:val="4650DC95"/>
    <w:rsid w:val="4701CCFB"/>
    <w:rsid w:val="476F6763"/>
    <w:rsid w:val="47B0EB37"/>
    <w:rsid w:val="47C94101"/>
    <w:rsid w:val="48283C37"/>
    <w:rsid w:val="491572FC"/>
    <w:rsid w:val="49695605"/>
    <w:rsid w:val="4AE78C4C"/>
    <w:rsid w:val="4B4F1593"/>
    <w:rsid w:val="4B51AB45"/>
    <w:rsid w:val="4CBC050A"/>
    <w:rsid w:val="4CEAE5F4"/>
    <w:rsid w:val="4D2A99C4"/>
    <w:rsid w:val="4D2CC6D6"/>
    <w:rsid w:val="4DD9B0B9"/>
    <w:rsid w:val="4F5224D8"/>
    <w:rsid w:val="4F6ADA18"/>
    <w:rsid w:val="4F88FDC5"/>
    <w:rsid w:val="4FBCE081"/>
    <w:rsid w:val="5079B19C"/>
    <w:rsid w:val="50CB647E"/>
    <w:rsid w:val="50F68FA2"/>
    <w:rsid w:val="5158B0E2"/>
    <w:rsid w:val="51A05832"/>
    <w:rsid w:val="51A29AE7"/>
    <w:rsid w:val="51B55002"/>
    <w:rsid w:val="51C8605C"/>
    <w:rsid w:val="52C88ECE"/>
    <w:rsid w:val="53134DDC"/>
    <w:rsid w:val="53735829"/>
    <w:rsid w:val="53819EB9"/>
    <w:rsid w:val="539B9AF9"/>
    <w:rsid w:val="542217B1"/>
    <w:rsid w:val="547F6FF7"/>
    <w:rsid w:val="548DC982"/>
    <w:rsid w:val="54DE9314"/>
    <w:rsid w:val="54E74DEE"/>
    <w:rsid w:val="54F253C8"/>
    <w:rsid w:val="555B1047"/>
    <w:rsid w:val="55B2AB57"/>
    <w:rsid w:val="55D9130A"/>
    <w:rsid w:val="55DD9345"/>
    <w:rsid w:val="565E82BC"/>
    <w:rsid w:val="56FBCCEE"/>
    <w:rsid w:val="576EF9FC"/>
    <w:rsid w:val="577C7738"/>
    <w:rsid w:val="58889559"/>
    <w:rsid w:val="588B45E7"/>
    <w:rsid w:val="59286C5E"/>
    <w:rsid w:val="5936BAE4"/>
    <w:rsid w:val="5A3E9BB9"/>
    <w:rsid w:val="5AB83487"/>
    <w:rsid w:val="5B0432E6"/>
    <w:rsid w:val="5B32A8FF"/>
    <w:rsid w:val="5B74EA2B"/>
    <w:rsid w:val="5B8CDDB0"/>
    <w:rsid w:val="5BB8EECB"/>
    <w:rsid w:val="5BB92BB3"/>
    <w:rsid w:val="5BF39D70"/>
    <w:rsid w:val="5C9B83E9"/>
    <w:rsid w:val="5CD621F1"/>
    <w:rsid w:val="5CDD850D"/>
    <w:rsid w:val="5D8AD536"/>
    <w:rsid w:val="5DDB7D59"/>
    <w:rsid w:val="5E61454E"/>
    <w:rsid w:val="5E713810"/>
    <w:rsid w:val="5F1AD22F"/>
    <w:rsid w:val="5F6857D7"/>
    <w:rsid w:val="602F8D5E"/>
    <w:rsid w:val="606DFE8D"/>
    <w:rsid w:val="608C9FEB"/>
    <w:rsid w:val="60993BC7"/>
    <w:rsid w:val="60EB2AC9"/>
    <w:rsid w:val="6129D9A0"/>
    <w:rsid w:val="6183310E"/>
    <w:rsid w:val="61E38166"/>
    <w:rsid w:val="62151420"/>
    <w:rsid w:val="624289F0"/>
    <w:rsid w:val="627DB514"/>
    <w:rsid w:val="62C5263C"/>
    <w:rsid w:val="62E5C2FB"/>
    <w:rsid w:val="62ED2F92"/>
    <w:rsid w:val="62FDE15F"/>
    <w:rsid w:val="63C6AC06"/>
    <w:rsid w:val="6439D0C8"/>
    <w:rsid w:val="6520E790"/>
    <w:rsid w:val="661F9401"/>
    <w:rsid w:val="669C95C5"/>
    <w:rsid w:val="66CC8497"/>
    <w:rsid w:val="67282D6A"/>
    <w:rsid w:val="695AD062"/>
    <w:rsid w:val="69C25267"/>
    <w:rsid w:val="6A2A5CB2"/>
    <w:rsid w:val="6AA8EC85"/>
    <w:rsid w:val="6ACC8B6D"/>
    <w:rsid w:val="6B0BCA5F"/>
    <w:rsid w:val="6B0FC920"/>
    <w:rsid w:val="6B5CE629"/>
    <w:rsid w:val="6B78A9A3"/>
    <w:rsid w:val="6C64CB2B"/>
    <w:rsid w:val="6C873573"/>
    <w:rsid w:val="6C927124"/>
    <w:rsid w:val="6D42659D"/>
    <w:rsid w:val="6D8C21E9"/>
    <w:rsid w:val="6DE08D47"/>
    <w:rsid w:val="6DE44DB3"/>
    <w:rsid w:val="6DF9B5A4"/>
    <w:rsid w:val="6E2E3D2C"/>
    <w:rsid w:val="6F1A16CC"/>
    <w:rsid w:val="6F27F24A"/>
    <w:rsid w:val="70368B2C"/>
    <w:rsid w:val="707EC79F"/>
    <w:rsid w:val="70832859"/>
    <w:rsid w:val="70890CDE"/>
    <w:rsid w:val="709A8350"/>
    <w:rsid w:val="70A24F08"/>
    <w:rsid w:val="71107C58"/>
    <w:rsid w:val="722970C5"/>
    <w:rsid w:val="7276ABC3"/>
    <w:rsid w:val="72A25EEC"/>
    <w:rsid w:val="730018A6"/>
    <w:rsid w:val="737DEE0D"/>
    <w:rsid w:val="7387E640"/>
    <w:rsid w:val="73A67F73"/>
    <w:rsid w:val="7416CA12"/>
    <w:rsid w:val="7468E6DB"/>
    <w:rsid w:val="74885D6C"/>
    <w:rsid w:val="7554CC95"/>
    <w:rsid w:val="75604F83"/>
    <w:rsid w:val="757CDD7C"/>
    <w:rsid w:val="7668B2E9"/>
    <w:rsid w:val="777712BC"/>
    <w:rsid w:val="78B872FB"/>
    <w:rsid w:val="78BBB016"/>
    <w:rsid w:val="79A96F26"/>
    <w:rsid w:val="7A90A7D4"/>
    <w:rsid w:val="7ACE2BED"/>
    <w:rsid w:val="7AF1B8CF"/>
    <w:rsid w:val="7B2F78E9"/>
    <w:rsid w:val="7B453F87"/>
    <w:rsid w:val="7B4B93B0"/>
    <w:rsid w:val="7C495AC1"/>
    <w:rsid w:val="7C5D8592"/>
    <w:rsid w:val="7D03F611"/>
    <w:rsid w:val="7D73F643"/>
    <w:rsid w:val="7DEFC6B5"/>
    <w:rsid w:val="7E0331E6"/>
    <w:rsid w:val="7E543F7F"/>
    <w:rsid w:val="7F7B3020"/>
    <w:rsid w:val="7F9EC0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2E8DB"/>
  <w15:chartTrackingRefBased/>
  <w15:docId w15:val="{B6021EEC-05CE-40F5-8BDC-0C7F36D0B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C3903"/>
  </w:style>
  <w:style w:type="paragraph" w:styleId="Titolo1">
    <w:name w:val="heading 1"/>
    <w:basedOn w:val="Normale"/>
    <w:next w:val="Normale"/>
    <w:link w:val="Titolo1Carattere"/>
    <w:uiPriority w:val="9"/>
    <w:qFormat/>
    <w:rsid w:val="00283467"/>
    <w:pPr>
      <w:keepNext/>
      <w:keepLines/>
      <w:numPr>
        <w:numId w:val="5"/>
      </w:numPr>
      <w:spacing w:before="240" w:after="240"/>
      <w:outlineLvl w:val="0"/>
    </w:pPr>
    <w:rPr>
      <w:rFonts w:eastAsia="Times New Roman" w:cstheme="minorHAnsi"/>
      <w:b/>
      <w:sz w:val="32"/>
      <w:szCs w:val="32"/>
      <w:lang w:val="en-GB"/>
    </w:rPr>
  </w:style>
  <w:style w:type="paragraph" w:styleId="Titolo2">
    <w:name w:val="heading 2"/>
    <w:basedOn w:val="Normale"/>
    <w:next w:val="Normale"/>
    <w:link w:val="Titolo2Carattere"/>
    <w:uiPriority w:val="9"/>
    <w:unhideWhenUsed/>
    <w:qFormat/>
    <w:rsid w:val="00283467"/>
    <w:pPr>
      <w:keepNext/>
      <w:keepLines/>
      <w:numPr>
        <w:ilvl w:val="1"/>
        <w:numId w:val="1"/>
      </w:numPr>
      <w:spacing w:before="40" w:after="240"/>
      <w:outlineLvl w:val="1"/>
    </w:pPr>
    <w:rPr>
      <w:rFonts w:eastAsiaTheme="majorEastAsia" w:cstheme="minorHAnsi"/>
      <w:b/>
      <w:sz w:val="28"/>
      <w:szCs w:val="26"/>
      <w:lang w:val="en-GB"/>
    </w:rPr>
  </w:style>
  <w:style w:type="paragraph" w:styleId="Titolo3">
    <w:name w:val="heading 3"/>
    <w:basedOn w:val="Normale"/>
    <w:next w:val="Normale"/>
    <w:link w:val="Titolo3Carattere"/>
    <w:uiPriority w:val="9"/>
    <w:unhideWhenUsed/>
    <w:qFormat/>
    <w:rsid w:val="00283467"/>
    <w:pPr>
      <w:keepNext/>
      <w:keepLines/>
      <w:numPr>
        <w:ilvl w:val="2"/>
        <w:numId w:val="2"/>
      </w:numPr>
      <w:spacing w:before="40" w:after="240"/>
      <w:ind w:left="567" w:hanging="567"/>
      <w:outlineLvl w:val="2"/>
    </w:pPr>
    <w:rPr>
      <w:rFonts w:eastAsia="Times New Roman" w:cstheme="minorHAnsi"/>
      <w:b/>
      <w:sz w:val="24"/>
      <w:szCs w:val="24"/>
      <w:lang w:val="en-GB"/>
    </w:rPr>
  </w:style>
  <w:style w:type="paragraph" w:styleId="Titolo4">
    <w:name w:val="heading 4"/>
    <w:basedOn w:val="Normale"/>
    <w:next w:val="Normale"/>
    <w:link w:val="Titolo4Carattere"/>
    <w:uiPriority w:val="9"/>
    <w:unhideWhenUsed/>
    <w:qFormat/>
    <w:rsid w:val="00283467"/>
    <w:pPr>
      <w:keepNext/>
      <w:keepLines/>
      <w:numPr>
        <w:ilvl w:val="4"/>
      </w:numPr>
      <w:spacing w:before="240" w:after="240" w:line="240" w:lineRule="auto"/>
      <w:ind w:left="1009" w:hanging="1009"/>
      <w:outlineLvl w:val="3"/>
    </w:pPr>
    <w:rPr>
      <w:rFonts w:eastAsia="MS Gothic" w:cstheme="minorHAnsi"/>
      <w:i/>
      <w:sz w:val="24"/>
      <w:szCs w:val="24"/>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E707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707D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707D4"/>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E707D4"/>
    <w:rPr>
      <w:rFonts w:eastAsiaTheme="minorEastAsia"/>
      <w:color w:val="5A5A5A" w:themeColor="text1" w:themeTint="A5"/>
      <w:spacing w:val="15"/>
    </w:rPr>
  </w:style>
  <w:style w:type="character" w:styleId="Enfasigrassetto">
    <w:name w:val="Strong"/>
    <w:basedOn w:val="Carpredefinitoparagrafo"/>
    <w:uiPriority w:val="22"/>
    <w:qFormat/>
    <w:rsid w:val="00E707D4"/>
    <w:rPr>
      <w:b/>
      <w:bCs/>
    </w:rPr>
  </w:style>
  <w:style w:type="character" w:styleId="Rimandonotaapidipagina">
    <w:name w:val="footnote reference"/>
    <w:semiHidden/>
    <w:rsid w:val="00E707D4"/>
    <w:rPr>
      <w:vertAlign w:val="superscript"/>
    </w:rPr>
  </w:style>
  <w:style w:type="paragraph" w:styleId="Intestazione">
    <w:name w:val="header"/>
    <w:basedOn w:val="Normale"/>
    <w:link w:val="IntestazioneCarattere"/>
    <w:uiPriority w:val="99"/>
    <w:unhideWhenUsed/>
    <w:rsid w:val="00E707D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707D4"/>
  </w:style>
  <w:style w:type="paragraph" w:styleId="Pidipagina">
    <w:name w:val="footer"/>
    <w:basedOn w:val="Normale"/>
    <w:link w:val="PidipaginaCarattere"/>
    <w:uiPriority w:val="99"/>
    <w:unhideWhenUsed/>
    <w:rsid w:val="00E707D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707D4"/>
  </w:style>
  <w:style w:type="character" w:styleId="Enfasiintensa">
    <w:name w:val="Intense Emphasis"/>
    <w:basedOn w:val="Carpredefinitoparagrafo"/>
    <w:uiPriority w:val="21"/>
    <w:qFormat/>
    <w:rsid w:val="00E707D4"/>
    <w:rPr>
      <w:i/>
      <w:iCs/>
      <w:color w:val="5B9BD5" w:themeColor="accent1"/>
    </w:rPr>
  </w:style>
  <w:style w:type="table" w:styleId="Grigliatabella">
    <w:name w:val="Table Grid"/>
    <w:basedOn w:val="Tabellanormale"/>
    <w:uiPriority w:val="39"/>
    <w:rsid w:val="00E70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rsid w:val="001E20A3"/>
    <w:pPr>
      <w:spacing w:after="0" w:line="240" w:lineRule="auto"/>
    </w:pPr>
    <w:rPr>
      <w:rFonts w:ascii="Times New Roman" w:eastAsia="SimSu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283467"/>
    <w:rPr>
      <w:rFonts w:eastAsia="Times New Roman" w:cstheme="minorHAnsi"/>
      <w:b/>
      <w:sz w:val="32"/>
      <w:szCs w:val="32"/>
      <w:lang w:val="en-GB"/>
    </w:rPr>
  </w:style>
  <w:style w:type="character" w:customStyle="1" w:styleId="Titolo2Carattere">
    <w:name w:val="Titolo 2 Carattere"/>
    <w:basedOn w:val="Carpredefinitoparagrafo"/>
    <w:link w:val="Titolo2"/>
    <w:uiPriority w:val="9"/>
    <w:rsid w:val="00283467"/>
    <w:rPr>
      <w:rFonts w:eastAsiaTheme="majorEastAsia" w:cstheme="minorHAnsi"/>
      <w:b/>
      <w:sz w:val="28"/>
      <w:szCs w:val="26"/>
      <w:lang w:val="en-GB"/>
    </w:rPr>
  </w:style>
  <w:style w:type="character" w:customStyle="1" w:styleId="Titolo3Carattere">
    <w:name w:val="Titolo 3 Carattere"/>
    <w:basedOn w:val="Carpredefinitoparagrafo"/>
    <w:link w:val="Titolo3"/>
    <w:uiPriority w:val="9"/>
    <w:rsid w:val="00283467"/>
    <w:rPr>
      <w:rFonts w:eastAsia="Times New Roman" w:cstheme="minorHAnsi"/>
      <w:b/>
      <w:sz w:val="24"/>
      <w:szCs w:val="24"/>
      <w:lang w:val="en-GB"/>
    </w:rPr>
  </w:style>
  <w:style w:type="character" w:customStyle="1" w:styleId="Titolo4Carattere">
    <w:name w:val="Titolo 4 Carattere"/>
    <w:basedOn w:val="Carpredefinitoparagrafo"/>
    <w:link w:val="Titolo4"/>
    <w:uiPriority w:val="9"/>
    <w:rsid w:val="00283467"/>
    <w:rPr>
      <w:rFonts w:eastAsia="MS Gothic" w:cstheme="minorHAnsi"/>
      <w:i/>
      <w:sz w:val="24"/>
      <w:szCs w:val="24"/>
      <w:lang w:val="en-GB"/>
    </w:rPr>
  </w:style>
  <w:style w:type="paragraph" w:styleId="Paragrafoelenco">
    <w:name w:val="List Paragraph"/>
    <w:aliases w:val="Lista viñetas,Task Body,Paragraphe de liste,Bullets_normal,1st level - Bullet List Paragraph,Lettre d'introduction,Colorful List - Accent 11,Bullet point,Normal bullet 2,Bullet list,Numbered List,List Paragraph1"/>
    <w:basedOn w:val="Normale"/>
    <w:link w:val="ParagrafoelencoCarattere"/>
    <w:uiPriority w:val="34"/>
    <w:qFormat/>
    <w:rsid w:val="001E20A3"/>
    <w:pPr>
      <w:ind w:left="720"/>
      <w:contextualSpacing/>
    </w:pPr>
  </w:style>
  <w:style w:type="character" w:styleId="Testosegnaposto">
    <w:name w:val="Placeholder Text"/>
    <w:basedOn w:val="Carpredefinitoparagrafo"/>
    <w:uiPriority w:val="99"/>
    <w:semiHidden/>
    <w:rsid w:val="00F86330"/>
    <w:rPr>
      <w:color w:val="808080"/>
    </w:rPr>
  </w:style>
  <w:style w:type="paragraph" w:styleId="Sommario1">
    <w:name w:val="toc 1"/>
    <w:basedOn w:val="Normale"/>
    <w:next w:val="Normale"/>
    <w:autoRedefine/>
    <w:uiPriority w:val="39"/>
    <w:unhideWhenUsed/>
    <w:rsid w:val="00283467"/>
    <w:pPr>
      <w:spacing w:after="100"/>
    </w:pPr>
  </w:style>
  <w:style w:type="paragraph" w:styleId="Sommario2">
    <w:name w:val="toc 2"/>
    <w:basedOn w:val="Normale"/>
    <w:next w:val="Normale"/>
    <w:autoRedefine/>
    <w:uiPriority w:val="39"/>
    <w:unhideWhenUsed/>
    <w:rsid w:val="00283467"/>
    <w:pPr>
      <w:spacing w:after="100"/>
      <w:ind w:left="220"/>
    </w:pPr>
  </w:style>
  <w:style w:type="character" w:styleId="Collegamentoipertestuale">
    <w:name w:val="Hyperlink"/>
    <w:basedOn w:val="Carpredefinitoparagrafo"/>
    <w:uiPriority w:val="99"/>
    <w:unhideWhenUsed/>
    <w:rsid w:val="00283467"/>
    <w:rPr>
      <w:color w:val="0563C1" w:themeColor="hyperlink"/>
      <w:u w:val="single"/>
    </w:rPr>
  </w:style>
  <w:style w:type="character" w:customStyle="1" w:styleId="ParagrafoelencoCarattere">
    <w:name w:val="Paragrafo elenco Carattere"/>
    <w:aliases w:val="Lista viñetas Carattere,Task Body Carattere,Paragraphe de liste Carattere,Bullets_normal Carattere,1st level - Bullet List Paragraph Carattere,Lettre d'introduction Carattere,Colorful List - Accent 11 Carattere"/>
    <w:link w:val="Paragrafoelenco"/>
    <w:uiPriority w:val="34"/>
    <w:qFormat/>
    <w:locked/>
    <w:rsid w:val="00FC1FA0"/>
  </w:style>
  <w:style w:type="character" w:styleId="Menzionenonrisolta">
    <w:name w:val="Unresolved Mention"/>
    <w:basedOn w:val="Carpredefinitoparagrafo"/>
    <w:uiPriority w:val="99"/>
    <w:semiHidden/>
    <w:unhideWhenUsed/>
    <w:rsid w:val="00FC1FA0"/>
    <w:rPr>
      <w:color w:val="605E5C"/>
      <w:shd w:val="clear" w:color="auto" w:fill="E1DFDD"/>
    </w:rPr>
  </w:style>
  <w:style w:type="character" w:styleId="Rimandocommento">
    <w:name w:val="annotation reference"/>
    <w:basedOn w:val="Carpredefinitoparagrafo"/>
    <w:uiPriority w:val="99"/>
    <w:rsid w:val="00FC1FA0"/>
    <w:rPr>
      <w:rFonts w:cs="Times New Roman"/>
      <w:sz w:val="16"/>
    </w:rPr>
  </w:style>
  <w:style w:type="paragraph" w:customStyle="1" w:styleId="Referencescustom">
    <w:name w:val="References_custom"/>
    <w:basedOn w:val="Paragrafoelenco"/>
    <w:link w:val="ReferencescustomChar"/>
    <w:qFormat/>
    <w:rsid w:val="00FC1FA0"/>
    <w:pPr>
      <w:numPr>
        <w:numId w:val="3"/>
      </w:numPr>
      <w:spacing w:before="120" w:after="0" w:line="240" w:lineRule="auto"/>
      <w:ind w:left="567" w:hanging="567"/>
      <w:jc w:val="both"/>
    </w:pPr>
    <w:rPr>
      <w:rFonts w:ascii="Times New Roman" w:eastAsiaTheme="majorEastAsia" w:hAnsi="Times New Roman" w:cs="Times New Roman"/>
      <w:sz w:val="20"/>
      <w:szCs w:val="20"/>
      <w:lang w:val="en-GB"/>
    </w:rPr>
  </w:style>
  <w:style w:type="character" w:customStyle="1" w:styleId="ReferencescustomChar">
    <w:name w:val="References_custom Char"/>
    <w:link w:val="Referencescustom"/>
    <w:rsid w:val="00FC1FA0"/>
    <w:rPr>
      <w:rFonts w:ascii="Times New Roman" w:eastAsiaTheme="majorEastAsia" w:hAnsi="Times New Roman" w:cs="Times New Roman"/>
      <w:sz w:val="20"/>
      <w:szCs w:val="20"/>
      <w:lang w:val="en-GB"/>
    </w:rPr>
  </w:style>
  <w:style w:type="paragraph" w:styleId="Bibliografia">
    <w:name w:val="Bibliography"/>
    <w:basedOn w:val="Normale"/>
    <w:next w:val="Normale"/>
    <w:uiPriority w:val="37"/>
    <w:unhideWhenUsed/>
    <w:rsid w:val="00B07C42"/>
  </w:style>
  <w:style w:type="character" w:styleId="Collegamentovisitato">
    <w:name w:val="FollowedHyperlink"/>
    <w:basedOn w:val="Carpredefinitoparagrafo"/>
    <w:uiPriority w:val="99"/>
    <w:semiHidden/>
    <w:unhideWhenUsed/>
    <w:rsid w:val="001257CC"/>
    <w:rPr>
      <w:color w:val="954F72" w:themeColor="followedHyperlink"/>
      <w:u w:val="single"/>
    </w:rPr>
  </w:style>
  <w:style w:type="table" w:styleId="Tabellagriglia2">
    <w:name w:val="Grid Table 2"/>
    <w:basedOn w:val="Tabellanormale"/>
    <w:uiPriority w:val="47"/>
    <w:rsid w:val="00E870A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E870A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idascalia">
    <w:name w:val="caption"/>
    <w:basedOn w:val="Normale"/>
    <w:next w:val="Normale"/>
    <w:uiPriority w:val="35"/>
    <w:unhideWhenUsed/>
    <w:qFormat/>
    <w:rsid w:val="0069452E"/>
    <w:pPr>
      <w:spacing w:after="200" w:line="240" w:lineRule="auto"/>
    </w:pPr>
    <w:rPr>
      <w:i/>
      <w:iCs/>
      <w:color w:val="44546A" w:themeColor="text2"/>
      <w:sz w:val="18"/>
      <w:szCs w:val="18"/>
    </w:rPr>
  </w:style>
  <w:style w:type="paragraph" w:styleId="Testonotaapidipagina">
    <w:name w:val="footnote text"/>
    <w:basedOn w:val="Normale"/>
    <w:link w:val="TestonotaapidipaginaCarattere"/>
    <w:uiPriority w:val="99"/>
    <w:semiHidden/>
    <w:unhideWhenUsed/>
    <w:rsid w:val="009F17E8"/>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F17E8"/>
    <w:rPr>
      <w:sz w:val="20"/>
      <w:szCs w:val="20"/>
    </w:rPr>
  </w:style>
  <w:style w:type="paragraph" w:styleId="Indicedellefigure">
    <w:name w:val="table of figures"/>
    <w:basedOn w:val="Normale"/>
    <w:next w:val="Normale"/>
    <w:uiPriority w:val="99"/>
    <w:unhideWhenUsed/>
    <w:rsid w:val="001D09B6"/>
    <w:pPr>
      <w:spacing w:after="0"/>
    </w:pPr>
  </w:style>
  <w:style w:type="paragraph" w:styleId="Testocommento">
    <w:name w:val="annotation text"/>
    <w:basedOn w:val="Normale"/>
    <w:link w:val="TestocommentoCarattere"/>
    <w:uiPriority w:val="99"/>
    <w:semiHidden/>
    <w:unhideWhenUsed/>
    <w:rsid w:val="003F768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F768B"/>
    <w:rPr>
      <w:sz w:val="20"/>
      <w:szCs w:val="20"/>
    </w:rPr>
  </w:style>
  <w:style w:type="paragraph" w:styleId="Soggettocommento">
    <w:name w:val="annotation subject"/>
    <w:basedOn w:val="Testocommento"/>
    <w:next w:val="Testocommento"/>
    <w:link w:val="SoggettocommentoCarattere"/>
    <w:uiPriority w:val="99"/>
    <w:semiHidden/>
    <w:unhideWhenUsed/>
    <w:rsid w:val="003F768B"/>
    <w:rPr>
      <w:b/>
      <w:bCs/>
    </w:rPr>
  </w:style>
  <w:style w:type="character" w:customStyle="1" w:styleId="SoggettocommentoCarattere">
    <w:name w:val="Soggetto commento Carattere"/>
    <w:basedOn w:val="TestocommentoCarattere"/>
    <w:link w:val="Soggettocommento"/>
    <w:uiPriority w:val="99"/>
    <w:semiHidden/>
    <w:rsid w:val="003F768B"/>
    <w:rPr>
      <w:b/>
      <w:bCs/>
      <w:sz w:val="20"/>
      <w:szCs w:val="20"/>
    </w:rPr>
  </w:style>
  <w:style w:type="paragraph" w:customStyle="1" w:styleId="Normal0">
    <w:name w:val="Normal0"/>
    <w:qFormat/>
    <w:rsid w:val="00AC2C36"/>
    <w:rPr>
      <w:rFonts w:ascii="Calibri" w:eastAsia="Calibri" w:hAnsi="Calibri" w:cs="Calibri"/>
      <w:lang w:val="en-US" w:eastAsia="ja-JP"/>
    </w:rPr>
  </w:style>
  <w:style w:type="paragraph" w:customStyle="1" w:styleId="heading20">
    <w:name w:val="heading 20"/>
    <w:basedOn w:val="Normal0"/>
    <w:next w:val="Normal0"/>
    <w:uiPriority w:val="9"/>
    <w:unhideWhenUsed/>
    <w:qFormat/>
    <w:rsid w:val="00AC2C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e"/>
    <w:rsid w:val="00EC2B9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5">
    <w:name w:val="xl65"/>
    <w:basedOn w:val="Normale"/>
    <w:rsid w:val="00EC2B90"/>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66">
    <w:name w:val="xl66"/>
    <w:basedOn w:val="Normale"/>
    <w:rsid w:val="00EC2B90"/>
    <w:pPr>
      <w:spacing w:before="100" w:beforeAutospacing="1" w:after="100" w:afterAutospacing="1" w:line="240" w:lineRule="auto"/>
      <w:jc w:val="center"/>
    </w:pPr>
    <w:rPr>
      <w:rFonts w:ascii="Times New Roman" w:eastAsia="Times New Roman" w:hAnsi="Times New Roman" w:cs="Times New Roman"/>
      <w:b/>
      <w:bCs/>
      <w:sz w:val="24"/>
      <w:szCs w:val="24"/>
      <w:lang w:eastAsia="it-IT"/>
    </w:rPr>
  </w:style>
  <w:style w:type="paragraph" w:customStyle="1" w:styleId="xl67">
    <w:name w:val="xl67"/>
    <w:basedOn w:val="Normale"/>
    <w:rsid w:val="00EC2B90"/>
    <w:pPr>
      <w:shd w:val="clear" w:color="000000" w:fill="FF7C80"/>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68">
    <w:name w:val="xl68"/>
    <w:basedOn w:val="Normale"/>
    <w:rsid w:val="00EC2B90"/>
    <w:pPr>
      <w:shd w:val="clear" w:color="000000" w:fill="FF7C80"/>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69">
    <w:name w:val="xl69"/>
    <w:basedOn w:val="Normale"/>
    <w:rsid w:val="00EC2B90"/>
    <w:pPr>
      <w:shd w:val="clear" w:color="000000" w:fill="FF7C80"/>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0">
    <w:name w:val="xl70"/>
    <w:basedOn w:val="Normale"/>
    <w:rsid w:val="00EC2B90"/>
    <w:pPr>
      <w:shd w:val="clear" w:color="000000" w:fill="FFFF66"/>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1">
    <w:name w:val="xl71"/>
    <w:basedOn w:val="Normale"/>
    <w:rsid w:val="00EC2B90"/>
    <w:pPr>
      <w:shd w:val="clear" w:color="000000" w:fill="FFFF66"/>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2">
    <w:name w:val="xl72"/>
    <w:basedOn w:val="Normale"/>
    <w:rsid w:val="00EC2B90"/>
    <w:pPr>
      <w:shd w:val="clear" w:color="000000" w:fill="FFFF66"/>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3">
    <w:name w:val="xl73"/>
    <w:basedOn w:val="Normale"/>
    <w:rsid w:val="00EC2B90"/>
    <w:pPr>
      <w:shd w:val="clear" w:color="000000" w:fill="FF9966"/>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4">
    <w:name w:val="xl74"/>
    <w:basedOn w:val="Normale"/>
    <w:rsid w:val="00EC2B90"/>
    <w:pPr>
      <w:shd w:val="clear" w:color="000000" w:fill="FF9966"/>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5">
    <w:name w:val="xl75"/>
    <w:basedOn w:val="Normale"/>
    <w:rsid w:val="00EC2B90"/>
    <w:pPr>
      <w:shd w:val="clear" w:color="000000" w:fill="FF9966"/>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xl76">
    <w:name w:val="xl76"/>
    <w:basedOn w:val="Normale"/>
    <w:rsid w:val="00270139"/>
    <w:pPr>
      <w:shd w:val="clear" w:color="000000" w:fill="FF9966"/>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l77">
    <w:name w:val="xl77"/>
    <w:basedOn w:val="Normale"/>
    <w:rsid w:val="00270139"/>
    <w:pPr>
      <w:shd w:val="clear" w:color="000000" w:fill="FF7C80"/>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Tabellagriglia5scura">
    <w:name w:val="Grid Table 5 Dark"/>
    <w:basedOn w:val="Tabellanormale"/>
    <w:uiPriority w:val="50"/>
    <w:rsid w:val="001918F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5scura-colore5">
    <w:name w:val="Grid Table 5 Dark Accent 5"/>
    <w:basedOn w:val="Tabellanormale"/>
    <w:uiPriority w:val="50"/>
    <w:rsid w:val="00C72FB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ellagriglia3-colore6">
    <w:name w:val="Grid Table 3 Accent 6"/>
    <w:basedOn w:val="Tabellanormale"/>
    <w:uiPriority w:val="48"/>
    <w:rsid w:val="008831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agriglia4-colore6">
    <w:name w:val="Grid Table 4 Accent 6"/>
    <w:basedOn w:val="Tabellanormale"/>
    <w:uiPriority w:val="49"/>
    <w:rsid w:val="0082390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918134">
      <w:bodyDiv w:val="1"/>
      <w:marLeft w:val="0"/>
      <w:marRight w:val="0"/>
      <w:marTop w:val="0"/>
      <w:marBottom w:val="0"/>
      <w:divBdr>
        <w:top w:val="none" w:sz="0" w:space="0" w:color="auto"/>
        <w:left w:val="none" w:sz="0" w:space="0" w:color="auto"/>
        <w:bottom w:val="none" w:sz="0" w:space="0" w:color="auto"/>
        <w:right w:val="none" w:sz="0" w:space="0" w:color="auto"/>
      </w:divBdr>
      <w:divsChild>
        <w:div w:id="485584914">
          <w:marLeft w:val="0"/>
          <w:marRight w:val="0"/>
          <w:marTop w:val="0"/>
          <w:marBottom w:val="0"/>
          <w:divBdr>
            <w:top w:val="none" w:sz="0" w:space="0" w:color="auto"/>
            <w:left w:val="none" w:sz="0" w:space="0" w:color="auto"/>
            <w:bottom w:val="none" w:sz="0" w:space="0" w:color="auto"/>
            <w:right w:val="none" w:sz="0" w:space="0" w:color="auto"/>
          </w:divBdr>
        </w:div>
      </w:divsChild>
    </w:div>
    <w:div w:id="79647175">
      <w:bodyDiv w:val="1"/>
      <w:marLeft w:val="0"/>
      <w:marRight w:val="0"/>
      <w:marTop w:val="0"/>
      <w:marBottom w:val="0"/>
      <w:divBdr>
        <w:top w:val="none" w:sz="0" w:space="0" w:color="auto"/>
        <w:left w:val="none" w:sz="0" w:space="0" w:color="auto"/>
        <w:bottom w:val="none" w:sz="0" w:space="0" w:color="auto"/>
        <w:right w:val="none" w:sz="0" w:space="0" w:color="auto"/>
      </w:divBdr>
      <w:divsChild>
        <w:div w:id="1271359829">
          <w:marLeft w:val="0"/>
          <w:marRight w:val="0"/>
          <w:marTop w:val="0"/>
          <w:marBottom w:val="0"/>
          <w:divBdr>
            <w:top w:val="none" w:sz="0" w:space="0" w:color="auto"/>
            <w:left w:val="none" w:sz="0" w:space="0" w:color="auto"/>
            <w:bottom w:val="none" w:sz="0" w:space="0" w:color="auto"/>
            <w:right w:val="none" w:sz="0" w:space="0" w:color="auto"/>
          </w:divBdr>
          <w:divsChild>
            <w:div w:id="1367368336">
              <w:marLeft w:val="-75"/>
              <w:marRight w:val="0"/>
              <w:marTop w:val="30"/>
              <w:marBottom w:val="30"/>
              <w:divBdr>
                <w:top w:val="none" w:sz="0" w:space="0" w:color="auto"/>
                <w:left w:val="none" w:sz="0" w:space="0" w:color="auto"/>
                <w:bottom w:val="none" w:sz="0" w:space="0" w:color="auto"/>
                <w:right w:val="none" w:sz="0" w:space="0" w:color="auto"/>
              </w:divBdr>
              <w:divsChild>
                <w:div w:id="529684431">
                  <w:marLeft w:val="0"/>
                  <w:marRight w:val="0"/>
                  <w:marTop w:val="0"/>
                  <w:marBottom w:val="0"/>
                  <w:divBdr>
                    <w:top w:val="none" w:sz="0" w:space="0" w:color="auto"/>
                    <w:left w:val="none" w:sz="0" w:space="0" w:color="auto"/>
                    <w:bottom w:val="none" w:sz="0" w:space="0" w:color="auto"/>
                    <w:right w:val="none" w:sz="0" w:space="0" w:color="auto"/>
                  </w:divBdr>
                  <w:divsChild>
                    <w:div w:id="674695606">
                      <w:marLeft w:val="0"/>
                      <w:marRight w:val="0"/>
                      <w:marTop w:val="0"/>
                      <w:marBottom w:val="0"/>
                      <w:divBdr>
                        <w:top w:val="none" w:sz="0" w:space="0" w:color="auto"/>
                        <w:left w:val="none" w:sz="0" w:space="0" w:color="auto"/>
                        <w:bottom w:val="none" w:sz="0" w:space="0" w:color="auto"/>
                        <w:right w:val="none" w:sz="0" w:space="0" w:color="auto"/>
                      </w:divBdr>
                    </w:div>
                  </w:divsChild>
                </w:div>
                <w:div w:id="568804446">
                  <w:marLeft w:val="0"/>
                  <w:marRight w:val="0"/>
                  <w:marTop w:val="0"/>
                  <w:marBottom w:val="0"/>
                  <w:divBdr>
                    <w:top w:val="none" w:sz="0" w:space="0" w:color="auto"/>
                    <w:left w:val="none" w:sz="0" w:space="0" w:color="auto"/>
                    <w:bottom w:val="none" w:sz="0" w:space="0" w:color="auto"/>
                    <w:right w:val="none" w:sz="0" w:space="0" w:color="auto"/>
                  </w:divBdr>
                  <w:divsChild>
                    <w:div w:id="1066799736">
                      <w:marLeft w:val="0"/>
                      <w:marRight w:val="0"/>
                      <w:marTop w:val="0"/>
                      <w:marBottom w:val="0"/>
                      <w:divBdr>
                        <w:top w:val="none" w:sz="0" w:space="0" w:color="auto"/>
                        <w:left w:val="none" w:sz="0" w:space="0" w:color="auto"/>
                        <w:bottom w:val="none" w:sz="0" w:space="0" w:color="auto"/>
                        <w:right w:val="none" w:sz="0" w:space="0" w:color="auto"/>
                      </w:divBdr>
                    </w:div>
                  </w:divsChild>
                </w:div>
                <w:div w:id="628322251">
                  <w:marLeft w:val="0"/>
                  <w:marRight w:val="0"/>
                  <w:marTop w:val="0"/>
                  <w:marBottom w:val="0"/>
                  <w:divBdr>
                    <w:top w:val="none" w:sz="0" w:space="0" w:color="auto"/>
                    <w:left w:val="none" w:sz="0" w:space="0" w:color="auto"/>
                    <w:bottom w:val="none" w:sz="0" w:space="0" w:color="auto"/>
                    <w:right w:val="none" w:sz="0" w:space="0" w:color="auto"/>
                  </w:divBdr>
                  <w:divsChild>
                    <w:div w:id="1931741202">
                      <w:marLeft w:val="0"/>
                      <w:marRight w:val="0"/>
                      <w:marTop w:val="0"/>
                      <w:marBottom w:val="0"/>
                      <w:divBdr>
                        <w:top w:val="none" w:sz="0" w:space="0" w:color="auto"/>
                        <w:left w:val="none" w:sz="0" w:space="0" w:color="auto"/>
                        <w:bottom w:val="none" w:sz="0" w:space="0" w:color="auto"/>
                        <w:right w:val="none" w:sz="0" w:space="0" w:color="auto"/>
                      </w:divBdr>
                    </w:div>
                  </w:divsChild>
                </w:div>
                <w:div w:id="637414191">
                  <w:marLeft w:val="0"/>
                  <w:marRight w:val="0"/>
                  <w:marTop w:val="0"/>
                  <w:marBottom w:val="0"/>
                  <w:divBdr>
                    <w:top w:val="none" w:sz="0" w:space="0" w:color="auto"/>
                    <w:left w:val="none" w:sz="0" w:space="0" w:color="auto"/>
                    <w:bottom w:val="none" w:sz="0" w:space="0" w:color="auto"/>
                    <w:right w:val="none" w:sz="0" w:space="0" w:color="auto"/>
                  </w:divBdr>
                  <w:divsChild>
                    <w:div w:id="1368413775">
                      <w:marLeft w:val="0"/>
                      <w:marRight w:val="0"/>
                      <w:marTop w:val="0"/>
                      <w:marBottom w:val="0"/>
                      <w:divBdr>
                        <w:top w:val="none" w:sz="0" w:space="0" w:color="auto"/>
                        <w:left w:val="none" w:sz="0" w:space="0" w:color="auto"/>
                        <w:bottom w:val="none" w:sz="0" w:space="0" w:color="auto"/>
                        <w:right w:val="none" w:sz="0" w:space="0" w:color="auto"/>
                      </w:divBdr>
                    </w:div>
                  </w:divsChild>
                </w:div>
                <w:div w:id="1355956586">
                  <w:marLeft w:val="0"/>
                  <w:marRight w:val="0"/>
                  <w:marTop w:val="0"/>
                  <w:marBottom w:val="0"/>
                  <w:divBdr>
                    <w:top w:val="none" w:sz="0" w:space="0" w:color="auto"/>
                    <w:left w:val="none" w:sz="0" w:space="0" w:color="auto"/>
                    <w:bottom w:val="none" w:sz="0" w:space="0" w:color="auto"/>
                    <w:right w:val="none" w:sz="0" w:space="0" w:color="auto"/>
                  </w:divBdr>
                  <w:divsChild>
                    <w:div w:id="1588534172">
                      <w:marLeft w:val="0"/>
                      <w:marRight w:val="0"/>
                      <w:marTop w:val="0"/>
                      <w:marBottom w:val="0"/>
                      <w:divBdr>
                        <w:top w:val="none" w:sz="0" w:space="0" w:color="auto"/>
                        <w:left w:val="none" w:sz="0" w:space="0" w:color="auto"/>
                        <w:bottom w:val="none" w:sz="0" w:space="0" w:color="auto"/>
                        <w:right w:val="none" w:sz="0" w:space="0" w:color="auto"/>
                      </w:divBdr>
                    </w:div>
                  </w:divsChild>
                </w:div>
                <w:div w:id="2060519191">
                  <w:marLeft w:val="0"/>
                  <w:marRight w:val="0"/>
                  <w:marTop w:val="0"/>
                  <w:marBottom w:val="0"/>
                  <w:divBdr>
                    <w:top w:val="none" w:sz="0" w:space="0" w:color="auto"/>
                    <w:left w:val="none" w:sz="0" w:space="0" w:color="auto"/>
                    <w:bottom w:val="none" w:sz="0" w:space="0" w:color="auto"/>
                    <w:right w:val="none" w:sz="0" w:space="0" w:color="auto"/>
                  </w:divBdr>
                  <w:divsChild>
                    <w:div w:id="17425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145679">
          <w:marLeft w:val="0"/>
          <w:marRight w:val="0"/>
          <w:marTop w:val="0"/>
          <w:marBottom w:val="0"/>
          <w:divBdr>
            <w:top w:val="none" w:sz="0" w:space="0" w:color="auto"/>
            <w:left w:val="none" w:sz="0" w:space="0" w:color="auto"/>
            <w:bottom w:val="none" w:sz="0" w:space="0" w:color="auto"/>
            <w:right w:val="none" w:sz="0" w:space="0" w:color="auto"/>
          </w:divBdr>
        </w:div>
      </w:divsChild>
    </w:div>
    <w:div w:id="103965502">
      <w:bodyDiv w:val="1"/>
      <w:marLeft w:val="0"/>
      <w:marRight w:val="0"/>
      <w:marTop w:val="0"/>
      <w:marBottom w:val="0"/>
      <w:divBdr>
        <w:top w:val="none" w:sz="0" w:space="0" w:color="auto"/>
        <w:left w:val="none" w:sz="0" w:space="0" w:color="auto"/>
        <w:bottom w:val="none" w:sz="0" w:space="0" w:color="auto"/>
        <w:right w:val="none" w:sz="0" w:space="0" w:color="auto"/>
      </w:divBdr>
    </w:div>
    <w:div w:id="107743172">
      <w:bodyDiv w:val="1"/>
      <w:marLeft w:val="0"/>
      <w:marRight w:val="0"/>
      <w:marTop w:val="0"/>
      <w:marBottom w:val="0"/>
      <w:divBdr>
        <w:top w:val="none" w:sz="0" w:space="0" w:color="auto"/>
        <w:left w:val="none" w:sz="0" w:space="0" w:color="auto"/>
        <w:bottom w:val="none" w:sz="0" w:space="0" w:color="auto"/>
        <w:right w:val="none" w:sz="0" w:space="0" w:color="auto"/>
      </w:divBdr>
      <w:divsChild>
        <w:div w:id="2059621959">
          <w:marLeft w:val="0"/>
          <w:marRight w:val="0"/>
          <w:marTop w:val="0"/>
          <w:marBottom w:val="0"/>
          <w:divBdr>
            <w:top w:val="none" w:sz="0" w:space="0" w:color="auto"/>
            <w:left w:val="none" w:sz="0" w:space="0" w:color="auto"/>
            <w:bottom w:val="none" w:sz="0" w:space="0" w:color="auto"/>
            <w:right w:val="none" w:sz="0" w:space="0" w:color="auto"/>
          </w:divBdr>
        </w:div>
      </w:divsChild>
    </w:div>
    <w:div w:id="117068161">
      <w:bodyDiv w:val="1"/>
      <w:marLeft w:val="0"/>
      <w:marRight w:val="0"/>
      <w:marTop w:val="0"/>
      <w:marBottom w:val="0"/>
      <w:divBdr>
        <w:top w:val="none" w:sz="0" w:space="0" w:color="auto"/>
        <w:left w:val="none" w:sz="0" w:space="0" w:color="auto"/>
        <w:bottom w:val="none" w:sz="0" w:space="0" w:color="auto"/>
        <w:right w:val="none" w:sz="0" w:space="0" w:color="auto"/>
      </w:divBdr>
    </w:div>
    <w:div w:id="117384735">
      <w:bodyDiv w:val="1"/>
      <w:marLeft w:val="0"/>
      <w:marRight w:val="0"/>
      <w:marTop w:val="0"/>
      <w:marBottom w:val="0"/>
      <w:divBdr>
        <w:top w:val="none" w:sz="0" w:space="0" w:color="auto"/>
        <w:left w:val="none" w:sz="0" w:space="0" w:color="auto"/>
        <w:bottom w:val="none" w:sz="0" w:space="0" w:color="auto"/>
        <w:right w:val="none" w:sz="0" w:space="0" w:color="auto"/>
      </w:divBdr>
      <w:divsChild>
        <w:div w:id="1931960413">
          <w:marLeft w:val="0"/>
          <w:marRight w:val="0"/>
          <w:marTop w:val="0"/>
          <w:marBottom w:val="0"/>
          <w:divBdr>
            <w:top w:val="none" w:sz="0" w:space="0" w:color="auto"/>
            <w:left w:val="none" w:sz="0" w:space="0" w:color="auto"/>
            <w:bottom w:val="none" w:sz="0" w:space="0" w:color="auto"/>
            <w:right w:val="none" w:sz="0" w:space="0" w:color="auto"/>
          </w:divBdr>
        </w:div>
      </w:divsChild>
    </w:div>
    <w:div w:id="137456406">
      <w:bodyDiv w:val="1"/>
      <w:marLeft w:val="0"/>
      <w:marRight w:val="0"/>
      <w:marTop w:val="0"/>
      <w:marBottom w:val="0"/>
      <w:divBdr>
        <w:top w:val="none" w:sz="0" w:space="0" w:color="auto"/>
        <w:left w:val="none" w:sz="0" w:space="0" w:color="auto"/>
        <w:bottom w:val="none" w:sz="0" w:space="0" w:color="auto"/>
        <w:right w:val="none" w:sz="0" w:space="0" w:color="auto"/>
      </w:divBdr>
    </w:div>
    <w:div w:id="159472282">
      <w:bodyDiv w:val="1"/>
      <w:marLeft w:val="0"/>
      <w:marRight w:val="0"/>
      <w:marTop w:val="0"/>
      <w:marBottom w:val="0"/>
      <w:divBdr>
        <w:top w:val="none" w:sz="0" w:space="0" w:color="auto"/>
        <w:left w:val="none" w:sz="0" w:space="0" w:color="auto"/>
        <w:bottom w:val="none" w:sz="0" w:space="0" w:color="auto"/>
        <w:right w:val="none" w:sz="0" w:space="0" w:color="auto"/>
      </w:divBdr>
    </w:div>
    <w:div w:id="172451384">
      <w:bodyDiv w:val="1"/>
      <w:marLeft w:val="0"/>
      <w:marRight w:val="0"/>
      <w:marTop w:val="0"/>
      <w:marBottom w:val="0"/>
      <w:divBdr>
        <w:top w:val="none" w:sz="0" w:space="0" w:color="auto"/>
        <w:left w:val="none" w:sz="0" w:space="0" w:color="auto"/>
        <w:bottom w:val="none" w:sz="0" w:space="0" w:color="auto"/>
        <w:right w:val="none" w:sz="0" w:space="0" w:color="auto"/>
      </w:divBdr>
    </w:div>
    <w:div w:id="187909159">
      <w:bodyDiv w:val="1"/>
      <w:marLeft w:val="0"/>
      <w:marRight w:val="0"/>
      <w:marTop w:val="0"/>
      <w:marBottom w:val="0"/>
      <w:divBdr>
        <w:top w:val="none" w:sz="0" w:space="0" w:color="auto"/>
        <w:left w:val="none" w:sz="0" w:space="0" w:color="auto"/>
        <w:bottom w:val="none" w:sz="0" w:space="0" w:color="auto"/>
        <w:right w:val="none" w:sz="0" w:space="0" w:color="auto"/>
      </w:divBdr>
      <w:divsChild>
        <w:div w:id="375587403">
          <w:marLeft w:val="547"/>
          <w:marRight w:val="0"/>
          <w:marTop w:val="0"/>
          <w:marBottom w:val="0"/>
          <w:divBdr>
            <w:top w:val="none" w:sz="0" w:space="0" w:color="auto"/>
            <w:left w:val="none" w:sz="0" w:space="0" w:color="auto"/>
            <w:bottom w:val="none" w:sz="0" w:space="0" w:color="auto"/>
            <w:right w:val="none" w:sz="0" w:space="0" w:color="auto"/>
          </w:divBdr>
        </w:div>
      </w:divsChild>
    </w:div>
    <w:div w:id="224411555">
      <w:bodyDiv w:val="1"/>
      <w:marLeft w:val="0"/>
      <w:marRight w:val="0"/>
      <w:marTop w:val="0"/>
      <w:marBottom w:val="0"/>
      <w:divBdr>
        <w:top w:val="none" w:sz="0" w:space="0" w:color="auto"/>
        <w:left w:val="none" w:sz="0" w:space="0" w:color="auto"/>
        <w:bottom w:val="none" w:sz="0" w:space="0" w:color="auto"/>
        <w:right w:val="none" w:sz="0" w:space="0" w:color="auto"/>
      </w:divBdr>
    </w:div>
    <w:div w:id="257636706">
      <w:bodyDiv w:val="1"/>
      <w:marLeft w:val="0"/>
      <w:marRight w:val="0"/>
      <w:marTop w:val="0"/>
      <w:marBottom w:val="0"/>
      <w:divBdr>
        <w:top w:val="none" w:sz="0" w:space="0" w:color="auto"/>
        <w:left w:val="none" w:sz="0" w:space="0" w:color="auto"/>
        <w:bottom w:val="none" w:sz="0" w:space="0" w:color="auto"/>
        <w:right w:val="none" w:sz="0" w:space="0" w:color="auto"/>
      </w:divBdr>
    </w:div>
    <w:div w:id="275253559">
      <w:bodyDiv w:val="1"/>
      <w:marLeft w:val="0"/>
      <w:marRight w:val="0"/>
      <w:marTop w:val="0"/>
      <w:marBottom w:val="0"/>
      <w:divBdr>
        <w:top w:val="none" w:sz="0" w:space="0" w:color="auto"/>
        <w:left w:val="none" w:sz="0" w:space="0" w:color="auto"/>
        <w:bottom w:val="none" w:sz="0" w:space="0" w:color="auto"/>
        <w:right w:val="none" w:sz="0" w:space="0" w:color="auto"/>
      </w:divBdr>
    </w:div>
    <w:div w:id="276762993">
      <w:bodyDiv w:val="1"/>
      <w:marLeft w:val="0"/>
      <w:marRight w:val="0"/>
      <w:marTop w:val="0"/>
      <w:marBottom w:val="0"/>
      <w:divBdr>
        <w:top w:val="none" w:sz="0" w:space="0" w:color="auto"/>
        <w:left w:val="none" w:sz="0" w:space="0" w:color="auto"/>
        <w:bottom w:val="none" w:sz="0" w:space="0" w:color="auto"/>
        <w:right w:val="none" w:sz="0" w:space="0" w:color="auto"/>
      </w:divBdr>
      <w:divsChild>
        <w:div w:id="57754779">
          <w:marLeft w:val="0"/>
          <w:marRight w:val="0"/>
          <w:marTop w:val="0"/>
          <w:marBottom w:val="0"/>
          <w:divBdr>
            <w:top w:val="none" w:sz="0" w:space="0" w:color="auto"/>
            <w:left w:val="none" w:sz="0" w:space="0" w:color="auto"/>
            <w:bottom w:val="none" w:sz="0" w:space="0" w:color="auto"/>
            <w:right w:val="none" w:sz="0" w:space="0" w:color="auto"/>
          </w:divBdr>
        </w:div>
        <w:div w:id="86315594">
          <w:marLeft w:val="0"/>
          <w:marRight w:val="0"/>
          <w:marTop w:val="0"/>
          <w:marBottom w:val="0"/>
          <w:divBdr>
            <w:top w:val="none" w:sz="0" w:space="0" w:color="auto"/>
            <w:left w:val="none" w:sz="0" w:space="0" w:color="auto"/>
            <w:bottom w:val="none" w:sz="0" w:space="0" w:color="auto"/>
            <w:right w:val="none" w:sz="0" w:space="0" w:color="auto"/>
          </w:divBdr>
        </w:div>
        <w:div w:id="155346307">
          <w:marLeft w:val="0"/>
          <w:marRight w:val="0"/>
          <w:marTop w:val="0"/>
          <w:marBottom w:val="0"/>
          <w:divBdr>
            <w:top w:val="none" w:sz="0" w:space="0" w:color="auto"/>
            <w:left w:val="none" w:sz="0" w:space="0" w:color="auto"/>
            <w:bottom w:val="none" w:sz="0" w:space="0" w:color="auto"/>
            <w:right w:val="none" w:sz="0" w:space="0" w:color="auto"/>
          </w:divBdr>
        </w:div>
        <w:div w:id="170796731">
          <w:marLeft w:val="0"/>
          <w:marRight w:val="0"/>
          <w:marTop w:val="0"/>
          <w:marBottom w:val="0"/>
          <w:divBdr>
            <w:top w:val="none" w:sz="0" w:space="0" w:color="auto"/>
            <w:left w:val="none" w:sz="0" w:space="0" w:color="auto"/>
            <w:bottom w:val="none" w:sz="0" w:space="0" w:color="auto"/>
            <w:right w:val="none" w:sz="0" w:space="0" w:color="auto"/>
          </w:divBdr>
        </w:div>
        <w:div w:id="366413741">
          <w:marLeft w:val="0"/>
          <w:marRight w:val="0"/>
          <w:marTop w:val="0"/>
          <w:marBottom w:val="0"/>
          <w:divBdr>
            <w:top w:val="none" w:sz="0" w:space="0" w:color="auto"/>
            <w:left w:val="none" w:sz="0" w:space="0" w:color="auto"/>
            <w:bottom w:val="none" w:sz="0" w:space="0" w:color="auto"/>
            <w:right w:val="none" w:sz="0" w:space="0" w:color="auto"/>
          </w:divBdr>
        </w:div>
        <w:div w:id="540828103">
          <w:marLeft w:val="0"/>
          <w:marRight w:val="0"/>
          <w:marTop w:val="0"/>
          <w:marBottom w:val="0"/>
          <w:divBdr>
            <w:top w:val="none" w:sz="0" w:space="0" w:color="auto"/>
            <w:left w:val="none" w:sz="0" w:space="0" w:color="auto"/>
            <w:bottom w:val="none" w:sz="0" w:space="0" w:color="auto"/>
            <w:right w:val="none" w:sz="0" w:space="0" w:color="auto"/>
          </w:divBdr>
        </w:div>
        <w:div w:id="605117600">
          <w:marLeft w:val="0"/>
          <w:marRight w:val="0"/>
          <w:marTop w:val="0"/>
          <w:marBottom w:val="0"/>
          <w:divBdr>
            <w:top w:val="none" w:sz="0" w:space="0" w:color="auto"/>
            <w:left w:val="none" w:sz="0" w:space="0" w:color="auto"/>
            <w:bottom w:val="none" w:sz="0" w:space="0" w:color="auto"/>
            <w:right w:val="none" w:sz="0" w:space="0" w:color="auto"/>
          </w:divBdr>
        </w:div>
        <w:div w:id="743843056">
          <w:marLeft w:val="0"/>
          <w:marRight w:val="0"/>
          <w:marTop w:val="0"/>
          <w:marBottom w:val="0"/>
          <w:divBdr>
            <w:top w:val="none" w:sz="0" w:space="0" w:color="auto"/>
            <w:left w:val="none" w:sz="0" w:space="0" w:color="auto"/>
            <w:bottom w:val="none" w:sz="0" w:space="0" w:color="auto"/>
            <w:right w:val="none" w:sz="0" w:space="0" w:color="auto"/>
          </w:divBdr>
        </w:div>
        <w:div w:id="1113328557">
          <w:marLeft w:val="0"/>
          <w:marRight w:val="0"/>
          <w:marTop w:val="0"/>
          <w:marBottom w:val="0"/>
          <w:divBdr>
            <w:top w:val="none" w:sz="0" w:space="0" w:color="auto"/>
            <w:left w:val="none" w:sz="0" w:space="0" w:color="auto"/>
            <w:bottom w:val="none" w:sz="0" w:space="0" w:color="auto"/>
            <w:right w:val="none" w:sz="0" w:space="0" w:color="auto"/>
          </w:divBdr>
        </w:div>
        <w:div w:id="1977954015">
          <w:marLeft w:val="0"/>
          <w:marRight w:val="0"/>
          <w:marTop w:val="0"/>
          <w:marBottom w:val="0"/>
          <w:divBdr>
            <w:top w:val="none" w:sz="0" w:space="0" w:color="auto"/>
            <w:left w:val="none" w:sz="0" w:space="0" w:color="auto"/>
            <w:bottom w:val="none" w:sz="0" w:space="0" w:color="auto"/>
            <w:right w:val="none" w:sz="0" w:space="0" w:color="auto"/>
          </w:divBdr>
        </w:div>
      </w:divsChild>
    </w:div>
    <w:div w:id="297809631">
      <w:bodyDiv w:val="1"/>
      <w:marLeft w:val="0"/>
      <w:marRight w:val="0"/>
      <w:marTop w:val="0"/>
      <w:marBottom w:val="0"/>
      <w:divBdr>
        <w:top w:val="none" w:sz="0" w:space="0" w:color="auto"/>
        <w:left w:val="none" w:sz="0" w:space="0" w:color="auto"/>
        <w:bottom w:val="none" w:sz="0" w:space="0" w:color="auto"/>
        <w:right w:val="none" w:sz="0" w:space="0" w:color="auto"/>
      </w:divBdr>
    </w:div>
    <w:div w:id="337736901">
      <w:bodyDiv w:val="1"/>
      <w:marLeft w:val="0"/>
      <w:marRight w:val="0"/>
      <w:marTop w:val="0"/>
      <w:marBottom w:val="0"/>
      <w:divBdr>
        <w:top w:val="none" w:sz="0" w:space="0" w:color="auto"/>
        <w:left w:val="none" w:sz="0" w:space="0" w:color="auto"/>
        <w:bottom w:val="none" w:sz="0" w:space="0" w:color="auto"/>
        <w:right w:val="none" w:sz="0" w:space="0" w:color="auto"/>
      </w:divBdr>
      <w:divsChild>
        <w:div w:id="2146504358">
          <w:marLeft w:val="547"/>
          <w:marRight w:val="0"/>
          <w:marTop w:val="0"/>
          <w:marBottom w:val="0"/>
          <w:divBdr>
            <w:top w:val="none" w:sz="0" w:space="0" w:color="auto"/>
            <w:left w:val="none" w:sz="0" w:space="0" w:color="auto"/>
            <w:bottom w:val="none" w:sz="0" w:space="0" w:color="auto"/>
            <w:right w:val="none" w:sz="0" w:space="0" w:color="auto"/>
          </w:divBdr>
        </w:div>
      </w:divsChild>
    </w:div>
    <w:div w:id="346710382">
      <w:bodyDiv w:val="1"/>
      <w:marLeft w:val="0"/>
      <w:marRight w:val="0"/>
      <w:marTop w:val="0"/>
      <w:marBottom w:val="0"/>
      <w:divBdr>
        <w:top w:val="none" w:sz="0" w:space="0" w:color="auto"/>
        <w:left w:val="none" w:sz="0" w:space="0" w:color="auto"/>
        <w:bottom w:val="none" w:sz="0" w:space="0" w:color="auto"/>
        <w:right w:val="none" w:sz="0" w:space="0" w:color="auto"/>
      </w:divBdr>
    </w:div>
    <w:div w:id="352347137">
      <w:bodyDiv w:val="1"/>
      <w:marLeft w:val="0"/>
      <w:marRight w:val="0"/>
      <w:marTop w:val="0"/>
      <w:marBottom w:val="0"/>
      <w:divBdr>
        <w:top w:val="none" w:sz="0" w:space="0" w:color="auto"/>
        <w:left w:val="none" w:sz="0" w:space="0" w:color="auto"/>
        <w:bottom w:val="none" w:sz="0" w:space="0" w:color="auto"/>
        <w:right w:val="none" w:sz="0" w:space="0" w:color="auto"/>
      </w:divBdr>
    </w:div>
    <w:div w:id="360592149">
      <w:bodyDiv w:val="1"/>
      <w:marLeft w:val="0"/>
      <w:marRight w:val="0"/>
      <w:marTop w:val="0"/>
      <w:marBottom w:val="0"/>
      <w:divBdr>
        <w:top w:val="none" w:sz="0" w:space="0" w:color="auto"/>
        <w:left w:val="none" w:sz="0" w:space="0" w:color="auto"/>
        <w:bottom w:val="none" w:sz="0" w:space="0" w:color="auto"/>
        <w:right w:val="none" w:sz="0" w:space="0" w:color="auto"/>
      </w:divBdr>
    </w:div>
    <w:div w:id="367681247">
      <w:bodyDiv w:val="1"/>
      <w:marLeft w:val="0"/>
      <w:marRight w:val="0"/>
      <w:marTop w:val="0"/>
      <w:marBottom w:val="0"/>
      <w:divBdr>
        <w:top w:val="none" w:sz="0" w:space="0" w:color="auto"/>
        <w:left w:val="none" w:sz="0" w:space="0" w:color="auto"/>
        <w:bottom w:val="none" w:sz="0" w:space="0" w:color="auto"/>
        <w:right w:val="none" w:sz="0" w:space="0" w:color="auto"/>
      </w:divBdr>
      <w:divsChild>
        <w:div w:id="459149842">
          <w:marLeft w:val="0"/>
          <w:marRight w:val="0"/>
          <w:marTop w:val="0"/>
          <w:marBottom w:val="0"/>
          <w:divBdr>
            <w:top w:val="none" w:sz="0" w:space="0" w:color="auto"/>
            <w:left w:val="none" w:sz="0" w:space="0" w:color="auto"/>
            <w:bottom w:val="none" w:sz="0" w:space="0" w:color="auto"/>
            <w:right w:val="none" w:sz="0" w:space="0" w:color="auto"/>
          </w:divBdr>
        </w:div>
        <w:div w:id="985546077">
          <w:marLeft w:val="0"/>
          <w:marRight w:val="0"/>
          <w:marTop w:val="0"/>
          <w:marBottom w:val="0"/>
          <w:divBdr>
            <w:top w:val="none" w:sz="0" w:space="0" w:color="auto"/>
            <w:left w:val="none" w:sz="0" w:space="0" w:color="auto"/>
            <w:bottom w:val="none" w:sz="0" w:space="0" w:color="auto"/>
            <w:right w:val="none" w:sz="0" w:space="0" w:color="auto"/>
          </w:divBdr>
        </w:div>
        <w:div w:id="1056583420">
          <w:marLeft w:val="0"/>
          <w:marRight w:val="0"/>
          <w:marTop w:val="0"/>
          <w:marBottom w:val="0"/>
          <w:divBdr>
            <w:top w:val="none" w:sz="0" w:space="0" w:color="auto"/>
            <w:left w:val="none" w:sz="0" w:space="0" w:color="auto"/>
            <w:bottom w:val="none" w:sz="0" w:space="0" w:color="auto"/>
            <w:right w:val="none" w:sz="0" w:space="0" w:color="auto"/>
          </w:divBdr>
        </w:div>
      </w:divsChild>
    </w:div>
    <w:div w:id="384842761">
      <w:bodyDiv w:val="1"/>
      <w:marLeft w:val="0"/>
      <w:marRight w:val="0"/>
      <w:marTop w:val="0"/>
      <w:marBottom w:val="0"/>
      <w:divBdr>
        <w:top w:val="none" w:sz="0" w:space="0" w:color="auto"/>
        <w:left w:val="none" w:sz="0" w:space="0" w:color="auto"/>
        <w:bottom w:val="none" w:sz="0" w:space="0" w:color="auto"/>
        <w:right w:val="none" w:sz="0" w:space="0" w:color="auto"/>
      </w:divBdr>
    </w:div>
    <w:div w:id="416245517">
      <w:bodyDiv w:val="1"/>
      <w:marLeft w:val="0"/>
      <w:marRight w:val="0"/>
      <w:marTop w:val="0"/>
      <w:marBottom w:val="0"/>
      <w:divBdr>
        <w:top w:val="none" w:sz="0" w:space="0" w:color="auto"/>
        <w:left w:val="none" w:sz="0" w:space="0" w:color="auto"/>
        <w:bottom w:val="none" w:sz="0" w:space="0" w:color="auto"/>
        <w:right w:val="none" w:sz="0" w:space="0" w:color="auto"/>
      </w:divBdr>
    </w:div>
    <w:div w:id="420491297">
      <w:bodyDiv w:val="1"/>
      <w:marLeft w:val="0"/>
      <w:marRight w:val="0"/>
      <w:marTop w:val="0"/>
      <w:marBottom w:val="0"/>
      <w:divBdr>
        <w:top w:val="none" w:sz="0" w:space="0" w:color="auto"/>
        <w:left w:val="none" w:sz="0" w:space="0" w:color="auto"/>
        <w:bottom w:val="none" w:sz="0" w:space="0" w:color="auto"/>
        <w:right w:val="none" w:sz="0" w:space="0" w:color="auto"/>
      </w:divBdr>
      <w:divsChild>
        <w:div w:id="285086138">
          <w:marLeft w:val="0"/>
          <w:marRight w:val="0"/>
          <w:marTop w:val="0"/>
          <w:marBottom w:val="0"/>
          <w:divBdr>
            <w:top w:val="none" w:sz="0" w:space="0" w:color="auto"/>
            <w:left w:val="none" w:sz="0" w:space="0" w:color="auto"/>
            <w:bottom w:val="none" w:sz="0" w:space="0" w:color="auto"/>
            <w:right w:val="none" w:sz="0" w:space="0" w:color="auto"/>
          </w:divBdr>
        </w:div>
      </w:divsChild>
    </w:div>
    <w:div w:id="473370155">
      <w:bodyDiv w:val="1"/>
      <w:marLeft w:val="0"/>
      <w:marRight w:val="0"/>
      <w:marTop w:val="0"/>
      <w:marBottom w:val="0"/>
      <w:divBdr>
        <w:top w:val="none" w:sz="0" w:space="0" w:color="auto"/>
        <w:left w:val="none" w:sz="0" w:space="0" w:color="auto"/>
        <w:bottom w:val="none" w:sz="0" w:space="0" w:color="auto"/>
        <w:right w:val="none" w:sz="0" w:space="0" w:color="auto"/>
      </w:divBdr>
    </w:div>
    <w:div w:id="475688524">
      <w:bodyDiv w:val="1"/>
      <w:marLeft w:val="0"/>
      <w:marRight w:val="0"/>
      <w:marTop w:val="0"/>
      <w:marBottom w:val="0"/>
      <w:divBdr>
        <w:top w:val="none" w:sz="0" w:space="0" w:color="auto"/>
        <w:left w:val="none" w:sz="0" w:space="0" w:color="auto"/>
        <w:bottom w:val="none" w:sz="0" w:space="0" w:color="auto"/>
        <w:right w:val="none" w:sz="0" w:space="0" w:color="auto"/>
      </w:divBdr>
    </w:div>
    <w:div w:id="489368621">
      <w:bodyDiv w:val="1"/>
      <w:marLeft w:val="0"/>
      <w:marRight w:val="0"/>
      <w:marTop w:val="0"/>
      <w:marBottom w:val="0"/>
      <w:divBdr>
        <w:top w:val="none" w:sz="0" w:space="0" w:color="auto"/>
        <w:left w:val="none" w:sz="0" w:space="0" w:color="auto"/>
        <w:bottom w:val="none" w:sz="0" w:space="0" w:color="auto"/>
        <w:right w:val="none" w:sz="0" w:space="0" w:color="auto"/>
      </w:divBdr>
      <w:divsChild>
        <w:div w:id="648244950">
          <w:marLeft w:val="0"/>
          <w:marRight w:val="0"/>
          <w:marTop w:val="0"/>
          <w:marBottom w:val="0"/>
          <w:divBdr>
            <w:top w:val="none" w:sz="0" w:space="0" w:color="auto"/>
            <w:left w:val="none" w:sz="0" w:space="0" w:color="auto"/>
            <w:bottom w:val="none" w:sz="0" w:space="0" w:color="auto"/>
            <w:right w:val="none" w:sz="0" w:space="0" w:color="auto"/>
          </w:divBdr>
        </w:div>
        <w:div w:id="1643071203">
          <w:marLeft w:val="0"/>
          <w:marRight w:val="0"/>
          <w:marTop w:val="0"/>
          <w:marBottom w:val="0"/>
          <w:divBdr>
            <w:top w:val="none" w:sz="0" w:space="0" w:color="auto"/>
            <w:left w:val="none" w:sz="0" w:space="0" w:color="auto"/>
            <w:bottom w:val="none" w:sz="0" w:space="0" w:color="auto"/>
            <w:right w:val="none" w:sz="0" w:space="0" w:color="auto"/>
          </w:divBdr>
        </w:div>
      </w:divsChild>
    </w:div>
    <w:div w:id="490684346">
      <w:bodyDiv w:val="1"/>
      <w:marLeft w:val="0"/>
      <w:marRight w:val="0"/>
      <w:marTop w:val="0"/>
      <w:marBottom w:val="0"/>
      <w:divBdr>
        <w:top w:val="none" w:sz="0" w:space="0" w:color="auto"/>
        <w:left w:val="none" w:sz="0" w:space="0" w:color="auto"/>
        <w:bottom w:val="none" w:sz="0" w:space="0" w:color="auto"/>
        <w:right w:val="none" w:sz="0" w:space="0" w:color="auto"/>
      </w:divBdr>
    </w:div>
    <w:div w:id="498540529">
      <w:bodyDiv w:val="1"/>
      <w:marLeft w:val="0"/>
      <w:marRight w:val="0"/>
      <w:marTop w:val="0"/>
      <w:marBottom w:val="0"/>
      <w:divBdr>
        <w:top w:val="none" w:sz="0" w:space="0" w:color="auto"/>
        <w:left w:val="none" w:sz="0" w:space="0" w:color="auto"/>
        <w:bottom w:val="none" w:sz="0" w:space="0" w:color="auto"/>
        <w:right w:val="none" w:sz="0" w:space="0" w:color="auto"/>
      </w:divBdr>
    </w:div>
    <w:div w:id="584536890">
      <w:bodyDiv w:val="1"/>
      <w:marLeft w:val="0"/>
      <w:marRight w:val="0"/>
      <w:marTop w:val="0"/>
      <w:marBottom w:val="0"/>
      <w:divBdr>
        <w:top w:val="none" w:sz="0" w:space="0" w:color="auto"/>
        <w:left w:val="none" w:sz="0" w:space="0" w:color="auto"/>
        <w:bottom w:val="none" w:sz="0" w:space="0" w:color="auto"/>
        <w:right w:val="none" w:sz="0" w:space="0" w:color="auto"/>
      </w:divBdr>
    </w:div>
    <w:div w:id="589004507">
      <w:bodyDiv w:val="1"/>
      <w:marLeft w:val="0"/>
      <w:marRight w:val="0"/>
      <w:marTop w:val="0"/>
      <w:marBottom w:val="0"/>
      <w:divBdr>
        <w:top w:val="none" w:sz="0" w:space="0" w:color="auto"/>
        <w:left w:val="none" w:sz="0" w:space="0" w:color="auto"/>
        <w:bottom w:val="none" w:sz="0" w:space="0" w:color="auto"/>
        <w:right w:val="none" w:sz="0" w:space="0" w:color="auto"/>
      </w:divBdr>
    </w:div>
    <w:div w:id="592738623">
      <w:bodyDiv w:val="1"/>
      <w:marLeft w:val="0"/>
      <w:marRight w:val="0"/>
      <w:marTop w:val="0"/>
      <w:marBottom w:val="0"/>
      <w:divBdr>
        <w:top w:val="none" w:sz="0" w:space="0" w:color="auto"/>
        <w:left w:val="none" w:sz="0" w:space="0" w:color="auto"/>
        <w:bottom w:val="none" w:sz="0" w:space="0" w:color="auto"/>
        <w:right w:val="none" w:sz="0" w:space="0" w:color="auto"/>
      </w:divBdr>
    </w:div>
    <w:div w:id="595212419">
      <w:bodyDiv w:val="1"/>
      <w:marLeft w:val="0"/>
      <w:marRight w:val="0"/>
      <w:marTop w:val="0"/>
      <w:marBottom w:val="0"/>
      <w:divBdr>
        <w:top w:val="none" w:sz="0" w:space="0" w:color="auto"/>
        <w:left w:val="none" w:sz="0" w:space="0" w:color="auto"/>
        <w:bottom w:val="none" w:sz="0" w:space="0" w:color="auto"/>
        <w:right w:val="none" w:sz="0" w:space="0" w:color="auto"/>
      </w:divBdr>
    </w:div>
    <w:div w:id="612202208">
      <w:bodyDiv w:val="1"/>
      <w:marLeft w:val="0"/>
      <w:marRight w:val="0"/>
      <w:marTop w:val="0"/>
      <w:marBottom w:val="0"/>
      <w:divBdr>
        <w:top w:val="none" w:sz="0" w:space="0" w:color="auto"/>
        <w:left w:val="none" w:sz="0" w:space="0" w:color="auto"/>
        <w:bottom w:val="none" w:sz="0" w:space="0" w:color="auto"/>
        <w:right w:val="none" w:sz="0" w:space="0" w:color="auto"/>
      </w:divBdr>
    </w:div>
    <w:div w:id="642277039">
      <w:bodyDiv w:val="1"/>
      <w:marLeft w:val="0"/>
      <w:marRight w:val="0"/>
      <w:marTop w:val="0"/>
      <w:marBottom w:val="0"/>
      <w:divBdr>
        <w:top w:val="none" w:sz="0" w:space="0" w:color="auto"/>
        <w:left w:val="none" w:sz="0" w:space="0" w:color="auto"/>
        <w:bottom w:val="none" w:sz="0" w:space="0" w:color="auto"/>
        <w:right w:val="none" w:sz="0" w:space="0" w:color="auto"/>
      </w:divBdr>
    </w:div>
    <w:div w:id="661542020">
      <w:bodyDiv w:val="1"/>
      <w:marLeft w:val="0"/>
      <w:marRight w:val="0"/>
      <w:marTop w:val="0"/>
      <w:marBottom w:val="0"/>
      <w:divBdr>
        <w:top w:val="none" w:sz="0" w:space="0" w:color="auto"/>
        <w:left w:val="none" w:sz="0" w:space="0" w:color="auto"/>
        <w:bottom w:val="none" w:sz="0" w:space="0" w:color="auto"/>
        <w:right w:val="none" w:sz="0" w:space="0" w:color="auto"/>
      </w:divBdr>
    </w:div>
    <w:div w:id="666977101">
      <w:bodyDiv w:val="1"/>
      <w:marLeft w:val="0"/>
      <w:marRight w:val="0"/>
      <w:marTop w:val="0"/>
      <w:marBottom w:val="0"/>
      <w:divBdr>
        <w:top w:val="none" w:sz="0" w:space="0" w:color="auto"/>
        <w:left w:val="none" w:sz="0" w:space="0" w:color="auto"/>
        <w:bottom w:val="none" w:sz="0" w:space="0" w:color="auto"/>
        <w:right w:val="none" w:sz="0" w:space="0" w:color="auto"/>
      </w:divBdr>
    </w:div>
    <w:div w:id="704139039">
      <w:bodyDiv w:val="1"/>
      <w:marLeft w:val="0"/>
      <w:marRight w:val="0"/>
      <w:marTop w:val="0"/>
      <w:marBottom w:val="0"/>
      <w:divBdr>
        <w:top w:val="none" w:sz="0" w:space="0" w:color="auto"/>
        <w:left w:val="none" w:sz="0" w:space="0" w:color="auto"/>
        <w:bottom w:val="none" w:sz="0" w:space="0" w:color="auto"/>
        <w:right w:val="none" w:sz="0" w:space="0" w:color="auto"/>
      </w:divBdr>
    </w:div>
    <w:div w:id="762805463">
      <w:bodyDiv w:val="1"/>
      <w:marLeft w:val="0"/>
      <w:marRight w:val="0"/>
      <w:marTop w:val="0"/>
      <w:marBottom w:val="0"/>
      <w:divBdr>
        <w:top w:val="none" w:sz="0" w:space="0" w:color="auto"/>
        <w:left w:val="none" w:sz="0" w:space="0" w:color="auto"/>
        <w:bottom w:val="none" w:sz="0" w:space="0" w:color="auto"/>
        <w:right w:val="none" w:sz="0" w:space="0" w:color="auto"/>
      </w:divBdr>
    </w:div>
    <w:div w:id="773063165">
      <w:bodyDiv w:val="1"/>
      <w:marLeft w:val="0"/>
      <w:marRight w:val="0"/>
      <w:marTop w:val="0"/>
      <w:marBottom w:val="0"/>
      <w:divBdr>
        <w:top w:val="none" w:sz="0" w:space="0" w:color="auto"/>
        <w:left w:val="none" w:sz="0" w:space="0" w:color="auto"/>
        <w:bottom w:val="none" w:sz="0" w:space="0" w:color="auto"/>
        <w:right w:val="none" w:sz="0" w:space="0" w:color="auto"/>
      </w:divBdr>
    </w:div>
    <w:div w:id="778450080">
      <w:bodyDiv w:val="1"/>
      <w:marLeft w:val="0"/>
      <w:marRight w:val="0"/>
      <w:marTop w:val="0"/>
      <w:marBottom w:val="0"/>
      <w:divBdr>
        <w:top w:val="none" w:sz="0" w:space="0" w:color="auto"/>
        <w:left w:val="none" w:sz="0" w:space="0" w:color="auto"/>
        <w:bottom w:val="none" w:sz="0" w:space="0" w:color="auto"/>
        <w:right w:val="none" w:sz="0" w:space="0" w:color="auto"/>
      </w:divBdr>
    </w:div>
    <w:div w:id="784424090">
      <w:bodyDiv w:val="1"/>
      <w:marLeft w:val="0"/>
      <w:marRight w:val="0"/>
      <w:marTop w:val="0"/>
      <w:marBottom w:val="0"/>
      <w:divBdr>
        <w:top w:val="none" w:sz="0" w:space="0" w:color="auto"/>
        <w:left w:val="none" w:sz="0" w:space="0" w:color="auto"/>
        <w:bottom w:val="none" w:sz="0" w:space="0" w:color="auto"/>
        <w:right w:val="none" w:sz="0" w:space="0" w:color="auto"/>
      </w:divBdr>
    </w:div>
    <w:div w:id="788822840">
      <w:bodyDiv w:val="1"/>
      <w:marLeft w:val="0"/>
      <w:marRight w:val="0"/>
      <w:marTop w:val="0"/>
      <w:marBottom w:val="0"/>
      <w:divBdr>
        <w:top w:val="none" w:sz="0" w:space="0" w:color="auto"/>
        <w:left w:val="none" w:sz="0" w:space="0" w:color="auto"/>
        <w:bottom w:val="none" w:sz="0" w:space="0" w:color="auto"/>
        <w:right w:val="none" w:sz="0" w:space="0" w:color="auto"/>
      </w:divBdr>
      <w:divsChild>
        <w:div w:id="2057965650">
          <w:marLeft w:val="0"/>
          <w:marRight w:val="0"/>
          <w:marTop w:val="0"/>
          <w:marBottom w:val="0"/>
          <w:divBdr>
            <w:top w:val="none" w:sz="0" w:space="0" w:color="auto"/>
            <w:left w:val="none" w:sz="0" w:space="0" w:color="auto"/>
            <w:bottom w:val="none" w:sz="0" w:space="0" w:color="auto"/>
            <w:right w:val="none" w:sz="0" w:space="0" w:color="auto"/>
          </w:divBdr>
        </w:div>
      </w:divsChild>
    </w:div>
    <w:div w:id="789513632">
      <w:bodyDiv w:val="1"/>
      <w:marLeft w:val="0"/>
      <w:marRight w:val="0"/>
      <w:marTop w:val="0"/>
      <w:marBottom w:val="0"/>
      <w:divBdr>
        <w:top w:val="none" w:sz="0" w:space="0" w:color="auto"/>
        <w:left w:val="none" w:sz="0" w:space="0" w:color="auto"/>
        <w:bottom w:val="none" w:sz="0" w:space="0" w:color="auto"/>
        <w:right w:val="none" w:sz="0" w:space="0" w:color="auto"/>
      </w:divBdr>
    </w:div>
    <w:div w:id="791092935">
      <w:bodyDiv w:val="1"/>
      <w:marLeft w:val="0"/>
      <w:marRight w:val="0"/>
      <w:marTop w:val="0"/>
      <w:marBottom w:val="0"/>
      <w:divBdr>
        <w:top w:val="none" w:sz="0" w:space="0" w:color="auto"/>
        <w:left w:val="none" w:sz="0" w:space="0" w:color="auto"/>
        <w:bottom w:val="none" w:sz="0" w:space="0" w:color="auto"/>
        <w:right w:val="none" w:sz="0" w:space="0" w:color="auto"/>
      </w:divBdr>
    </w:div>
    <w:div w:id="833381050">
      <w:bodyDiv w:val="1"/>
      <w:marLeft w:val="0"/>
      <w:marRight w:val="0"/>
      <w:marTop w:val="0"/>
      <w:marBottom w:val="0"/>
      <w:divBdr>
        <w:top w:val="none" w:sz="0" w:space="0" w:color="auto"/>
        <w:left w:val="none" w:sz="0" w:space="0" w:color="auto"/>
        <w:bottom w:val="none" w:sz="0" w:space="0" w:color="auto"/>
        <w:right w:val="none" w:sz="0" w:space="0" w:color="auto"/>
      </w:divBdr>
    </w:div>
    <w:div w:id="839736810">
      <w:bodyDiv w:val="1"/>
      <w:marLeft w:val="0"/>
      <w:marRight w:val="0"/>
      <w:marTop w:val="0"/>
      <w:marBottom w:val="0"/>
      <w:divBdr>
        <w:top w:val="none" w:sz="0" w:space="0" w:color="auto"/>
        <w:left w:val="none" w:sz="0" w:space="0" w:color="auto"/>
        <w:bottom w:val="none" w:sz="0" w:space="0" w:color="auto"/>
        <w:right w:val="none" w:sz="0" w:space="0" w:color="auto"/>
      </w:divBdr>
    </w:div>
    <w:div w:id="847645336">
      <w:bodyDiv w:val="1"/>
      <w:marLeft w:val="0"/>
      <w:marRight w:val="0"/>
      <w:marTop w:val="0"/>
      <w:marBottom w:val="0"/>
      <w:divBdr>
        <w:top w:val="none" w:sz="0" w:space="0" w:color="auto"/>
        <w:left w:val="none" w:sz="0" w:space="0" w:color="auto"/>
        <w:bottom w:val="none" w:sz="0" w:space="0" w:color="auto"/>
        <w:right w:val="none" w:sz="0" w:space="0" w:color="auto"/>
      </w:divBdr>
    </w:div>
    <w:div w:id="932981948">
      <w:bodyDiv w:val="1"/>
      <w:marLeft w:val="0"/>
      <w:marRight w:val="0"/>
      <w:marTop w:val="0"/>
      <w:marBottom w:val="0"/>
      <w:divBdr>
        <w:top w:val="none" w:sz="0" w:space="0" w:color="auto"/>
        <w:left w:val="none" w:sz="0" w:space="0" w:color="auto"/>
        <w:bottom w:val="none" w:sz="0" w:space="0" w:color="auto"/>
        <w:right w:val="none" w:sz="0" w:space="0" w:color="auto"/>
      </w:divBdr>
    </w:div>
    <w:div w:id="968972521">
      <w:bodyDiv w:val="1"/>
      <w:marLeft w:val="0"/>
      <w:marRight w:val="0"/>
      <w:marTop w:val="0"/>
      <w:marBottom w:val="0"/>
      <w:divBdr>
        <w:top w:val="none" w:sz="0" w:space="0" w:color="auto"/>
        <w:left w:val="none" w:sz="0" w:space="0" w:color="auto"/>
        <w:bottom w:val="none" w:sz="0" w:space="0" w:color="auto"/>
        <w:right w:val="none" w:sz="0" w:space="0" w:color="auto"/>
      </w:divBdr>
      <w:divsChild>
        <w:div w:id="1248421686">
          <w:marLeft w:val="0"/>
          <w:marRight w:val="0"/>
          <w:marTop w:val="0"/>
          <w:marBottom w:val="0"/>
          <w:divBdr>
            <w:top w:val="none" w:sz="0" w:space="0" w:color="auto"/>
            <w:left w:val="none" w:sz="0" w:space="0" w:color="auto"/>
            <w:bottom w:val="none" w:sz="0" w:space="0" w:color="auto"/>
            <w:right w:val="none" w:sz="0" w:space="0" w:color="auto"/>
          </w:divBdr>
          <w:divsChild>
            <w:div w:id="1133250959">
              <w:marLeft w:val="0"/>
              <w:marRight w:val="0"/>
              <w:marTop w:val="0"/>
              <w:marBottom w:val="0"/>
              <w:divBdr>
                <w:top w:val="none" w:sz="0" w:space="0" w:color="auto"/>
                <w:left w:val="none" w:sz="0" w:space="0" w:color="auto"/>
                <w:bottom w:val="none" w:sz="0" w:space="0" w:color="auto"/>
                <w:right w:val="none" w:sz="0" w:space="0" w:color="auto"/>
              </w:divBdr>
              <w:divsChild>
                <w:div w:id="19997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33371">
      <w:bodyDiv w:val="1"/>
      <w:marLeft w:val="0"/>
      <w:marRight w:val="0"/>
      <w:marTop w:val="0"/>
      <w:marBottom w:val="0"/>
      <w:divBdr>
        <w:top w:val="none" w:sz="0" w:space="0" w:color="auto"/>
        <w:left w:val="none" w:sz="0" w:space="0" w:color="auto"/>
        <w:bottom w:val="none" w:sz="0" w:space="0" w:color="auto"/>
        <w:right w:val="none" w:sz="0" w:space="0" w:color="auto"/>
      </w:divBdr>
    </w:div>
    <w:div w:id="972903137">
      <w:bodyDiv w:val="1"/>
      <w:marLeft w:val="0"/>
      <w:marRight w:val="0"/>
      <w:marTop w:val="0"/>
      <w:marBottom w:val="0"/>
      <w:divBdr>
        <w:top w:val="none" w:sz="0" w:space="0" w:color="auto"/>
        <w:left w:val="none" w:sz="0" w:space="0" w:color="auto"/>
        <w:bottom w:val="none" w:sz="0" w:space="0" w:color="auto"/>
        <w:right w:val="none" w:sz="0" w:space="0" w:color="auto"/>
      </w:divBdr>
    </w:div>
    <w:div w:id="1009254770">
      <w:bodyDiv w:val="1"/>
      <w:marLeft w:val="0"/>
      <w:marRight w:val="0"/>
      <w:marTop w:val="0"/>
      <w:marBottom w:val="0"/>
      <w:divBdr>
        <w:top w:val="none" w:sz="0" w:space="0" w:color="auto"/>
        <w:left w:val="none" w:sz="0" w:space="0" w:color="auto"/>
        <w:bottom w:val="none" w:sz="0" w:space="0" w:color="auto"/>
        <w:right w:val="none" w:sz="0" w:space="0" w:color="auto"/>
      </w:divBdr>
    </w:div>
    <w:div w:id="1038701178">
      <w:bodyDiv w:val="1"/>
      <w:marLeft w:val="0"/>
      <w:marRight w:val="0"/>
      <w:marTop w:val="0"/>
      <w:marBottom w:val="0"/>
      <w:divBdr>
        <w:top w:val="none" w:sz="0" w:space="0" w:color="auto"/>
        <w:left w:val="none" w:sz="0" w:space="0" w:color="auto"/>
        <w:bottom w:val="none" w:sz="0" w:space="0" w:color="auto"/>
        <w:right w:val="none" w:sz="0" w:space="0" w:color="auto"/>
      </w:divBdr>
    </w:div>
    <w:div w:id="1041246824">
      <w:bodyDiv w:val="1"/>
      <w:marLeft w:val="0"/>
      <w:marRight w:val="0"/>
      <w:marTop w:val="0"/>
      <w:marBottom w:val="0"/>
      <w:divBdr>
        <w:top w:val="none" w:sz="0" w:space="0" w:color="auto"/>
        <w:left w:val="none" w:sz="0" w:space="0" w:color="auto"/>
        <w:bottom w:val="none" w:sz="0" w:space="0" w:color="auto"/>
        <w:right w:val="none" w:sz="0" w:space="0" w:color="auto"/>
      </w:divBdr>
    </w:div>
    <w:div w:id="1112364263">
      <w:bodyDiv w:val="1"/>
      <w:marLeft w:val="0"/>
      <w:marRight w:val="0"/>
      <w:marTop w:val="0"/>
      <w:marBottom w:val="0"/>
      <w:divBdr>
        <w:top w:val="none" w:sz="0" w:space="0" w:color="auto"/>
        <w:left w:val="none" w:sz="0" w:space="0" w:color="auto"/>
        <w:bottom w:val="none" w:sz="0" w:space="0" w:color="auto"/>
        <w:right w:val="none" w:sz="0" w:space="0" w:color="auto"/>
      </w:divBdr>
    </w:div>
    <w:div w:id="1125587712">
      <w:bodyDiv w:val="1"/>
      <w:marLeft w:val="0"/>
      <w:marRight w:val="0"/>
      <w:marTop w:val="0"/>
      <w:marBottom w:val="0"/>
      <w:divBdr>
        <w:top w:val="none" w:sz="0" w:space="0" w:color="auto"/>
        <w:left w:val="none" w:sz="0" w:space="0" w:color="auto"/>
        <w:bottom w:val="none" w:sz="0" w:space="0" w:color="auto"/>
        <w:right w:val="none" w:sz="0" w:space="0" w:color="auto"/>
      </w:divBdr>
      <w:divsChild>
        <w:div w:id="897861118">
          <w:marLeft w:val="0"/>
          <w:marRight w:val="0"/>
          <w:marTop w:val="0"/>
          <w:marBottom w:val="0"/>
          <w:divBdr>
            <w:top w:val="none" w:sz="0" w:space="0" w:color="auto"/>
            <w:left w:val="none" w:sz="0" w:space="0" w:color="auto"/>
            <w:bottom w:val="none" w:sz="0" w:space="0" w:color="auto"/>
            <w:right w:val="none" w:sz="0" w:space="0" w:color="auto"/>
          </w:divBdr>
        </w:div>
      </w:divsChild>
    </w:div>
    <w:div w:id="1129318428">
      <w:bodyDiv w:val="1"/>
      <w:marLeft w:val="0"/>
      <w:marRight w:val="0"/>
      <w:marTop w:val="0"/>
      <w:marBottom w:val="0"/>
      <w:divBdr>
        <w:top w:val="none" w:sz="0" w:space="0" w:color="auto"/>
        <w:left w:val="none" w:sz="0" w:space="0" w:color="auto"/>
        <w:bottom w:val="none" w:sz="0" w:space="0" w:color="auto"/>
        <w:right w:val="none" w:sz="0" w:space="0" w:color="auto"/>
      </w:divBdr>
      <w:divsChild>
        <w:div w:id="1250969677">
          <w:marLeft w:val="0"/>
          <w:marRight w:val="0"/>
          <w:marTop w:val="0"/>
          <w:marBottom w:val="0"/>
          <w:divBdr>
            <w:top w:val="none" w:sz="0" w:space="0" w:color="auto"/>
            <w:left w:val="none" w:sz="0" w:space="0" w:color="auto"/>
            <w:bottom w:val="none" w:sz="0" w:space="0" w:color="auto"/>
            <w:right w:val="none" w:sz="0" w:space="0" w:color="auto"/>
          </w:divBdr>
          <w:divsChild>
            <w:div w:id="381835162">
              <w:marLeft w:val="0"/>
              <w:marRight w:val="0"/>
              <w:marTop w:val="0"/>
              <w:marBottom w:val="0"/>
              <w:divBdr>
                <w:top w:val="none" w:sz="0" w:space="0" w:color="auto"/>
                <w:left w:val="none" w:sz="0" w:space="0" w:color="auto"/>
                <w:bottom w:val="none" w:sz="0" w:space="0" w:color="auto"/>
                <w:right w:val="none" w:sz="0" w:space="0" w:color="auto"/>
              </w:divBdr>
              <w:divsChild>
                <w:div w:id="1197886266">
                  <w:marLeft w:val="0"/>
                  <w:marRight w:val="0"/>
                  <w:marTop w:val="0"/>
                  <w:marBottom w:val="0"/>
                  <w:divBdr>
                    <w:top w:val="none" w:sz="0" w:space="0" w:color="auto"/>
                    <w:left w:val="none" w:sz="0" w:space="0" w:color="auto"/>
                    <w:bottom w:val="none" w:sz="0" w:space="0" w:color="auto"/>
                    <w:right w:val="none" w:sz="0" w:space="0" w:color="auto"/>
                  </w:divBdr>
                  <w:divsChild>
                    <w:div w:id="3619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230156">
      <w:bodyDiv w:val="1"/>
      <w:marLeft w:val="0"/>
      <w:marRight w:val="0"/>
      <w:marTop w:val="0"/>
      <w:marBottom w:val="0"/>
      <w:divBdr>
        <w:top w:val="none" w:sz="0" w:space="0" w:color="auto"/>
        <w:left w:val="none" w:sz="0" w:space="0" w:color="auto"/>
        <w:bottom w:val="none" w:sz="0" w:space="0" w:color="auto"/>
        <w:right w:val="none" w:sz="0" w:space="0" w:color="auto"/>
      </w:divBdr>
    </w:div>
    <w:div w:id="1158109621">
      <w:bodyDiv w:val="1"/>
      <w:marLeft w:val="0"/>
      <w:marRight w:val="0"/>
      <w:marTop w:val="0"/>
      <w:marBottom w:val="0"/>
      <w:divBdr>
        <w:top w:val="none" w:sz="0" w:space="0" w:color="auto"/>
        <w:left w:val="none" w:sz="0" w:space="0" w:color="auto"/>
        <w:bottom w:val="none" w:sz="0" w:space="0" w:color="auto"/>
        <w:right w:val="none" w:sz="0" w:space="0" w:color="auto"/>
      </w:divBdr>
      <w:divsChild>
        <w:div w:id="1376587155">
          <w:marLeft w:val="0"/>
          <w:marRight w:val="0"/>
          <w:marTop w:val="0"/>
          <w:marBottom w:val="0"/>
          <w:divBdr>
            <w:top w:val="none" w:sz="0" w:space="0" w:color="auto"/>
            <w:left w:val="none" w:sz="0" w:space="0" w:color="auto"/>
            <w:bottom w:val="none" w:sz="0" w:space="0" w:color="auto"/>
            <w:right w:val="none" w:sz="0" w:space="0" w:color="auto"/>
          </w:divBdr>
          <w:divsChild>
            <w:div w:id="315040082">
              <w:marLeft w:val="0"/>
              <w:marRight w:val="0"/>
              <w:marTop w:val="0"/>
              <w:marBottom w:val="0"/>
              <w:divBdr>
                <w:top w:val="none" w:sz="0" w:space="0" w:color="auto"/>
                <w:left w:val="none" w:sz="0" w:space="0" w:color="auto"/>
                <w:bottom w:val="none" w:sz="0" w:space="0" w:color="auto"/>
                <w:right w:val="none" w:sz="0" w:space="0" w:color="auto"/>
              </w:divBdr>
              <w:divsChild>
                <w:div w:id="1016083286">
                  <w:marLeft w:val="0"/>
                  <w:marRight w:val="0"/>
                  <w:marTop w:val="0"/>
                  <w:marBottom w:val="0"/>
                  <w:divBdr>
                    <w:top w:val="none" w:sz="0" w:space="0" w:color="auto"/>
                    <w:left w:val="none" w:sz="0" w:space="0" w:color="auto"/>
                    <w:bottom w:val="none" w:sz="0" w:space="0" w:color="auto"/>
                    <w:right w:val="none" w:sz="0" w:space="0" w:color="auto"/>
                  </w:divBdr>
                  <w:divsChild>
                    <w:div w:id="12966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566268">
      <w:bodyDiv w:val="1"/>
      <w:marLeft w:val="0"/>
      <w:marRight w:val="0"/>
      <w:marTop w:val="0"/>
      <w:marBottom w:val="0"/>
      <w:divBdr>
        <w:top w:val="none" w:sz="0" w:space="0" w:color="auto"/>
        <w:left w:val="none" w:sz="0" w:space="0" w:color="auto"/>
        <w:bottom w:val="none" w:sz="0" w:space="0" w:color="auto"/>
        <w:right w:val="none" w:sz="0" w:space="0" w:color="auto"/>
      </w:divBdr>
      <w:divsChild>
        <w:div w:id="1826437669">
          <w:marLeft w:val="547"/>
          <w:marRight w:val="0"/>
          <w:marTop w:val="0"/>
          <w:marBottom w:val="0"/>
          <w:divBdr>
            <w:top w:val="none" w:sz="0" w:space="0" w:color="auto"/>
            <w:left w:val="none" w:sz="0" w:space="0" w:color="auto"/>
            <w:bottom w:val="none" w:sz="0" w:space="0" w:color="auto"/>
            <w:right w:val="none" w:sz="0" w:space="0" w:color="auto"/>
          </w:divBdr>
        </w:div>
      </w:divsChild>
    </w:div>
    <w:div w:id="1216939671">
      <w:bodyDiv w:val="1"/>
      <w:marLeft w:val="0"/>
      <w:marRight w:val="0"/>
      <w:marTop w:val="0"/>
      <w:marBottom w:val="0"/>
      <w:divBdr>
        <w:top w:val="none" w:sz="0" w:space="0" w:color="auto"/>
        <w:left w:val="none" w:sz="0" w:space="0" w:color="auto"/>
        <w:bottom w:val="none" w:sz="0" w:space="0" w:color="auto"/>
        <w:right w:val="none" w:sz="0" w:space="0" w:color="auto"/>
      </w:divBdr>
    </w:div>
    <w:div w:id="1255437264">
      <w:bodyDiv w:val="1"/>
      <w:marLeft w:val="0"/>
      <w:marRight w:val="0"/>
      <w:marTop w:val="0"/>
      <w:marBottom w:val="0"/>
      <w:divBdr>
        <w:top w:val="none" w:sz="0" w:space="0" w:color="auto"/>
        <w:left w:val="none" w:sz="0" w:space="0" w:color="auto"/>
        <w:bottom w:val="none" w:sz="0" w:space="0" w:color="auto"/>
        <w:right w:val="none" w:sz="0" w:space="0" w:color="auto"/>
      </w:divBdr>
    </w:div>
    <w:div w:id="1270232880">
      <w:bodyDiv w:val="1"/>
      <w:marLeft w:val="0"/>
      <w:marRight w:val="0"/>
      <w:marTop w:val="0"/>
      <w:marBottom w:val="0"/>
      <w:divBdr>
        <w:top w:val="none" w:sz="0" w:space="0" w:color="auto"/>
        <w:left w:val="none" w:sz="0" w:space="0" w:color="auto"/>
        <w:bottom w:val="none" w:sz="0" w:space="0" w:color="auto"/>
        <w:right w:val="none" w:sz="0" w:space="0" w:color="auto"/>
      </w:divBdr>
    </w:div>
    <w:div w:id="1285045055">
      <w:bodyDiv w:val="1"/>
      <w:marLeft w:val="0"/>
      <w:marRight w:val="0"/>
      <w:marTop w:val="0"/>
      <w:marBottom w:val="0"/>
      <w:divBdr>
        <w:top w:val="none" w:sz="0" w:space="0" w:color="auto"/>
        <w:left w:val="none" w:sz="0" w:space="0" w:color="auto"/>
        <w:bottom w:val="none" w:sz="0" w:space="0" w:color="auto"/>
        <w:right w:val="none" w:sz="0" w:space="0" w:color="auto"/>
      </w:divBdr>
    </w:div>
    <w:div w:id="1285235922">
      <w:bodyDiv w:val="1"/>
      <w:marLeft w:val="0"/>
      <w:marRight w:val="0"/>
      <w:marTop w:val="0"/>
      <w:marBottom w:val="0"/>
      <w:divBdr>
        <w:top w:val="none" w:sz="0" w:space="0" w:color="auto"/>
        <w:left w:val="none" w:sz="0" w:space="0" w:color="auto"/>
        <w:bottom w:val="none" w:sz="0" w:space="0" w:color="auto"/>
        <w:right w:val="none" w:sz="0" w:space="0" w:color="auto"/>
      </w:divBdr>
    </w:div>
    <w:div w:id="1315335252">
      <w:bodyDiv w:val="1"/>
      <w:marLeft w:val="0"/>
      <w:marRight w:val="0"/>
      <w:marTop w:val="0"/>
      <w:marBottom w:val="0"/>
      <w:divBdr>
        <w:top w:val="none" w:sz="0" w:space="0" w:color="auto"/>
        <w:left w:val="none" w:sz="0" w:space="0" w:color="auto"/>
        <w:bottom w:val="none" w:sz="0" w:space="0" w:color="auto"/>
        <w:right w:val="none" w:sz="0" w:space="0" w:color="auto"/>
      </w:divBdr>
      <w:divsChild>
        <w:div w:id="1187870046">
          <w:marLeft w:val="547"/>
          <w:marRight w:val="0"/>
          <w:marTop w:val="0"/>
          <w:marBottom w:val="0"/>
          <w:divBdr>
            <w:top w:val="none" w:sz="0" w:space="0" w:color="auto"/>
            <w:left w:val="none" w:sz="0" w:space="0" w:color="auto"/>
            <w:bottom w:val="none" w:sz="0" w:space="0" w:color="auto"/>
            <w:right w:val="none" w:sz="0" w:space="0" w:color="auto"/>
          </w:divBdr>
        </w:div>
      </w:divsChild>
    </w:div>
    <w:div w:id="1336886726">
      <w:bodyDiv w:val="1"/>
      <w:marLeft w:val="0"/>
      <w:marRight w:val="0"/>
      <w:marTop w:val="0"/>
      <w:marBottom w:val="0"/>
      <w:divBdr>
        <w:top w:val="none" w:sz="0" w:space="0" w:color="auto"/>
        <w:left w:val="none" w:sz="0" w:space="0" w:color="auto"/>
        <w:bottom w:val="none" w:sz="0" w:space="0" w:color="auto"/>
        <w:right w:val="none" w:sz="0" w:space="0" w:color="auto"/>
      </w:divBdr>
    </w:div>
    <w:div w:id="1337923217">
      <w:bodyDiv w:val="1"/>
      <w:marLeft w:val="0"/>
      <w:marRight w:val="0"/>
      <w:marTop w:val="0"/>
      <w:marBottom w:val="0"/>
      <w:divBdr>
        <w:top w:val="none" w:sz="0" w:space="0" w:color="auto"/>
        <w:left w:val="none" w:sz="0" w:space="0" w:color="auto"/>
        <w:bottom w:val="none" w:sz="0" w:space="0" w:color="auto"/>
        <w:right w:val="none" w:sz="0" w:space="0" w:color="auto"/>
      </w:divBdr>
      <w:divsChild>
        <w:div w:id="767970848">
          <w:marLeft w:val="0"/>
          <w:marRight w:val="0"/>
          <w:marTop w:val="0"/>
          <w:marBottom w:val="0"/>
          <w:divBdr>
            <w:top w:val="none" w:sz="0" w:space="0" w:color="auto"/>
            <w:left w:val="none" w:sz="0" w:space="0" w:color="auto"/>
            <w:bottom w:val="none" w:sz="0" w:space="0" w:color="auto"/>
            <w:right w:val="none" w:sz="0" w:space="0" w:color="auto"/>
          </w:divBdr>
          <w:divsChild>
            <w:div w:id="1532955086">
              <w:marLeft w:val="-75"/>
              <w:marRight w:val="0"/>
              <w:marTop w:val="30"/>
              <w:marBottom w:val="30"/>
              <w:divBdr>
                <w:top w:val="none" w:sz="0" w:space="0" w:color="auto"/>
                <w:left w:val="none" w:sz="0" w:space="0" w:color="auto"/>
                <w:bottom w:val="none" w:sz="0" w:space="0" w:color="auto"/>
                <w:right w:val="none" w:sz="0" w:space="0" w:color="auto"/>
              </w:divBdr>
              <w:divsChild>
                <w:div w:id="256717442">
                  <w:marLeft w:val="0"/>
                  <w:marRight w:val="0"/>
                  <w:marTop w:val="0"/>
                  <w:marBottom w:val="0"/>
                  <w:divBdr>
                    <w:top w:val="none" w:sz="0" w:space="0" w:color="auto"/>
                    <w:left w:val="none" w:sz="0" w:space="0" w:color="auto"/>
                    <w:bottom w:val="none" w:sz="0" w:space="0" w:color="auto"/>
                    <w:right w:val="none" w:sz="0" w:space="0" w:color="auto"/>
                  </w:divBdr>
                  <w:divsChild>
                    <w:div w:id="677536041">
                      <w:marLeft w:val="0"/>
                      <w:marRight w:val="0"/>
                      <w:marTop w:val="0"/>
                      <w:marBottom w:val="0"/>
                      <w:divBdr>
                        <w:top w:val="none" w:sz="0" w:space="0" w:color="auto"/>
                        <w:left w:val="none" w:sz="0" w:space="0" w:color="auto"/>
                        <w:bottom w:val="none" w:sz="0" w:space="0" w:color="auto"/>
                        <w:right w:val="none" w:sz="0" w:space="0" w:color="auto"/>
                      </w:divBdr>
                    </w:div>
                  </w:divsChild>
                </w:div>
                <w:div w:id="633754564">
                  <w:marLeft w:val="0"/>
                  <w:marRight w:val="0"/>
                  <w:marTop w:val="0"/>
                  <w:marBottom w:val="0"/>
                  <w:divBdr>
                    <w:top w:val="none" w:sz="0" w:space="0" w:color="auto"/>
                    <w:left w:val="none" w:sz="0" w:space="0" w:color="auto"/>
                    <w:bottom w:val="none" w:sz="0" w:space="0" w:color="auto"/>
                    <w:right w:val="none" w:sz="0" w:space="0" w:color="auto"/>
                  </w:divBdr>
                  <w:divsChild>
                    <w:div w:id="1187867980">
                      <w:marLeft w:val="0"/>
                      <w:marRight w:val="0"/>
                      <w:marTop w:val="0"/>
                      <w:marBottom w:val="0"/>
                      <w:divBdr>
                        <w:top w:val="none" w:sz="0" w:space="0" w:color="auto"/>
                        <w:left w:val="none" w:sz="0" w:space="0" w:color="auto"/>
                        <w:bottom w:val="none" w:sz="0" w:space="0" w:color="auto"/>
                        <w:right w:val="none" w:sz="0" w:space="0" w:color="auto"/>
                      </w:divBdr>
                    </w:div>
                  </w:divsChild>
                </w:div>
                <w:div w:id="888030491">
                  <w:marLeft w:val="0"/>
                  <w:marRight w:val="0"/>
                  <w:marTop w:val="0"/>
                  <w:marBottom w:val="0"/>
                  <w:divBdr>
                    <w:top w:val="none" w:sz="0" w:space="0" w:color="auto"/>
                    <w:left w:val="none" w:sz="0" w:space="0" w:color="auto"/>
                    <w:bottom w:val="none" w:sz="0" w:space="0" w:color="auto"/>
                    <w:right w:val="none" w:sz="0" w:space="0" w:color="auto"/>
                  </w:divBdr>
                  <w:divsChild>
                    <w:div w:id="697320374">
                      <w:marLeft w:val="0"/>
                      <w:marRight w:val="0"/>
                      <w:marTop w:val="0"/>
                      <w:marBottom w:val="0"/>
                      <w:divBdr>
                        <w:top w:val="none" w:sz="0" w:space="0" w:color="auto"/>
                        <w:left w:val="none" w:sz="0" w:space="0" w:color="auto"/>
                        <w:bottom w:val="none" w:sz="0" w:space="0" w:color="auto"/>
                        <w:right w:val="none" w:sz="0" w:space="0" w:color="auto"/>
                      </w:divBdr>
                    </w:div>
                  </w:divsChild>
                </w:div>
                <w:div w:id="916285702">
                  <w:marLeft w:val="0"/>
                  <w:marRight w:val="0"/>
                  <w:marTop w:val="0"/>
                  <w:marBottom w:val="0"/>
                  <w:divBdr>
                    <w:top w:val="none" w:sz="0" w:space="0" w:color="auto"/>
                    <w:left w:val="none" w:sz="0" w:space="0" w:color="auto"/>
                    <w:bottom w:val="none" w:sz="0" w:space="0" w:color="auto"/>
                    <w:right w:val="none" w:sz="0" w:space="0" w:color="auto"/>
                  </w:divBdr>
                  <w:divsChild>
                    <w:div w:id="978220462">
                      <w:marLeft w:val="0"/>
                      <w:marRight w:val="0"/>
                      <w:marTop w:val="0"/>
                      <w:marBottom w:val="0"/>
                      <w:divBdr>
                        <w:top w:val="none" w:sz="0" w:space="0" w:color="auto"/>
                        <w:left w:val="none" w:sz="0" w:space="0" w:color="auto"/>
                        <w:bottom w:val="none" w:sz="0" w:space="0" w:color="auto"/>
                        <w:right w:val="none" w:sz="0" w:space="0" w:color="auto"/>
                      </w:divBdr>
                    </w:div>
                  </w:divsChild>
                </w:div>
                <w:div w:id="1418091925">
                  <w:marLeft w:val="0"/>
                  <w:marRight w:val="0"/>
                  <w:marTop w:val="0"/>
                  <w:marBottom w:val="0"/>
                  <w:divBdr>
                    <w:top w:val="none" w:sz="0" w:space="0" w:color="auto"/>
                    <w:left w:val="none" w:sz="0" w:space="0" w:color="auto"/>
                    <w:bottom w:val="none" w:sz="0" w:space="0" w:color="auto"/>
                    <w:right w:val="none" w:sz="0" w:space="0" w:color="auto"/>
                  </w:divBdr>
                  <w:divsChild>
                    <w:div w:id="76900558">
                      <w:marLeft w:val="0"/>
                      <w:marRight w:val="0"/>
                      <w:marTop w:val="0"/>
                      <w:marBottom w:val="0"/>
                      <w:divBdr>
                        <w:top w:val="none" w:sz="0" w:space="0" w:color="auto"/>
                        <w:left w:val="none" w:sz="0" w:space="0" w:color="auto"/>
                        <w:bottom w:val="none" w:sz="0" w:space="0" w:color="auto"/>
                        <w:right w:val="none" w:sz="0" w:space="0" w:color="auto"/>
                      </w:divBdr>
                    </w:div>
                  </w:divsChild>
                </w:div>
                <w:div w:id="2106464120">
                  <w:marLeft w:val="0"/>
                  <w:marRight w:val="0"/>
                  <w:marTop w:val="0"/>
                  <w:marBottom w:val="0"/>
                  <w:divBdr>
                    <w:top w:val="none" w:sz="0" w:space="0" w:color="auto"/>
                    <w:left w:val="none" w:sz="0" w:space="0" w:color="auto"/>
                    <w:bottom w:val="none" w:sz="0" w:space="0" w:color="auto"/>
                    <w:right w:val="none" w:sz="0" w:space="0" w:color="auto"/>
                  </w:divBdr>
                  <w:divsChild>
                    <w:div w:id="52737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795">
          <w:marLeft w:val="0"/>
          <w:marRight w:val="0"/>
          <w:marTop w:val="0"/>
          <w:marBottom w:val="0"/>
          <w:divBdr>
            <w:top w:val="none" w:sz="0" w:space="0" w:color="auto"/>
            <w:left w:val="none" w:sz="0" w:space="0" w:color="auto"/>
            <w:bottom w:val="none" w:sz="0" w:space="0" w:color="auto"/>
            <w:right w:val="none" w:sz="0" w:space="0" w:color="auto"/>
          </w:divBdr>
        </w:div>
      </w:divsChild>
    </w:div>
    <w:div w:id="1341004165">
      <w:bodyDiv w:val="1"/>
      <w:marLeft w:val="0"/>
      <w:marRight w:val="0"/>
      <w:marTop w:val="0"/>
      <w:marBottom w:val="0"/>
      <w:divBdr>
        <w:top w:val="none" w:sz="0" w:space="0" w:color="auto"/>
        <w:left w:val="none" w:sz="0" w:space="0" w:color="auto"/>
        <w:bottom w:val="none" w:sz="0" w:space="0" w:color="auto"/>
        <w:right w:val="none" w:sz="0" w:space="0" w:color="auto"/>
      </w:divBdr>
      <w:divsChild>
        <w:div w:id="251748034">
          <w:marLeft w:val="0"/>
          <w:marRight w:val="0"/>
          <w:marTop w:val="0"/>
          <w:marBottom w:val="0"/>
          <w:divBdr>
            <w:top w:val="none" w:sz="0" w:space="0" w:color="auto"/>
            <w:left w:val="none" w:sz="0" w:space="0" w:color="auto"/>
            <w:bottom w:val="none" w:sz="0" w:space="0" w:color="auto"/>
            <w:right w:val="none" w:sz="0" w:space="0" w:color="auto"/>
          </w:divBdr>
        </w:div>
      </w:divsChild>
    </w:div>
    <w:div w:id="1356032288">
      <w:bodyDiv w:val="1"/>
      <w:marLeft w:val="0"/>
      <w:marRight w:val="0"/>
      <w:marTop w:val="0"/>
      <w:marBottom w:val="0"/>
      <w:divBdr>
        <w:top w:val="none" w:sz="0" w:space="0" w:color="auto"/>
        <w:left w:val="none" w:sz="0" w:space="0" w:color="auto"/>
        <w:bottom w:val="none" w:sz="0" w:space="0" w:color="auto"/>
        <w:right w:val="none" w:sz="0" w:space="0" w:color="auto"/>
      </w:divBdr>
    </w:div>
    <w:div w:id="1361510562">
      <w:bodyDiv w:val="1"/>
      <w:marLeft w:val="0"/>
      <w:marRight w:val="0"/>
      <w:marTop w:val="0"/>
      <w:marBottom w:val="0"/>
      <w:divBdr>
        <w:top w:val="none" w:sz="0" w:space="0" w:color="auto"/>
        <w:left w:val="none" w:sz="0" w:space="0" w:color="auto"/>
        <w:bottom w:val="none" w:sz="0" w:space="0" w:color="auto"/>
        <w:right w:val="none" w:sz="0" w:space="0" w:color="auto"/>
      </w:divBdr>
    </w:div>
    <w:div w:id="1368331866">
      <w:bodyDiv w:val="1"/>
      <w:marLeft w:val="0"/>
      <w:marRight w:val="0"/>
      <w:marTop w:val="0"/>
      <w:marBottom w:val="0"/>
      <w:divBdr>
        <w:top w:val="none" w:sz="0" w:space="0" w:color="auto"/>
        <w:left w:val="none" w:sz="0" w:space="0" w:color="auto"/>
        <w:bottom w:val="none" w:sz="0" w:space="0" w:color="auto"/>
        <w:right w:val="none" w:sz="0" w:space="0" w:color="auto"/>
      </w:divBdr>
    </w:div>
    <w:div w:id="1380207720">
      <w:bodyDiv w:val="1"/>
      <w:marLeft w:val="0"/>
      <w:marRight w:val="0"/>
      <w:marTop w:val="0"/>
      <w:marBottom w:val="0"/>
      <w:divBdr>
        <w:top w:val="none" w:sz="0" w:space="0" w:color="auto"/>
        <w:left w:val="none" w:sz="0" w:space="0" w:color="auto"/>
        <w:bottom w:val="none" w:sz="0" w:space="0" w:color="auto"/>
        <w:right w:val="none" w:sz="0" w:space="0" w:color="auto"/>
      </w:divBdr>
    </w:div>
    <w:div w:id="1405647022">
      <w:bodyDiv w:val="1"/>
      <w:marLeft w:val="0"/>
      <w:marRight w:val="0"/>
      <w:marTop w:val="0"/>
      <w:marBottom w:val="0"/>
      <w:divBdr>
        <w:top w:val="none" w:sz="0" w:space="0" w:color="auto"/>
        <w:left w:val="none" w:sz="0" w:space="0" w:color="auto"/>
        <w:bottom w:val="none" w:sz="0" w:space="0" w:color="auto"/>
        <w:right w:val="none" w:sz="0" w:space="0" w:color="auto"/>
      </w:divBdr>
      <w:divsChild>
        <w:div w:id="323242195">
          <w:marLeft w:val="0"/>
          <w:marRight w:val="0"/>
          <w:marTop w:val="0"/>
          <w:marBottom w:val="0"/>
          <w:divBdr>
            <w:top w:val="none" w:sz="0" w:space="0" w:color="auto"/>
            <w:left w:val="none" w:sz="0" w:space="0" w:color="auto"/>
            <w:bottom w:val="none" w:sz="0" w:space="0" w:color="auto"/>
            <w:right w:val="none" w:sz="0" w:space="0" w:color="auto"/>
          </w:divBdr>
        </w:div>
      </w:divsChild>
    </w:div>
    <w:div w:id="1411654495">
      <w:bodyDiv w:val="1"/>
      <w:marLeft w:val="0"/>
      <w:marRight w:val="0"/>
      <w:marTop w:val="0"/>
      <w:marBottom w:val="0"/>
      <w:divBdr>
        <w:top w:val="none" w:sz="0" w:space="0" w:color="auto"/>
        <w:left w:val="none" w:sz="0" w:space="0" w:color="auto"/>
        <w:bottom w:val="none" w:sz="0" w:space="0" w:color="auto"/>
        <w:right w:val="none" w:sz="0" w:space="0" w:color="auto"/>
      </w:divBdr>
    </w:div>
    <w:div w:id="1435782335">
      <w:bodyDiv w:val="1"/>
      <w:marLeft w:val="0"/>
      <w:marRight w:val="0"/>
      <w:marTop w:val="0"/>
      <w:marBottom w:val="0"/>
      <w:divBdr>
        <w:top w:val="none" w:sz="0" w:space="0" w:color="auto"/>
        <w:left w:val="none" w:sz="0" w:space="0" w:color="auto"/>
        <w:bottom w:val="none" w:sz="0" w:space="0" w:color="auto"/>
        <w:right w:val="none" w:sz="0" w:space="0" w:color="auto"/>
      </w:divBdr>
      <w:divsChild>
        <w:div w:id="414212282">
          <w:marLeft w:val="547"/>
          <w:marRight w:val="0"/>
          <w:marTop w:val="0"/>
          <w:marBottom w:val="0"/>
          <w:divBdr>
            <w:top w:val="none" w:sz="0" w:space="0" w:color="auto"/>
            <w:left w:val="none" w:sz="0" w:space="0" w:color="auto"/>
            <w:bottom w:val="none" w:sz="0" w:space="0" w:color="auto"/>
            <w:right w:val="none" w:sz="0" w:space="0" w:color="auto"/>
          </w:divBdr>
        </w:div>
      </w:divsChild>
    </w:div>
    <w:div w:id="1453477545">
      <w:bodyDiv w:val="1"/>
      <w:marLeft w:val="0"/>
      <w:marRight w:val="0"/>
      <w:marTop w:val="0"/>
      <w:marBottom w:val="0"/>
      <w:divBdr>
        <w:top w:val="none" w:sz="0" w:space="0" w:color="auto"/>
        <w:left w:val="none" w:sz="0" w:space="0" w:color="auto"/>
        <w:bottom w:val="none" w:sz="0" w:space="0" w:color="auto"/>
        <w:right w:val="none" w:sz="0" w:space="0" w:color="auto"/>
      </w:divBdr>
      <w:divsChild>
        <w:div w:id="1435857620">
          <w:marLeft w:val="547"/>
          <w:marRight w:val="0"/>
          <w:marTop w:val="0"/>
          <w:marBottom w:val="0"/>
          <w:divBdr>
            <w:top w:val="none" w:sz="0" w:space="0" w:color="auto"/>
            <w:left w:val="none" w:sz="0" w:space="0" w:color="auto"/>
            <w:bottom w:val="none" w:sz="0" w:space="0" w:color="auto"/>
            <w:right w:val="none" w:sz="0" w:space="0" w:color="auto"/>
          </w:divBdr>
        </w:div>
      </w:divsChild>
    </w:div>
    <w:div w:id="1460881770">
      <w:bodyDiv w:val="1"/>
      <w:marLeft w:val="0"/>
      <w:marRight w:val="0"/>
      <w:marTop w:val="0"/>
      <w:marBottom w:val="0"/>
      <w:divBdr>
        <w:top w:val="none" w:sz="0" w:space="0" w:color="auto"/>
        <w:left w:val="none" w:sz="0" w:space="0" w:color="auto"/>
        <w:bottom w:val="none" w:sz="0" w:space="0" w:color="auto"/>
        <w:right w:val="none" w:sz="0" w:space="0" w:color="auto"/>
      </w:divBdr>
      <w:divsChild>
        <w:div w:id="356275685">
          <w:marLeft w:val="547"/>
          <w:marRight w:val="0"/>
          <w:marTop w:val="0"/>
          <w:marBottom w:val="0"/>
          <w:divBdr>
            <w:top w:val="none" w:sz="0" w:space="0" w:color="auto"/>
            <w:left w:val="none" w:sz="0" w:space="0" w:color="auto"/>
            <w:bottom w:val="none" w:sz="0" w:space="0" w:color="auto"/>
            <w:right w:val="none" w:sz="0" w:space="0" w:color="auto"/>
          </w:divBdr>
        </w:div>
      </w:divsChild>
    </w:div>
    <w:div w:id="1475564296">
      <w:bodyDiv w:val="1"/>
      <w:marLeft w:val="0"/>
      <w:marRight w:val="0"/>
      <w:marTop w:val="0"/>
      <w:marBottom w:val="0"/>
      <w:divBdr>
        <w:top w:val="none" w:sz="0" w:space="0" w:color="auto"/>
        <w:left w:val="none" w:sz="0" w:space="0" w:color="auto"/>
        <w:bottom w:val="none" w:sz="0" w:space="0" w:color="auto"/>
        <w:right w:val="none" w:sz="0" w:space="0" w:color="auto"/>
      </w:divBdr>
      <w:divsChild>
        <w:div w:id="1858617891">
          <w:marLeft w:val="547"/>
          <w:marRight w:val="0"/>
          <w:marTop w:val="0"/>
          <w:marBottom w:val="0"/>
          <w:divBdr>
            <w:top w:val="none" w:sz="0" w:space="0" w:color="auto"/>
            <w:left w:val="none" w:sz="0" w:space="0" w:color="auto"/>
            <w:bottom w:val="none" w:sz="0" w:space="0" w:color="auto"/>
            <w:right w:val="none" w:sz="0" w:space="0" w:color="auto"/>
          </w:divBdr>
        </w:div>
      </w:divsChild>
    </w:div>
    <w:div w:id="1514564516">
      <w:bodyDiv w:val="1"/>
      <w:marLeft w:val="0"/>
      <w:marRight w:val="0"/>
      <w:marTop w:val="0"/>
      <w:marBottom w:val="0"/>
      <w:divBdr>
        <w:top w:val="none" w:sz="0" w:space="0" w:color="auto"/>
        <w:left w:val="none" w:sz="0" w:space="0" w:color="auto"/>
        <w:bottom w:val="none" w:sz="0" w:space="0" w:color="auto"/>
        <w:right w:val="none" w:sz="0" w:space="0" w:color="auto"/>
      </w:divBdr>
    </w:div>
    <w:div w:id="1530528886">
      <w:bodyDiv w:val="1"/>
      <w:marLeft w:val="0"/>
      <w:marRight w:val="0"/>
      <w:marTop w:val="0"/>
      <w:marBottom w:val="0"/>
      <w:divBdr>
        <w:top w:val="none" w:sz="0" w:space="0" w:color="auto"/>
        <w:left w:val="none" w:sz="0" w:space="0" w:color="auto"/>
        <w:bottom w:val="none" w:sz="0" w:space="0" w:color="auto"/>
        <w:right w:val="none" w:sz="0" w:space="0" w:color="auto"/>
      </w:divBdr>
    </w:div>
    <w:div w:id="1532187847">
      <w:bodyDiv w:val="1"/>
      <w:marLeft w:val="0"/>
      <w:marRight w:val="0"/>
      <w:marTop w:val="0"/>
      <w:marBottom w:val="0"/>
      <w:divBdr>
        <w:top w:val="none" w:sz="0" w:space="0" w:color="auto"/>
        <w:left w:val="none" w:sz="0" w:space="0" w:color="auto"/>
        <w:bottom w:val="none" w:sz="0" w:space="0" w:color="auto"/>
        <w:right w:val="none" w:sz="0" w:space="0" w:color="auto"/>
      </w:divBdr>
    </w:div>
    <w:div w:id="1556889893">
      <w:bodyDiv w:val="1"/>
      <w:marLeft w:val="0"/>
      <w:marRight w:val="0"/>
      <w:marTop w:val="0"/>
      <w:marBottom w:val="0"/>
      <w:divBdr>
        <w:top w:val="none" w:sz="0" w:space="0" w:color="auto"/>
        <w:left w:val="none" w:sz="0" w:space="0" w:color="auto"/>
        <w:bottom w:val="none" w:sz="0" w:space="0" w:color="auto"/>
        <w:right w:val="none" w:sz="0" w:space="0" w:color="auto"/>
      </w:divBdr>
    </w:div>
    <w:div w:id="1570537162">
      <w:bodyDiv w:val="1"/>
      <w:marLeft w:val="0"/>
      <w:marRight w:val="0"/>
      <w:marTop w:val="0"/>
      <w:marBottom w:val="0"/>
      <w:divBdr>
        <w:top w:val="none" w:sz="0" w:space="0" w:color="auto"/>
        <w:left w:val="none" w:sz="0" w:space="0" w:color="auto"/>
        <w:bottom w:val="none" w:sz="0" w:space="0" w:color="auto"/>
        <w:right w:val="none" w:sz="0" w:space="0" w:color="auto"/>
      </w:divBdr>
      <w:divsChild>
        <w:div w:id="213781921">
          <w:marLeft w:val="547"/>
          <w:marRight w:val="0"/>
          <w:marTop w:val="0"/>
          <w:marBottom w:val="0"/>
          <w:divBdr>
            <w:top w:val="none" w:sz="0" w:space="0" w:color="auto"/>
            <w:left w:val="none" w:sz="0" w:space="0" w:color="auto"/>
            <w:bottom w:val="none" w:sz="0" w:space="0" w:color="auto"/>
            <w:right w:val="none" w:sz="0" w:space="0" w:color="auto"/>
          </w:divBdr>
        </w:div>
      </w:divsChild>
    </w:div>
    <w:div w:id="1573008843">
      <w:bodyDiv w:val="1"/>
      <w:marLeft w:val="0"/>
      <w:marRight w:val="0"/>
      <w:marTop w:val="0"/>
      <w:marBottom w:val="0"/>
      <w:divBdr>
        <w:top w:val="none" w:sz="0" w:space="0" w:color="auto"/>
        <w:left w:val="none" w:sz="0" w:space="0" w:color="auto"/>
        <w:bottom w:val="none" w:sz="0" w:space="0" w:color="auto"/>
        <w:right w:val="none" w:sz="0" w:space="0" w:color="auto"/>
      </w:divBdr>
    </w:div>
    <w:div w:id="1573615980">
      <w:bodyDiv w:val="1"/>
      <w:marLeft w:val="0"/>
      <w:marRight w:val="0"/>
      <w:marTop w:val="0"/>
      <w:marBottom w:val="0"/>
      <w:divBdr>
        <w:top w:val="none" w:sz="0" w:space="0" w:color="auto"/>
        <w:left w:val="none" w:sz="0" w:space="0" w:color="auto"/>
        <w:bottom w:val="none" w:sz="0" w:space="0" w:color="auto"/>
        <w:right w:val="none" w:sz="0" w:space="0" w:color="auto"/>
      </w:divBdr>
    </w:div>
    <w:div w:id="1623221897">
      <w:bodyDiv w:val="1"/>
      <w:marLeft w:val="0"/>
      <w:marRight w:val="0"/>
      <w:marTop w:val="0"/>
      <w:marBottom w:val="0"/>
      <w:divBdr>
        <w:top w:val="none" w:sz="0" w:space="0" w:color="auto"/>
        <w:left w:val="none" w:sz="0" w:space="0" w:color="auto"/>
        <w:bottom w:val="none" w:sz="0" w:space="0" w:color="auto"/>
        <w:right w:val="none" w:sz="0" w:space="0" w:color="auto"/>
      </w:divBdr>
    </w:div>
    <w:div w:id="1628118232">
      <w:bodyDiv w:val="1"/>
      <w:marLeft w:val="0"/>
      <w:marRight w:val="0"/>
      <w:marTop w:val="0"/>
      <w:marBottom w:val="0"/>
      <w:divBdr>
        <w:top w:val="none" w:sz="0" w:space="0" w:color="auto"/>
        <w:left w:val="none" w:sz="0" w:space="0" w:color="auto"/>
        <w:bottom w:val="none" w:sz="0" w:space="0" w:color="auto"/>
        <w:right w:val="none" w:sz="0" w:space="0" w:color="auto"/>
      </w:divBdr>
      <w:divsChild>
        <w:div w:id="20278518">
          <w:marLeft w:val="0"/>
          <w:marRight w:val="0"/>
          <w:marTop w:val="0"/>
          <w:marBottom w:val="0"/>
          <w:divBdr>
            <w:top w:val="none" w:sz="0" w:space="0" w:color="auto"/>
            <w:left w:val="none" w:sz="0" w:space="0" w:color="auto"/>
            <w:bottom w:val="none" w:sz="0" w:space="0" w:color="auto"/>
            <w:right w:val="none" w:sz="0" w:space="0" w:color="auto"/>
          </w:divBdr>
        </w:div>
        <w:div w:id="61342849">
          <w:marLeft w:val="0"/>
          <w:marRight w:val="0"/>
          <w:marTop w:val="0"/>
          <w:marBottom w:val="0"/>
          <w:divBdr>
            <w:top w:val="none" w:sz="0" w:space="0" w:color="auto"/>
            <w:left w:val="none" w:sz="0" w:space="0" w:color="auto"/>
            <w:bottom w:val="none" w:sz="0" w:space="0" w:color="auto"/>
            <w:right w:val="none" w:sz="0" w:space="0" w:color="auto"/>
          </w:divBdr>
        </w:div>
        <w:div w:id="270629004">
          <w:marLeft w:val="0"/>
          <w:marRight w:val="0"/>
          <w:marTop w:val="0"/>
          <w:marBottom w:val="0"/>
          <w:divBdr>
            <w:top w:val="none" w:sz="0" w:space="0" w:color="auto"/>
            <w:left w:val="none" w:sz="0" w:space="0" w:color="auto"/>
            <w:bottom w:val="none" w:sz="0" w:space="0" w:color="auto"/>
            <w:right w:val="none" w:sz="0" w:space="0" w:color="auto"/>
          </w:divBdr>
        </w:div>
        <w:div w:id="343359101">
          <w:marLeft w:val="0"/>
          <w:marRight w:val="0"/>
          <w:marTop w:val="0"/>
          <w:marBottom w:val="0"/>
          <w:divBdr>
            <w:top w:val="none" w:sz="0" w:space="0" w:color="auto"/>
            <w:left w:val="none" w:sz="0" w:space="0" w:color="auto"/>
            <w:bottom w:val="none" w:sz="0" w:space="0" w:color="auto"/>
            <w:right w:val="none" w:sz="0" w:space="0" w:color="auto"/>
          </w:divBdr>
        </w:div>
        <w:div w:id="432748339">
          <w:marLeft w:val="0"/>
          <w:marRight w:val="0"/>
          <w:marTop w:val="0"/>
          <w:marBottom w:val="0"/>
          <w:divBdr>
            <w:top w:val="none" w:sz="0" w:space="0" w:color="auto"/>
            <w:left w:val="none" w:sz="0" w:space="0" w:color="auto"/>
            <w:bottom w:val="none" w:sz="0" w:space="0" w:color="auto"/>
            <w:right w:val="none" w:sz="0" w:space="0" w:color="auto"/>
          </w:divBdr>
        </w:div>
        <w:div w:id="488641246">
          <w:marLeft w:val="0"/>
          <w:marRight w:val="0"/>
          <w:marTop w:val="0"/>
          <w:marBottom w:val="0"/>
          <w:divBdr>
            <w:top w:val="none" w:sz="0" w:space="0" w:color="auto"/>
            <w:left w:val="none" w:sz="0" w:space="0" w:color="auto"/>
            <w:bottom w:val="none" w:sz="0" w:space="0" w:color="auto"/>
            <w:right w:val="none" w:sz="0" w:space="0" w:color="auto"/>
          </w:divBdr>
        </w:div>
        <w:div w:id="513541211">
          <w:marLeft w:val="0"/>
          <w:marRight w:val="0"/>
          <w:marTop w:val="0"/>
          <w:marBottom w:val="0"/>
          <w:divBdr>
            <w:top w:val="none" w:sz="0" w:space="0" w:color="auto"/>
            <w:left w:val="none" w:sz="0" w:space="0" w:color="auto"/>
            <w:bottom w:val="none" w:sz="0" w:space="0" w:color="auto"/>
            <w:right w:val="none" w:sz="0" w:space="0" w:color="auto"/>
          </w:divBdr>
        </w:div>
        <w:div w:id="894462978">
          <w:marLeft w:val="0"/>
          <w:marRight w:val="0"/>
          <w:marTop w:val="0"/>
          <w:marBottom w:val="0"/>
          <w:divBdr>
            <w:top w:val="none" w:sz="0" w:space="0" w:color="auto"/>
            <w:left w:val="none" w:sz="0" w:space="0" w:color="auto"/>
            <w:bottom w:val="none" w:sz="0" w:space="0" w:color="auto"/>
            <w:right w:val="none" w:sz="0" w:space="0" w:color="auto"/>
          </w:divBdr>
        </w:div>
        <w:div w:id="940919533">
          <w:marLeft w:val="0"/>
          <w:marRight w:val="0"/>
          <w:marTop w:val="0"/>
          <w:marBottom w:val="0"/>
          <w:divBdr>
            <w:top w:val="none" w:sz="0" w:space="0" w:color="auto"/>
            <w:left w:val="none" w:sz="0" w:space="0" w:color="auto"/>
            <w:bottom w:val="none" w:sz="0" w:space="0" w:color="auto"/>
            <w:right w:val="none" w:sz="0" w:space="0" w:color="auto"/>
          </w:divBdr>
        </w:div>
        <w:div w:id="986130287">
          <w:marLeft w:val="0"/>
          <w:marRight w:val="0"/>
          <w:marTop w:val="0"/>
          <w:marBottom w:val="0"/>
          <w:divBdr>
            <w:top w:val="none" w:sz="0" w:space="0" w:color="auto"/>
            <w:left w:val="none" w:sz="0" w:space="0" w:color="auto"/>
            <w:bottom w:val="none" w:sz="0" w:space="0" w:color="auto"/>
            <w:right w:val="none" w:sz="0" w:space="0" w:color="auto"/>
          </w:divBdr>
        </w:div>
        <w:div w:id="1210070029">
          <w:marLeft w:val="0"/>
          <w:marRight w:val="0"/>
          <w:marTop w:val="0"/>
          <w:marBottom w:val="0"/>
          <w:divBdr>
            <w:top w:val="none" w:sz="0" w:space="0" w:color="auto"/>
            <w:left w:val="none" w:sz="0" w:space="0" w:color="auto"/>
            <w:bottom w:val="none" w:sz="0" w:space="0" w:color="auto"/>
            <w:right w:val="none" w:sz="0" w:space="0" w:color="auto"/>
          </w:divBdr>
        </w:div>
        <w:div w:id="1378622393">
          <w:marLeft w:val="0"/>
          <w:marRight w:val="0"/>
          <w:marTop w:val="0"/>
          <w:marBottom w:val="0"/>
          <w:divBdr>
            <w:top w:val="none" w:sz="0" w:space="0" w:color="auto"/>
            <w:left w:val="none" w:sz="0" w:space="0" w:color="auto"/>
            <w:bottom w:val="none" w:sz="0" w:space="0" w:color="auto"/>
            <w:right w:val="none" w:sz="0" w:space="0" w:color="auto"/>
          </w:divBdr>
        </w:div>
        <w:div w:id="1684360558">
          <w:marLeft w:val="0"/>
          <w:marRight w:val="0"/>
          <w:marTop w:val="0"/>
          <w:marBottom w:val="0"/>
          <w:divBdr>
            <w:top w:val="none" w:sz="0" w:space="0" w:color="auto"/>
            <w:left w:val="none" w:sz="0" w:space="0" w:color="auto"/>
            <w:bottom w:val="none" w:sz="0" w:space="0" w:color="auto"/>
            <w:right w:val="none" w:sz="0" w:space="0" w:color="auto"/>
          </w:divBdr>
        </w:div>
        <w:div w:id="1714118386">
          <w:marLeft w:val="0"/>
          <w:marRight w:val="0"/>
          <w:marTop w:val="0"/>
          <w:marBottom w:val="0"/>
          <w:divBdr>
            <w:top w:val="none" w:sz="0" w:space="0" w:color="auto"/>
            <w:left w:val="none" w:sz="0" w:space="0" w:color="auto"/>
            <w:bottom w:val="none" w:sz="0" w:space="0" w:color="auto"/>
            <w:right w:val="none" w:sz="0" w:space="0" w:color="auto"/>
          </w:divBdr>
        </w:div>
      </w:divsChild>
    </w:div>
    <w:div w:id="1633943800">
      <w:bodyDiv w:val="1"/>
      <w:marLeft w:val="0"/>
      <w:marRight w:val="0"/>
      <w:marTop w:val="0"/>
      <w:marBottom w:val="0"/>
      <w:divBdr>
        <w:top w:val="none" w:sz="0" w:space="0" w:color="auto"/>
        <w:left w:val="none" w:sz="0" w:space="0" w:color="auto"/>
        <w:bottom w:val="none" w:sz="0" w:space="0" w:color="auto"/>
        <w:right w:val="none" w:sz="0" w:space="0" w:color="auto"/>
      </w:divBdr>
    </w:div>
    <w:div w:id="1635745438">
      <w:bodyDiv w:val="1"/>
      <w:marLeft w:val="0"/>
      <w:marRight w:val="0"/>
      <w:marTop w:val="0"/>
      <w:marBottom w:val="0"/>
      <w:divBdr>
        <w:top w:val="none" w:sz="0" w:space="0" w:color="auto"/>
        <w:left w:val="none" w:sz="0" w:space="0" w:color="auto"/>
        <w:bottom w:val="none" w:sz="0" w:space="0" w:color="auto"/>
        <w:right w:val="none" w:sz="0" w:space="0" w:color="auto"/>
      </w:divBdr>
      <w:divsChild>
        <w:div w:id="891161256">
          <w:marLeft w:val="0"/>
          <w:marRight w:val="0"/>
          <w:marTop w:val="0"/>
          <w:marBottom w:val="0"/>
          <w:divBdr>
            <w:top w:val="none" w:sz="0" w:space="0" w:color="auto"/>
            <w:left w:val="none" w:sz="0" w:space="0" w:color="auto"/>
            <w:bottom w:val="none" w:sz="0" w:space="0" w:color="auto"/>
            <w:right w:val="none" w:sz="0" w:space="0" w:color="auto"/>
          </w:divBdr>
        </w:div>
      </w:divsChild>
    </w:div>
    <w:div w:id="1640109128">
      <w:bodyDiv w:val="1"/>
      <w:marLeft w:val="0"/>
      <w:marRight w:val="0"/>
      <w:marTop w:val="0"/>
      <w:marBottom w:val="0"/>
      <w:divBdr>
        <w:top w:val="none" w:sz="0" w:space="0" w:color="auto"/>
        <w:left w:val="none" w:sz="0" w:space="0" w:color="auto"/>
        <w:bottom w:val="none" w:sz="0" w:space="0" w:color="auto"/>
        <w:right w:val="none" w:sz="0" w:space="0" w:color="auto"/>
      </w:divBdr>
      <w:divsChild>
        <w:div w:id="744685667">
          <w:marLeft w:val="0"/>
          <w:marRight w:val="0"/>
          <w:marTop w:val="0"/>
          <w:marBottom w:val="0"/>
          <w:divBdr>
            <w:top w:val="none" w:sz="0" w:space="0" w:color="auto"/>
            <w:left w:val="none" w:sz="0" w:space="0" w:color="auto"/>
            <w:bottom w:val="none" w:sz="0" w:space="0" w:color="auto"/>
            <w:right w:val="none" w:sz="0" w:space="0" w:color="auto"/>
          </w:divBdr>
        </w:div>
      </w:divsChild>
    </w:div>
    <w:div w:id="1651905464">
      <w:bodyDiv w:val="1"/>
      <w:marLeft w:val="0"/>
      <w:marRight w:val="0"/>
      <w:marTop w:val="0"/>
      <w:marBottom w:val="0"/>
      <w:divBdr>
        <w:top w:val="none" w:sz="0" w:space="0" w:color="auto"/>
        <w:left w:val="none" w:sz="0" w:space="0" w:color="auto"/>
        <w:bottom w:val="none" w:sz="0" w:space="0" w:color="auto"/>
        <w:right w:val="none" w:sz="0" w:space="0" w:color="auto"/>
      </w:divBdr>
      <w:divsChild>
        <w:div w:id="16346302">
          <w:marLeft w:val="0"/>
          <w:marRight w:val="0"/>
          <w:marTop w:val="0"/>
          <w:marBottom w:val="0"/>
          <w:divBdr>
            <w:top w:val="none" w:sz="0" w:space="0" w:color="auto"/>
            <w:left w:val="none" w:sz="0" w:space="0" w:color="auto"/>
            <w:bottom w:val="none" w:sz="0" w:space="0" w:color="auto"/>
            <w:right w:val="none" w:sz="0" w:space="0" w:color="auto"/>
          </w:divBdr>
          <w:divsChild>
            <w:div w:id="949774797">
              <w:marLeft w:val="0"/>
              <w:marRight w:val="0"/>
              <w:marTop w:val="0"/>
              <w:marBottom w:val="0"/>
              <w:divBdr>
                <w:top w:val="none" w:sz="0" w:space="0" w:color="auto"/>
                <w:left w:val="none" w:sz="0" w:space="0" w:color="auto"/>
                <w:bottom w:val="none" w:sz="0" w:space="0" w:color="auto"/>
                <w:right w:val="none" w:sz="0" w:space="0" w:color="auto"/>
              </w:divBdr>
              <w:divsChild>
                <w:div w:id="237323664">
                  <w:marLeft w:val="0"/>
                  <w:marRight w:val="0"/>
                  <w:marTop w:val="0"/>
                  <w:marBottom w:val="0"/>
                  <w:divBdr>
                    <w:top w:val="none" w:sz="0" w:space="0" w:color="auto"/>
                    <w:left w:val="none" w:sz="0" w:space="0" w:color="auto"/>
                    <w:bottom w:val="none" w:sz="0" w:space="0" w:color="auto"/>
                    <w:right w:val="none" w:sz="0" w:space="0" w:color="auto"/>
                  </w:divBdr>
                  <w:divsChild>
                    <w:div w:id="9623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77496">
      <w:bodyDiv w:val="1"/>
      <w:marLeft w:val="0"/>
      <w:marRight w:val="0"/>
      <w:marTop w:val="0"/>
      <w:marBottom w:val="0"/>
      <w:divBdr>
        <w:top w:val="none" w:sz="0" w:space="0" w:color="auto"/>
        <w:left w:val="none" w:sz="0" w:space="0" w:color="auto"/>
        <w:bottom w:val="none" w:sz="0" w:space="0" w:color="auto"/>
        <w:right w:val="none" w:sz="0" w:space="0" w:color="auto"/>
      </w:divBdr>
      <w:divsChild>
        <w:div w:id="2137990242">
          <w:marLeft w:val="547"/>
          <w:marRight w:val="0"/>
          <w:marTop w:val="0"/>
          <w:marBottom w:val="0"/>
          <w:divBdr>
            <w:top w:val="none" w:sz="0" w:space="0" w:color="auto"/>
            <w:left w:val="none" w:sz="0" w:space="0" w:color="auto"/>
            <w:bottom w:val="none" w:sz="0" w:space="0" w:color="auto"/>
            <w:right w:val="none" w:sz="0" w:space="0" w:color="auto"/>
          </w:divBdr>
        </w:div>
      </w:divsChild>
    </w:div>
    <w:div w:id="1670257064">
      <w:bodyDiv w:val="1"/>
      <w:marLeft w:val="0"/>
      <w:marRight w:val="0"/>
      <w:marTop w:val="0"/>
      <w:marBottom w:val="0"/>
      <w:divBdr>
        <w:top w:val="none" w:sz="0" w:space="0" w:color="auto"/>
        <w:left w:val="none" w:sz="0" w:space="0" w:color="auto"/>
        <w:bottom w:val="none" w:sz="0" w:space="0" w:color="auto"/>
        <w:right w:val="none" w:sz="0" w:space="0" w:color="auto"/>
      </w:divBdr>
    </w:div>
    <w:div w:id="1695962569">
      <w:bodyDiv w:val="1"/>
      <w:marLeft w:val="0"/>
      <w:marRight w:val="0"/>
      <w:marTop w:val="0"/>
      <w:marBottom w:val="0"/>
      <w:divBdr>
        <w:top w:val="none" w:sz="0" w:space="0" w:color="auto"/>
        <w:left w:val="none" w:sz="0" w:space="0" w:color="auto"/>
        <w:bottom w:val="none" w:sz="0" w:space="0" w:color="auto"/>
        <w:right w:val="none" w:sz="0" w:space="0" w:color="auto"/>
      </w:divBdr>
    </w:div>
    <w:div w:id="1705519169">
      <w:bodyDiv w:val="1"/>
      <w:marLeft w:val="0"/>
      <w:marRight w:val="0"/>
      <w:marTop w:val="0"/>
      <w:marBottom w:val="0"/>
      <w:divBdr>
        <w:top w:val="none" w:sz="0" w:space="0" w:color="auto"/>
        <w:left w:val="none" w:sz="0" w:space="0" w:color="auto"/>
        <w:bottom w:val="none" w:sz="0" w:space="0" w:color="auto"/>
        <w:right w:val="none" w:sz="0" w:space="0" w:color="auto"/>
      </w:divBdr>
      <w:divsChild>
        <w:div w:id="2023968092">
          <w:marLeft w:val="0"/>
          <w:marRight w:val="0"/>
          <w:marTop w:val="0"/>
          <w:marBottom w:val="0"/>
          <w:divBdr>
            <w:top w:val="none" w:sz="0" w:space="0" w:color="auto"/>
            <w:left w:val="none" w:sz="0" w:space="0" w:color="auto"/>
            <w:bottom w:val="none" w:sz="0" w:space="0" w:color="auto"/>
            <w:right w:val="none" w:sz="0" w:space="0" w:color="auto"/>
          </w:divBdr>
        </w:div>
      </w:divsChild>
    </w:div>
    <w:div w:id="1721439140">
      <w:bodyDiv w:val="1"/>
      <w:marLeft w:val="0"/>
      <w:marRight w:val="0"/>
      <w:marTop w:val="0"/>
      <w:marBottom w:val="0"/>
      <w:divBdr>
        <w:top w:val="none" w:sz="0" w:space="0" w:color="auto"/>
        <w:left w:val="none" w:sz="0" w:space="0" w:color="auto"/>
        <w:bottom w:val="none" w:sz="0" w:space="0" w:color="auto"/>
        <w:right w:val="none" w:sz="0" w:space="0" w:color="auto"/>
      </w:divBdr>
    </w:div>
    <w:div w:id="1727147335">
      <w:bodyDiv w:val="1"/>
      <w:marLeft w:val="0"/>
      <w:marRight w:val="0"/>
      <w:marTop w:val="0"/>
      <w:marBottom w:val="0"/>
      <w:divBdr>
        <w:top w:val="none" w:sz="0" w:space="0" w:color="auto"/>
        <w:left w:val="none" w:sz="0" w:space="0" w:color="auto"/>
        <w:bottom w:val="none" w:sz="0" w:space="0" w:color="auto"/>
        <w:right w:val="none" w:sz="0" w:space="0" w:color="auto"/>
      </w:divBdr>
      <w:divsChild>
        <w:div w:id="787623915">
          <w:marLeft w:val="0"/>
          <w:marRight w:val="0"/>
          <w:marTop w:val="0"/>
          <w:marBottom w:val="0"/>
          <w:divBdr>
            <w:top w:val="none" w:sz="0" w:space="0" w:color="auto"/>
            <w:left w:val="none" w:sz="0" w:space="0" w:color="auto"/>
            <w:bottom w:val="none" w:sz="0" w:space="0" w:color="auto"/>
            <w:right w:val="none" w:sz="0" w:space="0" w:color="auto"/>
          </w:divBdr>
        </w:div>
      </w:divsChild>
    </w:div>
    <w:div w:id="1747455922">
      <w:bodyDiv w:val="1"/>
      <w:marLeft w:val="0"/>
      <w:marRight w:val="0"/>
      <w:marTop w:val="0"/>
      <w:marBottom w:val="0"/>
      <w:divBdr>
        <w:top w:val="none" w:sz="0" w:space="0" w:color="auto"/>
        <w:left w:val="none" w:sz="0" w:space="0" w:color="auto"/>
        <w:bottom w:val="none" w:sz="0" w:space="0" w:color="auto"/>
        <w:right w:val="none" w:sz="0" w:space="0" w:color="auto"/>
      </w:divBdr>
    </w:div>
    <w:div w:id="1757482190">
      <w:bodyDiv w:val="1"/>
      <w:marLeft w:val="0"/>
      <w:marRight w:val="0"/>
      <w:marTop w:val="0"/>
      <w:marBottom w:val="0"/>
      <w:divBdr>
        <w:top w:val="none" w:sz="0" w:space="0" w:color="auto"/>
        <w:left w:val="none" w:sz="0" w:space="0" w:color="auto"/>
        <w:bottom w:val="none" w:sz="0" w:space="0" w:color="auto"/>
        <w:right w:val="none" w:sz="0" w:space="0" w:color="auto"/>
      </w:divBdr>
    </w:div>
    <w:div w:id="1776368437">
      <w:bodyDiv w:val="1"/>
      <w:marLeft w:val="0"/>
      <w:marRight w:val="0"/>
      <w:marTop w:val="0"/>
      <w:marBottom w:val="0"/>
      <w:divBdr>
        <w:top w:val="none" w:sz="0" w:space="0" w:color="auto"/>
        <w:left w:val="none" w:sz="0" w:space="0" w:color="auto"/>
        <w:bottom w:val="none" w:sz="0" w:space="0" w:color="auto"/>
        <w:right w:val="none" w:sz="0" w:space="0" w:color="auto"/>
      </w:divBdr>
    </w:div>
    <w:div w:id="1793982714">
      <w:bodyDiv w:val="1"/>
      <w:marLeft w:val="0"/>
      <w:marRight w:val="0"/>
      <w:marTop w:val="0"/>
      <w:marBottom w:val="0"/>
      <w:divBdr>
        <w:top w:val="none" w:sz="0" w:space="0" w:color="auto"/>
        <w:left w:val="none" w:sz="0" w:space="0" w:color="auto"/>
        <w:bottom w:val="none" w:sz="0" w:space="0" w:color="auto"/>
        <w:right w:val="none" w:sz="0" w:space="0" w:color="auto"/>
      </w:divBdr>
    </w:div>
    <w:div w:id="1804613695">
      <w:bodyDiv w:val="1"/>
      <w:marLeft w:val="0"/>
      <w:marRight w:val="0"/>
      <w:marTop w:val="0"/>
      <w:marBottom w:val="0"/>
      <w:divBdr>
        <w:top w:val="none" w:sz="0" w:space="0" w:color="auto"/>
        <w:left w:val="none" w:sz="0" w:space="0" w:color="auto"/>
        <w:bottom w:val="none" w:sz="0" w:space="0" w:color="auto"/>
        <w:right w:val="none" w:sz="0" w:space="0" w:color="auto"/>
      </w:divBdr>
      <w:divsChild>
        <w:div w:id="1403983793">
          <w:marLeft w:val="547"/>
          <w:marRight w:val="0"/>
          <w:marTop w:val="0"/>
          <w:marBottom w:val="0"/>
          <w:divBdr>
            <w:top w:val="none" w:sz="0" w:space="0" w:color="auto"/>
            <w:left w:val="none" w:sz="0" w:space="0" w:color="auto"/>
            <w:bottom w:val="none" w:sz="0" w:space="0" w:color="auto"/>
            <w:right w:val="none" w:sz="0" w:space="0" w:color="auto"/>
          </w:divBdr>
        </w:div>
      </w:divsChild>
    </w:div>
    <w:div w:id="1807696079">
      <w:bodyDiv w:val="1"/>
      <w:marLeft w:val="0"/>
      <w:marRight w:val="0"/>
      <w:marTop w:val="0"/>
      <w:marBottom w:val="0"/>
      <w:divBdr>
        <w:top w:val="none" w:sz="0" w:space="0" w:color="auto"/>
        <w:left w:val="none" w:sz="0" w:space="0" w:color="auto"/>
        <w:bottom w:val="none" w:sz="0" w:space="0" w:color="auto"/>
        <w:right w:val="none" w:sz="0" w:space="0" w:color="auto"/>
      </w:divBdr>
    </w:div>
    <w:div w:id="1812596212">
      <w:bodyDiv w:val="1"/>
      <w:marLeft w:val="0"/>
      <w:marRight w:val="0"/>
      <w:marTop w:val="0"/>
      <w:marBottom w:val="0"/>
      <w:divBdr>
        <w:top w:val="none" w:sz="0" w:space="0" w:color="auto"/>
        <w:left w:val="none" w:sz="0" w:space="0" w:color="auto"/>
        <w:bottom w:val="none" w:sz="0" w:space="0" w:color="auto"/>
        <w:right w:val="none" w:sz="0" w:space="0" w:color="auto"/>
      </w:divBdr>
    </w:div>
    <w:div w:id="1837957366">
      <w:bodyDiv w:val="1"/>
      <w:marLeft w:val="0"/>
      <w:marRight w:val="0"/>
      <w:marTop w:val="0"/>
      <w:marBottom w:val="0"/>
      <w:divBdr>
        <w:top w:val="none" w:sz="0" w:space="0" w:color="auto"/>
        <w:left w:val="none" w:sz="0" w:space="0" w:color="auto"/>
        <w:bottom w:val="none" w:sz="0" w:space="0" w:color="auto"/>
        <w:right w:val="none" w:sz="0" w:space="0" w:color="auto"/>
      </w:divBdr>
    </w:div>
    <w:div w:id="1842575728">
      <w:bodyDiv w:val="1"/>
      <w:marLeft w:val="0"/>
      <w:marRight w:val="0"/>
      <w:marTop w:val="0"/>
      <w:marBottom w:val="0"/>
      <w:divBdr>
        <w:top w:val="none" w:sz="0" w:space="0" w:color="auto"/>
        <w:left w:val="none" w:sz="0" w:space="0" w:color="auto"/>
        <w:bottom w:val="none" w:sz="0" w:space="0" w:color="auto"/>
        <w:right w:val="none" w:sz="0" w:space="0" w:color="auto"/>
      </w:divBdr>
    </w:div>
    <w:div w:id="1849830513">
      <w:bodyDiv w:val="1"/>
      <w:marLeft w:val="0"/>
      <w:marRight w:val="0"/>
      <w:marTop w:val="0"/>
      <w:marBottom w:val="0"/>
      <w:divBdr>
        <w:top w:val="none" w:sz="0" w:space="0" w:color="auto"/>
        <w:left w:val="none" w:sz="0" w:space="0" w:color="auto"/>
        <w:bottom w:val="none" w:sz="0" w:space="0" w:color="auto"/>
        <w:right w:val="none" w:sz="0" w:space="0" w:color="auto"/>
      </w:divBdr>
    </w:div>
    <w:div w:id="1885366895">
      <w:bodyDiv w:val="1"/>
      <w:marLeft w:val="0"/>
      <w:marRight w:val="0"/>
      <w:marTop w:val="0"/>
      <w:marBottom w:val="0"/>
      <w:divBdr>
        <w:top w:val="none" w:sz="0" w:space="0" w:color="auto"/>
        <w:left w:val="none" w:sz="0" w:space="0" w:color="auto"/>
        <w:bottom w:val="none" w:sz="0" w:space="0" w:color="auto"/>
        <w:right w:val="none" w:sz="0" w:space="0" w:color="auto"/>
      </w:divBdr>
    </w:div>
    <w:div w:id="1949971182">
      <w:bodyDiv w:val="1"/>
      <w:marLeft w:val="0"/>
      <w:marRight w:val="0"/>
      <w:marTop w:val="0"/>
      <w:marBottom w:val="0"/>
      <w:divBdr>
        <w:top w:val="none" w:sz="0" w:space="0" w:color="auto"/>
        <w:left w:val="none" w:sz="0" w:space="0" w:color="auto"/>
        <w:bottom w:val="none" w:sz="0" w:space="0" w:color="auto"/>
        <w:right w:val="none" w:sz="0" w:space="0" w:color="auto"/>
      </w:divBdr>
    </w:div>
    <w:div w:id="1991788966">
      <w:bodyDiv w:val="1"/>
      <w:marLeft w:val="0"/>
      <w:marRight w:val="0"/>
      <w:marTop w:val="0"/>
      <w:marBottom w:val="0"/>
      <w:divBdr>
        <w:top w:val="none" w:sz="0" w:space="0" w:color="auto"/>
        <w:left w:val="none" w:sz="0" w:space="0" w:color="auto"/>
        <w:bottom w:val="none" w:sz="0" w:space="0" w:color="auto"/>
        <w:right w:val="none" w:sz="0" w:space="0" w:color="auto"/>
      </w:divBdr>
      <w:divsChild>
        <w:div w:id="285620271">
          <w:marLeft w:val="0"/>
          <w:marRight w:val="0"/>
          <w:marTop w:val="0"/>
          <w:marBottom w:val="0"/>
          <w:divBdr>
            <w:top w:val="none" w:sz="0" w:space="0" w:color="auto"/>
            <w:left w:val="none" w:sz="0" w:space="0" w:color="auto"/>
            <w:bottom w:val="none" w:sz="0" w:space="0" w:color="auto"/>
            <w:right w:val="none" w:sz="0" w:space="0" w:color="auto"/>
          </w:divBdr>
        </w:div>
      </w:divsChild>
    </w:div>
    <w:div w:id="2019388014">
      <w:bodyDiv w:val="1"/>
      <w:marLeft w:val="0"/>
      <w:marRight w:val="0"/>
      <w:marTop w:val="0"/>
      <w:marBottom w:val="0"/>
      <w:divBdr>
        <w:top w:val="none" w:sz="0" w:space="0" w:color="auto"/>
        <w:left w:val="none" w:sz="0" w:space="0" w:color="auto"/>
        <w:bottom w:val="none" w:sz="0" w:space="0" w:color="auto"/>
        <w:right w:val="none" w:sz="0" w:space="0" w:color="auto"/>
      </w:divBdr>
    </w:div>
    <w:div w:id="2039119152">
      <w:bodyDiv w:val="1"/>
      <w:marLeft w:val="0"/>
      <w:marRight w:val="0"/>
      <w:marTop w:val="0"/>
      <w:marBottom w:val="0"/>
      <w:divBdr>
        <w:top w:val="none" w:sz="0" w:space="0" w:color="auto"/>
        <w:left w:val="none" w:sz="0" w:space="0" w:color="auto"/>
        <w:bottom w:val="none" w:sz="0" w:space="0" w:color="auto"/>
        <w:right w:val="none" w:sz="0" w:space="0" w:color="auto"/>
      </w:divBdr>
    </w:div>
    <w:div w:id="2084797649">
      <w:bodyDiv w:val="1"/>
      <w:marLeft w:val="0"/>
      <w:marRight w:val="0"/>
      <w:marTop w:val="0"/>
      <w:marBottom w:val="0"/>
      <w:divBdr>
        <w:top w:val="none" w:sz="0" w:space="0" w:color="auto"/>
        <w:left w:val="none" w:sz="0" w:space="0" w:color="auto"/>
        <w:bottom w:val="none" w:sz="0" w:space="0" w:color="auto"/>
        <w:right w:val="none" w:sz="0" w:space="0" w:color="auto"/>
      </w:divBdr>
    </w:div>
    <w:div w:id="2102414583">
      <w:bodyDiv w:val="1"/>
      <w:marLeft w:val="0"/>
      <w:marRight w:val="0"/>
      <w:marTop w:val="0"/>
      <w:marBottom w:val="0"/>
      <w:divBdr>
        <w:top w:val="none" w:sz="0" w:space="0" w:color="auto"/>
        <w:left w:val="none" w:sz="0" w:space="0" w:color="auto"/>
        <w:bottom w:val="none" w:sz="0" w:space="0" w:color="auto"/>
        <w:right w:val="none" w:sz="0" w:space="0" w:color="auto"/>
      </w:divBdr>
      <w:divsChild>
        <w:div w:id="958032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openvas.org/" TargetMode="External"/><Relationship Id="rId2" Type="http://schemas.openxmlformats.org/officeDocument/2006/relationships/hyperlink" Target="https://nvd.nist.gov/" TargetMode="External"/><Relationship Id="rId1" Type="http://schemas.openxmlformats.org/officeDocument/2006/relationships/hyperlink" Target="https://www.openvas.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6B00D7-2BE5-4ADD-A352-5ACD7B624C6A}" type="doc">
      <dgm:prSet loTypeId="urn:microsoft.com/office/officeart/2005/8/layout/process4" loCatId="list" qsTypeId="urn:microsoft.com/office/officeart/2005/8/quickstyle/3d4" qsCatId="3D" csTypeId="urn:microsoft.com/office/officeart/2005/8/colors/accent1_2" csCatId="accent1" phldr="1"/>
      <dgm:spPr/>
      <dgm:t>
        <a:bodyPr/>
        <a:lstStyle/>
        <a:p>
          <a:endParaRPr lang="it-IT"/>
        </a:p>
      </dgm:t>
    </dgm:pt>
    <dgm:pt modelId="{20443132-7CF7-4161-A960-5016C1AF6CE7}">
      <dgm:prSet phldrT="[Text]" custT="1"/>
      <dgm:spPr/>
      <dgm:t>
        <a:bodyPr/>
        <a:lstStyle/>
        <a:p>
          <a:r>
            <a:rPr lang="it-IT" sz="1000" b="1">
              <a:solidFill>
                <a:sysClr val="windowText" lastClr="000000"/>
              </a:solidFill>
            </a:rPr>
            <a:t>Phase 1: Pre-Training</a:t>
          </a:r>
        </a:p>
      </dgm:t>
    </dgm:pt>
    <dgm:pt modelId="{F0D97046-9BEF-487E-AA23-68172173E1C6}" type="parTrans" cxnId="{9C043F93-28B3-4967-845F-3A2A8D042E24}">
      <dgm:prSet/>
      <dgm:spPr/>
      <dgm:t>
        <a:bodyPr/>
        <a:lstStyle/>
        <a:p>
          <a:endParaRPr lang="it-IT" sz="2000"/>
        </a:p>
      </dgm:t>
    </dgm:pt>
    <dgm:pt modelId="{48CB76B9-351A-45B9-A706-01A01C7C3CC6}" type="sibTrans" cxnId="{9C043F93-28B3-4967-845F-3A2A8D042E24}">
      <dgm:prSet/>
      <dgm:spPr/>
      <dgm:t>
        <a:bodyPr/>
        <a:lstStyle/>
        <a:p>
          <a:endParaRPr lang="it-IT" sz="2000"/>
        </a:p>
      </dgm:t>
    </dgm:pt>
    <dgm:pt modelId="{DD9A1DE3-12D8-4702-8A16-22A86774BB8F}">
      <dgm:prSet phldrT="[Text]" custT="1"/>
      <dgm:spPr/>
      <dgm:t>
        <a:bodyPr/>
        <a:lstStyle/>
        <a:p>
          <a:r>
            <a:rPr lang="it-IT" sz="1000"/>
            <a:t>Task 1.1: Pre-training security and risk evaluation</a:t>
          </a:r>
        </a:p>
      </dgm:t>
    </dgm:pt>
    <dgm:pt modelId="{51D47BFB-93B0-4605-96D8-2932B92392BC}" type="parTrans" cxnId="{3510E8F0-2749-4981-9E80-3B166977D4BF}">
      <dgm:prSet/>
      <dgm:spPr/>
      <dgm:t>
        <a:bodyPr/>
        <a:lstStyle/>
        <a:p>
          <a:endParaRPr lang="it-IT" sz="2000"/>
        </a:p>
      </dgm:t>
    </dgm:pt>
    <dgm:pt modelId="{6831D2A1-AA0B-4B61-88A2-E1BF27657A91}" type="sibTrans" cxnId="{3510E8F0-2749-4981-9E80-3B166977D4BF}">
      <dgm:prSet/>
      <dgm:spPr/>
      <dgm:t>
        <a:bodyPr/>
        <a:lstStyle/>
        <a:p>
          <a:endParaRPr lang="it-IT" sz="2000"/>
        </a:p>
      </dgm:t>
    </dgm:pt>
    <dgm:pt modelId="{F7A8AABE-81B1-42AF-A31C-027B2125B9A8}">
      <dgm:prSet phldrT="[Text]" custT="1"/>
      <dgm:spPr/>
      <dgm:t>
        <a:bodyPr/>
        <a:lstStyle/>
        <a:p>
          <a:r>
            <a:rPr lang="it-IT" sz="1000" b="1">
              <a:solidFill>
                <a:sysClr val="windowText" lastClr="000000"/>
              </a:solidFill>
            </a:rPr>
            <a:t>Phase 2: Models Population</a:t>
          </a:r>
        </a:p>
      </dgm:t>
    </dgm:pt>
    <dgm:pt modelId="{B3077ECC-C5FA-4EE4-BB00-E50CDF513C80}" type="parTrans" cxnId="{F3E07DBA-9CF2-4255-99A1-A7EF14312922}">
      <dgm:prSet/>
      <dgm:spPr/>
      <dgm:t>
        <a:bodyPr/>
        <a:lstStyle/>
        <a:p>
          <a:endParaRPr lang="it-IT" sz="2000"/>
        </a:p>
      </dgm:t>
    </dgm:pt>
    <dgm:pt modelId="{EDB759E5-11A9-47BA-A39D-9E1B13C1A7C8}" type="sibTrans" cxnId="{F3E07DBA-9CF2-4255-99A1-A7EF14312922}">
      <dgm:prSet/>
      <dgm:spPr/>
      <dgm:t>
        <a:bodyPr/>
        <a:lstStyle/>
        <a:p>
          <a:endParaRPr lang="it-IT" sz="2000"/>
        </a:p>
      </dgm:t>
    </dgm:pt>
    <dgm:pt modelId="{90A19EE8-15AD-489B-B908-8AD7982491E6}">
      <dgm:prSet phldrT="[Text]" custT="1"/>
      <dgm:spPr/>
      <dgm:t>
        <a:bodyPr/>
        <a:lstStyle/>
        <a:p>
          <a:r>
            <a:rPr lang="it-IT" sz="1000"/>
            <a:t>Task 2.1: CRSA Models population </a:t>
          </a:r>
        </a:p>
      </dgm:t>
    </dgm:pt>
    <dgm:pt modelId="{DA78B5B5-0493-428B-B78F-6FC1A754EE36}" type="parTrans" cxnId="{21AEC09C-2A60-47DD-9C2D-63A3B44E3914}">
      <dgm:prSet/>
      <dgm:spPr/>
      <dgm:t>
        <a:bodyPr/>
        <a:lstStyle/>
        <a:p>
          <a:endParaRPr lang="it-IT" sz="2000"/>
        </a:p>
      </dgm:t>
    </dgm:pt>
    <dgm:pt modelId="{F047C041-477F-4EA1-AE90-E764A75CFE0F}" type="sibTrans" cxnId="{21AEC09C-2A60-47DD-9C2D-63A3B44E3914}">
      <dgm:prSet/>
      <dgm:spPr/>
      <dgm:t>
        <a:bodyPr/>
        <a:lstStyle/>
        <a:p>
          <a:endParaRPr lang="it-IT" sz="2000"/>
        </a:p>
      </dgm:t>
    </dgm:pt>
    <dgm:pt modelId="{C5F1A3D0-5EEB-4A88-9EE5-1BD6DC40C300}">
      <dgm:prSet phldrT="[Text]" custT="1"/>
      <dgm:spPr/>
      <dgm:t>
        <a:bodyPr/>
        <a:lstStyle/>
        <a:p>
          <a:r>
            <a:rPr lang="it-IT" sz="1000"/>
            <a:t>Task 2.2: CRST Models population</a:t>
          </a:r>
        </a:p>
      </dgm:t>
    </dgm:pt>
    <dgm:pt modelId="{51E83208-1264-4C99-B692-B83BEF8B7FCB}" type="parTrans" cxnId="{9E381C4B-C2FB-4050-9CBE-81C8B14BF42D}">
      <dgm:prSet/>
      <dgm:spPr/>
      <dgm:t>
        <a:bodyPr/>
        <a:lstStyle/>
        <a:p>
          <a:endParaRPr lang="it-IT" sz="2000"/>
        </a:p>
      </dgm:t>
    </dgm:pt>
    <dgm:pt modelId="{0477A9E4-F480-4563-906B-D419E4D0322E}" type="sibTrans" cxnId="{9E381C4B-C2FB-4050-9CBE-81C8B14BF42D}">
      <dgm:prSet/>
      <dgm:spPr/>
      <dgm:t>
        <a:bodyPr/>
        <a:lstStyle/>
        <a:p>
          <a:endParaRPr lang="it-IT" sz="2000"/>
        </a:p>
      </dgm:t>
    </dgm:pt>
    <dgm:pt modelId="{0DEB856A-A490-4E6A-8EEB-AEE71B48C4F4}">
      <dgm:prSet phldrT="[Text]" custT="1"/>
      <dgm:spPr/>
      <dgm:t>
        <a:bodyPr/>
        <a:lstStyle/>
        <a:p>
          <a:r>
            <a:rPr lang="it-IT" sz="1000" b="1">
              <a:solidFill>
                <a:sysClr val="windowText" lastClr="000000"/>
              </a:solidFill>
            </a:rPr>
            <a:t>Phase 3: Training</a:t>
          </a:r>
        </a:p>
      </dgm:t>
    </dgm:pt>
    <dgm:pt modelId="{320AF896-FD9D-4FF2-80A7-DA9624697690}" type="parTrans" cxnId="{E41B61C6-DF92-47C7-B57A-FCDD271639DF}">
      <dgm:prSet/>
      <dgm:spPr/>
      <dgm:t>
        <a:bodyPr/>
        <a:lstStyle/>
        <a:p>
          <a:endParaRPr lang="it-IT" sz="2000"/>
        </a:p>
      </dgm:t>
    </dgm:pt>
    <dgm:pt modelId="{9317699D-2733-40D3-BE53-CF5AA9804F5B}" type="sibTrans" cxnId="{E41B61C6-DF92-47C7-B57A-FCDD271639DF}">
      <dgm:prSet/>
      <dgm:spPr/>
      <dgm:t>
        <a:bodyPr/>
        <a:lstStyle/>
        <a:p>
          <a:endParaRPr lang="it-IT" sz="2000"/>
        </a:p>
      </dgm:t>
    </dgm:pt>
    <dgm:pt modelId="{A65E843E-E37C-4398-A9A4-426B887B8961}">
      <dgm:prSet phldrT="[Text]" custT="1"/>
      <dgm:spPr/>
      <dgm:t>
        <a:bodyPr/>
        <a:lstStyle/>
        <a:p>
          <a:r>
            <a:rPr lang="it-IT" sz="1000"/>
            <a:t>Task 3.1: Real-time assessment of trainee performances</a:t>
          </a:r>
        </a:p>
      </dgm:t>
    </dgm:pt>
    <dgm:pt modelId="{1444F502-149D-4EB8-8EB4-7EB3FD2A6911}" type="parTrans" cxnId="{5B309081-1A20-4ED0-939D-027419325AAE}">
      <dgm:prSet/>
      <dgm:spPr/>
      <dgm:t>
        <a:bodyPr/>
        <a:lstStyle/>
        <a:p>
          <a:endParaRPr lang="it-IT" sz="2000"/>
        </a:p>
      </dgm:t>
    </dgm:pt>
    <dgm:pt modelId="{85C1D0E4-E1A6-4F09-89B1-9B21BD82A08F}" type="sibTrans" cxnId="{5B309081-1A20-4ED0-939D-027419325AAE}">
      <dgm:prSet/>
      <dgm:spPr/>
      <dgm:t>
        <a:bodyPr/>
        <a:lstStyle/>
        <a:p>
          <a:endParaRPr lang="it-IT" sz="2000"/>
        </a:p>
      </dgm:t>
    </dgm:pt>
    <dgm:pt modelId="{81D310AE-3734-45A1-AD71-06D1B099F371}">
      <dgm:prSet phldrT="[Text]" custT="1"/>
      <dgm:spPr/>
      <dgm:t>
        <a:bodyPr/>
        <a:lstStyle/>
        <a:p>
          <a:r>
            <a:rPr lang="it-IT" sz="1000" b="1">
              <a:solidFill>
                <a:sysClr val="windowText" lastClr="000000"/>
              </a:solidFill>
            </a:rPr>
            <a:t>Phase 4: Post-Training</a:t>
          </a:r>
        </a:p>
      </dgm:t>
    </dgm:pt>
    <dgm:pt modelId="{E3145D55-6A4F-47E9-B6B9-55D22F5B48D6}" type="parTrans" cxnId="{F53B974A-E3C1-4EDF-B500-E378360B6C2B}">
      <dgm:prSet/>
      <dgm:spPr/>
      <dgm:t>
        <a:bodyPr/>
        <a:lstStyle/>
        <a:p>
          <a:endParaRPr lang="it-IT" sz="2000"/>
        </a:p>
      </dgm:t>
    </dgm:pt>
    <dgm:pt modelId="{53EAE54C-E7A0-4B54-B520-055C175A533B}" type="sibTrans" cxnId="{F53B974A-E3C1-4EDF-B500-E378360B6C2B}">
      <dgm:prSet/>
      <dgm:spPr/>
      <dgm:t>
        <a:bodyPr/>
        <a:lstStyle/>
        <a:p>
          <a:endParaRPr lang="it-IT" sz="2000"/>
        </a:p>
      </dgm:t>
    </dgm:pt>
    <dgm:pt modelId="{39FA7BF4-E445-4C73-8631-EFB9BD03BB75}">
      <dgm:prSet phldrT="[Text]" custT="1"/>
      <dgm:spPr/>
      <dgm:t>
        <a:bodyPr/>
        <a:lstStyle/>
        <a:p>
          <a:r>
            <a:rPr lang="it-IT" sz="1000" b="1">
              <a:solidFill>
                <a:sysClr val="windowText" lastClr="000000"/>
              </a:solidFill>
            </a:rPr>
            <a:t>Phase 5: Evaluation &amp; Adaptation</a:t>
          </a:r>
        </a:p>
      </dgm:t>
    </dgm:pt>
    <dgm:pt modelId="{1380FA3E-210E-45E4-B7D0-FEB508D2ABB0}" type="parTrans" cxnId="{38B9469D-F45D-4885-B505-767AF5F8624A}">
      <dgm:prSet/>
      <dgm:spPr/>
      <dgm:t>
        <a:bodyPr/>
        <a:lstStyle/>
        <a:p>
          <a:endParaRPr lang="it-IT" sz="2000"/>
        </a:p>
      </dgm:t>
    </dgm:pt>
    <dgm:pt modelId="{383BBD36-8501-4155-8B68-CA4D6F6641A5}" type="sibTrans" cxnId="{38B9469D-F45D-4885-B505-767AF5F8624A}">
      <dgm:prSet/>
      <dgm:spPr/>
      <dgm:t>
        <a:bodyPr/>
        <a:lstStyle/>
        <a:p>
          <a:endParaRPr lang="it-IT" sz="2000"/>
        </a:p>
      </dgm:t>
    </dgm:pt>
    <dgm:pt modelId="{E9CC399F-A2D5-450E-A39F-EBE82BDCE3DA}">
      <dgm:prSet phldrT="[Text]" custT="1"/>
      <dgm:spPr/>
      <dgm:t>
        <a:bodyPr/>
        <a:lstStyle/>
        <a:p>
          <a:r>
            <a:rPr lang="it-IT" sz="1000"/>
            <a:t>Task 4.1: Post-training security and risk evaluation</a:t>
          </a:r>
        </a:p>
      </dgm:t>
    </dgm:pt>
    <dgm:pt modelId="{8F980ECF-9421-43E5-B723-A35934F5BEE6}" type="parTrans" cxnId="{5E1AE85B-92B0-49F4-9DE9-B256308AB2F1}">
      <dgm:prSet/>
      <dgm:spPr/>
      <dgm:t>
        <a:bodyPr/>
        <a:lstStyle/>
        <a:p>
          <a:endParaRPr lang="it-IT" sz="2000"/>
        </a:p>
      </dgm:t>
    </dgm:pt>
    <dgm:pt modelId="{B49F9DA8-94F7-4EAB-94B3-95303D786EC9}" type="sibTrans" cxnId="{5E1AE85B-92B0-49F4-9DE9-B256308AB2F1}">
      <dgm:prSet/>
      <dgm:spPr/>
      <dgm:t>
        <a:bodyPr/>
        <a:lstStyle/>
        <a:p>
          <a:endParaRPr lang="it-IT" sz="2000"/>
        </a:p>
      </dgm:t>
    </dgm:pt>
    <dgm:pt modelId="{6CF2C4F8-4E8E-4453-9783-804F5DB8FF8C}">
      <dgm:prSet phldrT="[Text]" custT="1"/>
      <dgm:spPr/>
      <dgm:t>
        <a:bodyPr/>
        <a:lstStyle/>
        <a:p>
          <a:r>
            <a:rPr lang="it-IT" sz="1000"/>
            <a:t>Task 4.2: Production of aggregate data on trainees' activities</a:t>
          </a:r>
        </a:p>
      </dgm:t>
    </dgm:pt>
    <dgm:pt modelId="{A06536DA-C1D2-407F-A266-3FD04C0AD899}" type="parTrans" cxnId="{05CE65FF-8708-44B2-846C-0C07A7C96006}">
      <dgm:prSet/>
      <dgm:spPr/>
      <dgm:t>
        <a:bodyPr/>
        <a:lstStyle/>
        <a:p>
          <a:endParaRPr lang="it-IT" sz="2000"/>
        </a:p>
      </dgm:t>
    </dgm:pt>
    <dgm:pt modelId="{1C91B91D-5EBE-445D-B454-1B44DF3E6F3D}" type="sibTrans" cxnId="{05CE65FF-8708-44B2-846C-0C07A7C96006}">
      <dgm:prSet/>
      <dgm:spPr/>
      <dgm:t>
        <a:bodyPr/>
        <a:lstStyle/>
        <a:p>
          <a:endParaRPr lang="it-IT" sz="2000"/>
        </a:p>
      </dgm:t>
    </dgm:pt>
    <dgm:pt modelId="{918A0924-460E-4656-9533-3400ED0118B5}">
      <dgm:prSet phldrT="[Text]" custT="1"/>
      <dgm:spPr/>
      <dgm:t>
        <a:bodyPr/>
        <a:lstStyle/>
        <a:p>
          <a:r>
            <a:rPr lang="it-IT" sz="1000" b="0">
              <a:solidFill>
                <a:sysClr val="windowText" lastClr="000000"/>
              </a:solidFill>
            </a:rPr>
            <a:t>Task 5.3: Alerts on training adaptation needs</a:t>
          </a:r>
        </a:p>
      </dgm:t>
    </dgm:pt>
    <dgm:pt modelId="{8556CD99-0840-403C-BB8E-BC4C194DF7D6}" type="parTrans" cxnId="{E18B3F67-8F64-489D-9AA6-E4E9419711FA}">
      <dgm:prSet/>
      <dgm:spPr/>
      <dgm:t>
        <a:bodyPr/>
        <a:lstStyle/>
        <a:p>
          <a:endParaRPr lang="it-IT" sz="2000"/>
        </a:p>
      </dgm:t>
    </dgm:pt>
    <dgm:pt modelId="{8EC78576-0E64-42B2-8E27-791FE684AAB2}" type="sibTrans" cxnId="{E18B3F67-8F64-489D-9AA6-E4E9419711FA}">
      <dgm:prSet/>
      <dgm:spPr/>
      <dgm:t>
        <a:bodyPr/>
        <a:lstStyle/>
        <a:p>
          <a:endParaRPr lang="it-IT" sz="2000"/>
        </a:p>
      </dgm:t>
    </dgm:pt>
    <dgm:pt modelId="{6E06AF73-5E3D-42F8-BFCF-F82A0A6A2B88}">
      <dgm:prSet phldrT="[Text]" custT="1"/>
      <dgm:spPr/>
      <dgm:t>
        <a:bodyPr/>
        <a:lstStyle/>
        <a:p>
          <a:r>
            <a:rPr lang="it-IT" sz="1000" b="0">
              <a:solidFill>
                <a:sysClr val="windowText" lastClr="000000"/>
              </a:solidFill>
            </a:rPr>
            <a:t>Task 5.1: Pre- and Post-training security and risk comparison</a:t>
          </a:r>
        </a:p>
      </dgm:t>
    </dgm:pt>
    <dgm:pt modelId="{3676996C-4857-462D-AEAE-DFA0C26FEC1D}" type="parTrans" cxnId="{3F24EE58-04D4-416D-ACA5-3463F852F504}">
      <dgm:prSet/>
      <dgm:spPr/>
      <dgm:t>
        <a:bodyPr/>
        <a:lstStyle/>
        <a:p>
          <a:endParaRPr lang="it-IT" sz="2000"/>
        </a:p>
      </dgm:t>
    </dgm:pt>
    <dgm:pt modelId="{6C215D11-B6B7-42DE-98CA-E6A455A0C4B5}" type="sibTrans" cxnId="{3F24EE58-04D4-416D-ACA5-3463F852F504}">
      <dgm:prSet/>
      <dgm:spPr/>
      <dgm:t>
        <a:bodyPr/>
        <a:lstStyle/>
        <a:p>
          <a:endParaRPr lang="it-IT" sz="2000"/>
        </a:p>
      </dgm:t>
    </dgm:pt>
    <dgm:pt modelId="{18FE7BA6-F139-47C9-B2E7-8115050DACA4}">
      <dgm:prSet phldrT="[Text]" custT="1"/>
      <dgm:spPr/>
      <dgm:t>
        <a:bodyPr/>
        <a:lstStyle/>
        <a:p>
          <a:r>
            <a:rPr lang="it-IT" sz="1000"/>
            <a:t>Task 1.2: Training needs analysis</a:t>
          </a:r>
        </a:p>
      </dgm:t>
    </dgm:pt>
    <dgm:pt modelId="{3095C800-3219-4450-BF65-079096E717FA}" type="parTrans" cxnId="{237C7E39-7F92-4EE9-B183-AA0A2F9B59B6}">
      <dgm:prSet/>
      <dgm:spPr/>
      <dgm:t>
        <a:bodyPr/>
        <a:lstStyle/>
        <a:p>
          <a:endParaRPr lang="it-IT" sz="2000"/>
        </a:p>
      </dgm:t>
    </dgm:pt>
    <dgm:pt modelId="{F69FD414-12B8-4908-B07E-95A26D3E628A}" type="sibTrans" cxnId="{237C7E39-7F92-4EE9-B183-AA0A2F9B59B6}">
      <dgm:prSet/>
      <dgm:spPr/>
      <dgm:t>
        <a:bodyPr/>
        <a:lstStyle/>
        <a:p>
          <a:endParaRPr lang="it-IT" sz="2000"/>
        </a:p>
      </dgm:t>
    </dgm:pt>
    <dgm:pt modelId="{E05D319C-14C8-4DA4-9F57-38B07C25626B}">
      <dgm:prSet phldrT="[Text]" custT="1"/>
      <dgm:spPr/>
      <dgm:t>
        <a:bodyPr/>
        <a:lstStyle/>
        <a:p>
          <a:r>
            <a:rPr lang="it-IT" sz="1000" b="0">
              <a:solidFill>
                <a:sysClr val="windowText" lastClr="000000"/>
              </a:solidFill>
            </a:rPr>
            <a:t>Task 5.2: Adaptation Analysis of training activities</a:t>
          </a:r>
        </a:p>
      </dgm:t>
    </dgm:pt>
    <dgm:pt modelId="{5E7DBF45-4CD0-4E9C-8261-52D8FDEE42A9}" type="parTrans" cxnId="{3B73CB73-273E-48F4-9A74-7C4254EBD176}">
      <dgm:prSet/>
      <dgm:spPr/>
      <dgm:t>
        <a:bodyPr/>
        <a:lstStyle/>
        <a:p>
          <a:endParaRPr lang="it-IT"/>
        </a:p>
      </dgm:t>
    </dgm:pt>
    <dgm:pt modelId="{B990CB73-1C9C-408B-971C-C5C87E19FB2A}" type="sibTrans" cxnId="{3B73CB73-273E-48F4-9A74-7C4254EBD176}">
      <dgm:prSet/>
      <dgm:spPr/>
      <dgm:t>
        <a:bodyPr/>
        <a:lstStyle/>
        <a:p>
          <a:endParaRPr lang="it-IT"/>
        </a:p>
      </dgm:t>
    </dgm:pt>
    <dgm:pt modelId="{C058D60E-FDB7-4D6E-8787-5286467255D4}" type="pres">
      <dgm:prSet presAssocID="{396B00D7-2BE5-4ADD-A352-5ACD7B624C6A}" presName="Name0" presStyleCnt="0">
        <dgm:presLayoutVars>
          <dgm:dir/>
          <dgm:animLvl val="lvl"/>
          <dgm:resizeHandles val="exact"/>
        </dgm:presLayoutVars>
      </dgm:prSet>
      <dgm:spPr/>
    </dgm:pt>
    <dgm:pt modelId="{6B294DEF-2F04-4722-9665-D7A67524AD19}" type="pres">
      <dgm:prSet presAssocID="{39FA7BF4-E445-4C73-8631-EFB9BD03BB75}" presName="boxAndChildren" presStyleCnt="0"/>
      <dgm:spPr/>
    </dgm:pt>
    <dgm:pt modelId="{AE69C39D-9021-4F72-AFEB-ADE1C1BE9616}" type="pres">
      <dgm:prSet presAssocID="{39FA7BF4-E445-4C73-8631-EFB9BD03BB75}" presName="parentTextBox" presStyleLbl="node1" presStyleIdx="0" presStyleCnt="5"/>
      <dgm:spPr/>
    </dgm:pt>
    <dgm:pt modelId="{DA7A05E8-F7A9-4243-A54F-37CB2EB98A5E}" type="pres">
      <dgm:prSet presAssocID="{39FA7BF4-E445-4C73-8631-EFB9BD03BB75}" presName="entireBox" presStyleLbl="node1" presStyleIdx="0" presStyleCnt="5"/>
      <dgm:spPr/>
    </dgm:pt>
    <dgm:pt modelId="{1C8CA984-ACAC-4FEE-ADE1-929F27F887E7}" type="pres">
      <dgm:prSet presAssocID="{39FA7BF4-E445-4C73-8631-EFB9BD03BB75}" presName="descendantBox" presStyleCnt="0"/>
      <dgm:spPr/>
    </dgm:pt>
    <dgm:pt modelId="{E3C3D74B-A8EA-4CE3-898F-1B7EE3F8C28F}" type="pres">
      <dgm:prSet presAssocID="{6E06AF73-5E3D-42F8-BFCF-F82A0A6A2B88}" presName="childTextBox" presStyleLbl="fgAccFollowNode1" presStyleIdx="0" presStyleCnt="10">
        <dgm:presLayoutVars>
          <dgm:bulletEnabled val="1"/>
        </dgm:presLayoutVars>
      </dgm:prSet>
      <dgm:spPr/>
    </dgm:pt>
    <dgm:pt modelId="{BF4B3F5A-6748-4AA4-9943-967687199B94}" type="pres">
      <dgm:prSet presAssocID="{E05D319C-14C8-4DA4-9F57-38B07C25626B}" presName="childTextBox" presStyleLbl="fgAccFollowNode1" presStyleIdx="1" presStyleCnt="10">
        <dgm:presLayoutVars>
          <dgm:bulletEnabled val="1"/>
        </dgm:presLayoutVars>
      </dgm:prSet>
      <dgm:spPr/>
    </dgm:pt>
    <dgm:pt modelId="{A13C860A-314F-48B6-A6C9-BADD78AE3824}" type="pres">
      <dgm:prSet presAssocID="{918A0924-460E-4656-9533-3400ED0118B5}" presName="childTextBox" presStyleLbl="fgAccFollowNode1" presStyleIdx="2" presStyleCnt="10">
        <dgm:presLayoutVars>
          <dgm:bulletEnabled val="1"/>
        </dgm:presLayoutVars>
      </dgm:prSet>
      <dgm:spPr/>
    </dgm:pt>
    <dgm:pt modelId="{FBD8ED91-F0CA-498A-986D-4FF2718F4169}" type="pres">
      <dgm:prSet presAssocID="{53EAE54C-E7A0-4B54-B520-055C175A533B}" presName="sp" presStyleCnt="0"/>
      <dgm:spPr/>
    </dgm:pt>
    <dgm:pt modelId="{9525F355-4184-4CEB-9F41-21F2FF823F39}" type="pres">
      <dgm:prSet presAssocID="{81D310AE-3734-45A1-AD71-06D1B099F371}" presName="arrowAndChildren" presStyleCnt="0"/>
      <dgm:spPr/>
    </dgm:pt>
    <dgm:pt modelId="{9A78EAC0-9947-447B-8CF7-D6F338F44BF0}" type="pres">
      <dgm:prSet presAssocID="{81D310AE-3734-45A1-AD71-06D1B099F371}" presName="parentTextArrow" presStyleLbl="node1" presStyleIdx="0" presStyleCnt="5"/>
      <dgm:spPr/>
    </dgm:pt>
    <dgm:pt modelId="{BF02C6B3-3DF8-4BCA-9FB4-AF3A1FC413AC}" type="pres">
      <dgm:prSet presAssocID="{81D310AE-3734-45A1-AD71-06D1B099F371}" presName="arrow" presStyleLbl="node1" presStyleIdx="1" presStyleCnt="5"/>
      <dgm:spPr/>
    </dgm:pt>
    <dgm:pt modelId="{D3F9BB82-1482-42E9-927B-0AF78053268B}" type="pres">
      <dgm:prSet presAssocID="{81D310AE-3734-45A1-AD71-06D1B099F371}" presName="descendantArrow" presStyleCnt="0"/>
      <dgm:spPr/>
    </dgm:pt>
    <dgm:pt modelId="{795EFD33-4909-46C4-A4C8-9B7B2BA8D454}" type="pres">
      <dgm:prSet presAssocID="{E9CC399F-A2D5-450E-A39F-EBE82BDCE3DA}" presName="childTextArrow" presStyleLbl="fgAccFollowNode1" presStyleIdx="3" presStyleCnt="10">
        <dgm:presLayoutVars>
          <dgm:bulletEnabled val="1"/>
        </dgm:presLayoutVars>
      </dgm:prSet>
      <dgm:spPr/>
    </dgm:pt>
    <dgm:pt modelId="{2236DCB9-174F-4446-960D-3D68E5D656C7}" type="pres">
      <dgm:prSet presAssocID="{6CF2C4F8-4E8E-4453-9783-804F5DB8FF8C}" presName="childTextArrow" presStyleLbl="fgAccFollowNode1" presStyleIdx="4" presStyleCnt="10">
        <dgm:presLayoutVars>
          <dgm:bulletEnabled val="1"/>
        </dgm:presLayoutVars>
      </dgm:prSet>
      <dgm:spPr/>
    </dgm:pt>
    <dgm:pt modelId="{5C59AAB3-DEB6-4A2D-A1FD-09A559EDBB13}" type="pres">
      <dgm:prSet presAssocID="{9317699D-2733-40D3-BE53-CF5AA9804F5B}" presName="sp" presStyleCnt="0"/>
      <dgm:spPr/>
    </dgm:pt>
    <dgm:pt modelId="{440CE4A2-D628-4544-B580-38BB5CF8EBB2}" type="pres">
      <dgm:prSet presAssocID="{0DEB856A-A490-4E6A-8EEB-AEE71B48C4F4}" presName="arrowAndChildren" presStyleCnt="0"/>
      <dgm:spPr/>
    </dgm:pt>
    <dgm:pt modelId="{25763B29-2D76-4D9C-A793-7B104EF656DB}" type="pres">
      <dgm:prSet presAssocID="{0DEB856A-A490-4E6A-8EEB-AEE71B48C4F4}" presName="parentTextArrow" presStyleLbl="node1" presStyleIdx="1" presStyleCnt="5"/>
      <dgm:spPr/>
    </dgm:pt>
    <dgm:pt modelId="{73D06916-7960-4705-82B8-7D0D0ED2DF48}" type="pres">
      <dgm:prSet presAssocID="{0DEB856A-A490-4E6A-8EEB-AEE71B48C4F4}" presName="arrow" presStyleLbl="node1" presStyleIdx="2" presStyleCnt="5"/>
      <dgm:spPr/>
    </dgm:pt>
    <dgm:pt modelId="{F5F7F26D-A0AE-4BE4-9527-7A9CE4BDAF91}" type="pres">
      <dgm:prSet presAssocID="{0DEB856A-A490-4E6A-8EEB-AEE71B48C4F4}" presName="descendantArrow" presStyleCnt="0"/>
      <dgm:spPr/>
    </dgm:pt>
    <dgm:pt modelId="{F9F84605-CD6D-4FE6-A1D4-CEEA972E2061}" type="pres">
      <dgm:prSet presAssocID="{A65E843E-E37C-4398-A9A4-426B887B8961}" presName="childTextArrow" presStyleLbl="fgAccFollowNode1" presStyleIdx="5" presStyleCnt="10">
        <dgm:presLayoutVars>
          <dgm:bulletEnabled val="1"/>
        </dgm:presLayoutVars>
      </dgm:prSet>
      <dgm:spPr/>
    </dgm:pt>
    <dgm:pt modelId="{57E3A4F5-6AB1-4A2D-895E-1F936E0D1275}" type="pres">
      <dgm:prSet presAssocID="{EDB759E5-11A9-47BA-A39D-9E1B13C1A7C8}" presName="sp" presStyleCnt="0"/>
      <dgm:spPr/>
    </dgm:pt>
    <dgm:pt modelId="{A0E73D0A-2B5D-4885-ADFD-68BCF9E196E1}" type="pres">
      <dgm:prSet presAssocID="{F7A8AABE-81B1-42AF-A31C-027B2125B9A8}" presName="arrowAndChildren" presStyleCnt="0"/>
      <dgm:spPr/>
    </dgm:pt>
    <dgm:pt modelId="{622388C7-4E6F-471B-B31A-28C9E8B56D25}" type="pres">
      <dgm:prSet presAssocID="{F7A8AABE-81B1-42AF-A31C-027B2125B9A8}" presName="parentTextArrow" presStyleLbl="node1" presStyleIdx="2" presStyleCnt="5"/>
      <dgm:spPr/>
    </dgm:pt>
    <dgm:pt modelId="{D8130789-01DB-4568-B771-5121996A406A}" type="pres">
      <dgm:prSet presAssocID="{F7A8AABE-81B1-42AF-A31C-027B2125B9A8}" presName="arrow" presStyleLbl="node1" presStyleIdx="3" presStyleCnt="5"/>
      <dgm:spPr/>
    </dgm:pt>
    <dgm:pt modelId="{1AAA920E-BEFA-4B04-8168-1A52C973957B}" type="pres">
      <dgm:prSet presAssocID="{F7A8AABE-81B1-42AF-A31C-027B2125B9A8}" presName="descendantArrow" presStyleCnt="0"/>
      <dgm:spPr/>
    </dgm:pt>
    <dgm:pt modelId="{1A4675E3-C27A-43FF-A0D1-171A64591339}" type="pres">
      <dgm:prSet presAssocID="{90A19EE8-15AD-489B-B908-8AD7982491E6}" presName="childTextArrow" presStyleLbl="fgAccFollowNode1" presStyleIdx="6" presStyleCnt="10">
        <dgm:presLayoutVars>
          <dgm:bulletEnabled val="1"/>
        </dgm:presLayoutVars>
      </dgm:prSet>
      <dgm:spPr/>
    </dgm:pt>
    <dgm:pt modelId="{BDD01BD4-9386-407D-B389-991A16FA31B3}" type="pres">
      <dgm:prSet presAssocID="{C5F1A3D0-5EEB-4A88-9EE5-1BD6DC40C300}" presName="childTextArrow" presStyleLbl="fgAccFollowNode1" presStyleIdx="7" presStyleCnt="10">
        <dgm:presLayoutVars>
          <dgm:bulletEnabled val="1"/>
        </dgm:presLayoutVars>
      </dgm:prSet>
      <dgm:spPr/>
    </dgm:pt>
    <dgm:pt modelId="{20C24D8E-C21D-4554-9860-FA6A213893D9}" type="pres">
      <dgm:prSet presAssocID="{48CB76B9-351A-45B9-A706-01A01C7C3CC6}" presName="sp" presStyleCnt="0"/>
      <dgm:spPr/>
    </dgm:pt>
    <dgm:pt modelId="{E94D3DC5-FCBA-4F13-8354-03E515BE8FFC}" type="pres">
      <dgm:prSet presAssocID="{20443132-7CF7-4161-A960-5016C1AF6CE7}" presName="arrowAndChildren" presStyleCnt="0"/>
      <dgm:spPr/>
    </dgm:pt>
    <dgm:pt modelId="{6FA3A5ED-81DD-463C-9EEA-2DBE44B97C09}" type="pres">
      <dgm:prSet presAssocID="{20443132-7CF7-4161-A960-5016C1AF6CE7}" presName="parentTextArrow" presStyleLbl="node1" presStyleIdx="3" presStyleCnt="5"/>
      <dgm:spPr/>
    </dgm:pt>
    <dgm:pt modelId="{3830C55E-8A7C-4860-9AB8-4CD8CE391527}" type="pres">
      <dgm:prSet presAssocID="{20443132-7CF7-4161-A960-5016C1AF6CE7}" presName="arrow" presStyleLbl="node1" presStyleIdx="4" presStyleCnt="5"/>
      <dgm:spPr/>
    </dgm:pt>
    <dgm:pt modelId="{5FE5573D-28E2-43E4-B126-372247347AD8}" type="pres">
      <dgm:prSet presAssocID="{20443132-7CF7-4161-A960-5016C1AF6CE7}" presName="descendantArrow" presStyleCnt="0"/>
      <dgm:spPr/>
    </dgm:pt>
    <dgm:pt modelId="{08C08B42-342B-4402-B9F3-3DFAB2779E49}" type="pres">
      <dgm:prSet presAssocID="{DD9A1DE3-12D8-4702-8A16-22A86774BB8F}" presName="childTextArrow" presStyleLbl="fgAccFollowNode1" presStyleIdx="8" presStyleCnt="10">
        <dgm:presLayoutVars>
          <dgm:bulletEnabled val="1"/>
        </dgm:presLayoutVars>
      </dgm:prSet>
      <dgm:spPr/>
    </dgm:pt>
    <dgm:pt modelId="{9B5584F9-8637-45F3-8B7F-D3575DBED584}" type="pres">
      <dgm:prSet presAssocID="{18FE7BA6-F139-47C9-B2E7-8115050DACA4}" presName="childTextArrow" presStyleLbl="fgAccFollowNode1" presStyleIdx="9" presStyleCnt="10">
        <dgm:presLayoutVars>
          <dgm:bulletEnabled val="1"/>
        </dgm:presLayoutVars>
      </dgm:prSet>
      <dgm:spPr/>
    </dgm:pt>
  </dgm:ptLst>
  <dgm:cxnLst>
    <dgm:cxn modelId="{47634B0F-184D-44D8-BA73-311EDCF178F6}" type="presOf" srcId="{6E06AF73-5E3D-42F8-BFCF-F82A0A6A2B88}" destId="{E3C3D74B-A8EA-4CE3-898F-1B7EE3F8C28F}" srcOrd="0" destOrd="0" presId="urn:microsoft.com/office/officeart/2005/8/layout/process4"/>
    <dgm:cxn modelId="{F10F6C12-9FF7-40FC-B388-3154D64ABA4F}" type="presOf" srcId="{F7A8AABE-81B1-42AF-A31C-027B2125B9A8}" destId="{D8130789-01DB-4568-B771-5121996A406A}" srcOrd="1" destOrd="0" presId="urn:microsoft.com/office/officeart/2005/8/layout/process4"/>
    <dgm:cxn modelId="{86D1DA1B-6947-42DF-B606-E497602579DB}" type="presOf" srcId="{81D310AE-3734-45A1-AD71-06D1B099F371}" destId="{BF02C6B3-3DF8-4BCA-9FB4-AF3A1FC413AC}" srcOrd="1" destOrd="0" presId="urn:microsoft.com/office/officeart/2005/8/layout/process4"/>
    <dgm:cxn modelId="{2E315C1F-F7EE-4F13-83CB-306A10A060F4}" type="presOf" srcId="{18FE7BA6-F139-47C9-B2E7-8115050DACA4}" destId="{9B5584F9-8637-45F3-8B7F-D3575DBED584}" srcOrd="0" destOrd="0" presId="urn:microsoft.com/office/officeart/2005/8/layout/process4"/>
    <dgm:cxn modelId="{DC568932-14B2-4297-ADB7-48059BF4B9E2}" type="presOf" srcId="{F7A8AABE-81B1-42AF-A31C-027B2125B9A8}" destId="{622388C7-4E6F-471B-B31A-28C9E8B56D25}" srcOrd="0" destOrd="0" presId="urn:microsoft.com/office/officeart/2005/8/layout/process4"/>
    <dgm:cxn modelId="{16D0BA32-C223-4920-B7D7-AC0D17725A0A}" type="presOf" srcId="{A65E843E-E37C-4398-A9A4-426B887B8961}" destId="{F9F84605-CD6D-4FE6-A1D4-CEEA972E2061}" srcOrd="0" destOrd="0" presId="urn:microsoft.com/office/officeart/2005/8/layout/process4"/>
    <dgm:cxn modelId="{90AD3F37-08D2-46C1-842A-E444EA684316}" type="presOf" srcId="{918A0924-460E-4656-9533-3400ED0118B5}" destId="{A13C860A-314F-48B6-A6C9-BADD78AE3824}" srcOrd="0" destOrd="0" presId="urn:microsoft.com/office/officeart/2005/8/layout/process4"/>
    <dgm:cxn modelId="{237C7E39-7F92-4EE9-B183-AA0A2F9B59B6}" srcId="{20443132-7CF7-4161-A960-5016C1AF6CE7}" destId="{18FE7BA6-F139-47C9-B2E7-8115050DACA4}" srcOrd="1" destOrd="0" parTransId="{3095C800-3219-4450-BF65-079096E717FA}" sibTransId="{F69FD414-12B8-4908-B07E-95A26D3E628A}"/>
    <dgm:cxn modelId="{6832395B-B210-4601-BB61-CD06CF1ECB0B}" type="presOf" srcId="{20443132-7CF7-4161-A960-5016C1AF6CE7}" destId="{3830C55E-8A7C-4860-9AB8-4CD8CE391527}" srcOrd="1" destOrd="0" presId="urn:microsoft.com/office/officeart/2005/8/layout/process4"/>
    <dgm:cxn modelId="{5E1AE85B-92B0-49F4-9DE9-B256308AB2F1}" srcId="{81D310AE-3734-45A1-AD71-06D1B099F371}" destId="{E9CC399F-A2D5-450E-A39F-EBE82BDCE3DA}" srcOrd="0" destOrd="0" parTransId="{8F980ECF-9421-43E5-B723-A35934F5BEE6}" sibTransId="{B49F9DA8-94F7-4EAB-94B3-95303D786EC9}"/>
    <dgm:cxn modelId="{E1B01061-4CC5-4664-B660-1996551B2E3D}" type="presOf" srcId="{39FA7BF4-E445-4C73-8631-EFB9BD03BB75}" destId="{AE69C39D-9021-4F72-AFEB-ADE1C1BE9616}" srcOrd="0" destOrd="0" presId="urn:microsoft.com/office/officeart/2005/8/layout/process4"/>
    <dgm:cxn modelId="{E18B3F67-8F64-489D-9AA6-E4E9419711FA}" srcId="{39FA7BF4-E445-4C73-8631-EFB9BD03BB75}" destId="{918A0924-460E-4656-9533-3400ED0118B5}" srcOrd="2" destOrd="0" parTransId="{8556CD99-0840-403C-BB8E-BC4C194DF7D6}" sibTransId="{8EC78576-0E64-42B2-8E27-791FE684AAB2}"/>
    <dgm:cxn modelId="{F53B974A-E3C1-4EDF-B500-E378360B6C2B}" srcId="{396B00D7-2BE5-4ADD-A352-5ACD7B624C6A}" destId="{81D310AE-3734-45A1-AD71-06D1B099F371}" srcOrd="3" destOrd="0" parTransId="{E3145D55-6A4F-47E9-B6B9-55D22F5B48D6}" sibTransId="{53EAE54C-E7A0-4B54-B520-055C175A533B}"/>
    <dgm:cxn modelId="{9E381C4B-C2FB-4050-9CBE-81C8B14BF42D}" srcId="{F7A8AABE-81B1-42AF-A31C-027B2125B9A8}" destId="{C5F1A3D0-5EEB-4A88-9EE5-1BD6DC40C300}" srcOrd="1" destOrd="0" parTransId="{51E83208-1264-4C99-B692-B83BEF8B7FCB}" sibTransId="{0477A9E4-F480-4563-906B-D419E4D0322E}"/>
    <dgm:cxn modelId="{34C3E76D-6062-406A-881E-13D310F41431}" type="presOf" srcId="{81D310AE-3734-45A1-AD71-06D1B099F371}" destId="{9A78EAC0-9947-447B-8CF7-D6F338F44BF0}" srcOrd="0" destOrd="0" presId="urn:microsoft.com/office/officeart/2005/8/layout/process4"/>
    <dgm:cxn modelId="{8677F46D-9AE7-432E-8CA4-4FA3CF5B7D90}" type="presOf" srcId="{6CF2C4F8-4E8E-4453-9783-804F5DB8FF8C}" destId="{2236DCB9-174F-4446-960D-3D68E5D656C7}" srcOrd="0" destOrd="0" presId="urn:microsoft.com/office/officeart/2005/8/layout/process4"/>
    <dgm:cxn modelId="{3C035553-468F-406D-9EEA-6AA9D38FC2F8}" type="presOf" srcId="{90A19EE8-15AD-489B-B908-8AD7982491E6}" destId="{1A4675E3-C27A-43FF-A0D1-171A64591339}" srcOrd="0" destOrd="0" presId="urn:microsoft.com/office/officeart/2005/8/layout/process4"/>
    <dgm:cxn modelId="{3B73CB73-273E-48F4-9A74-7C4254EBD176}" srcId="{39FA7BF4-E445-4C73-8631-EFB9BD03BB75}" destId="{E05D319C-14C8-4DA4-9F57-38B07C25626B}" srcOrd="1" destOrd="0" parTransId="{5E7DBF45-4CD0-4E9C-8261-52D8FDEE42A9}" sibTransId="{B990CB73-1C9C-408B-971C-C5C87E19FB2A}"/>
    <dgm:cxn modelId="{E25B4B74-3B14-4101-BA61-50BD9E4A184C}" type="presOf" srcId="{0DEB856A-A490-4E6A-8EEB-AEE71B48C4F4}" destId="{73D06916-7960-4705-82B8-7D0D0ED2DF48}" srcOrd="1" destOrd="0" presId="urn:microsoft.com/office/officeart/2005/8/layout/process4"/>
    <dgm:cxn modelId="{ED732975-9ADD-4C0F-A062-2E27632C9C25}" type="presOf" srcId="{E05D319C-14C8-4DA4-9F57-38B07C25626B}" destId="{BF4B3F5A-6748-4AA4-9943-967687199B94}" srcOrd="0" destOrd="0" presId="urn:microsoft.com/office/officeart/2005/8/layout/process4"/>
    <dgm:cxn modelId="{3F24EE58-04D4-416D-ACA5-3463F852F504}" srcId="{39FA7BF4-E445-4C73-8631-EFB9BD03BB75}" destId="{6E06AF73-5E3D-42F8-BFCF-F82A0A6A2B88}" srcOrd="0" destOrd="0" parTransId="{3676996C-4857-462D-AEAE-DFA0C26FEC1D}" sibTransId="{6C215D11-B6B7-42DE-98CA-E6A455A0C4B5}"/>
    <dgm:cxn modelId="{5B309081-1A20-4ED0-939D-027419325AAE}" srcId="{0DEB856A-A490-4E6A-8EEB-AEE71B48C4F4}" destId="{A65E843E-E37C-4398-A9A4-426B887B8961}" srcOrd="0" destOrd="0" parTransId="{1444F502-149D-4EB8-8EB4-7EB3FD2A6911}" sibTransId="{85C1D0E4-E1A6-4F09-89B1-9B21BD82A08F}"/>
    <dgm:cxn modelId="{EDB89D82-D793-402F-AFC4-70A88ED2FA58}" type="presOf" srcId="{39FA7BF4-E445-4C73-8631-EFB9BD03BB75}" destId="{DA7A05E8-F7A9-4243-A54F-37CB2EB98A5E}" srcOrd="1" destOrd="0" presId="urn:microsoft.com/office/officeart/2005/8/layout/process4"/>
    <dgm:cxn modelId="{D54A9787-8FAE-4862-8864-526B9040242E}" type="presOf" srcId="{396B00D7-2BE5-4ADD-A352-5ACD7B624C6A}" destId="{C058D60E-FDB7-4D6E-8787-5286467255D4}" srcOrd="0" destOrd="0" presId="urn:microsoft.com/office/officeart/2005/8/layout/process4"/>
    <dgm:cxn modelId="{9C043F93-28B3-4967-845F-3A2A8D042E24}" srcId="{396B00D7-2BE5-4ADD-A352-5ACD7B624C6A}" destId="{20443132-7CF7-4161-A960-5016C1AF6CE7}" srcOrd="0" destOrd="0" parTransId="{F0D97046-9BEF-487E-AA23-68172173E1C6}" sibTransId="{48CB76B9-351A-45B9-A706-01A01C7C3CC6}"/>
    <dgm:cxn modelId="{36D2F395-A6E5-46F8-AFB9-3D5C264DA771}" type="presOf" srcId="{E9CC399F-A2D5-450E-A39F-EBE82BDCE3DA}" destId="{795EFD33-4909-46C4-A4C8-9B7B2BA8D454}" srcOrd="0" destOrd="0" presId="urn:microsoft.com/office/officeart/2005/8/layout/process4"/>
    <dgm:cxn modelId="{21AEC09C-2A60-47DD-9C2D-63A3B44E3914}" srcId="{F7A8AABE-81B1-42AF-A31C-027B2125B9A8}" destId="{90A19EE8-15AD-489B-B908-8AD7982491E6}" srcOrd="0" destOrd="0" parTransId="{DA78B5B5-0493-428B-B78F-6FC1A754EE36}" sibTransId="{F047C041-477F-4EA1-AE90-E764A75CFE0F}"/>
    <dgm:cxn modelId="{38B9469D-F45D-4885-B505-767AF5F8624A}" srcId="{396B00D7-2BE5-4ADD-A352-5ACD7B624C6A}" destId="{39FA7BF4-E445-4C73-8631-EFB9BD03BB75}" srcOrd="4" destOrd="0" parTransId="{1380FA3E-210E-45E4-B7D0-FEB508D2ABB0}" sibTransId="{383BBD36-8501-4155-8B68-CA4D6F6641A5}"/>
    <dgm:cxn modelId="{674875A4-188A-4D85-8765-E57C725C3B26}" type="presOf" srcId="{C5F1A3D0-5EEB-4A88-9EE5-1BD6DC40C300}" destId="{BDD01BD4-9386-407D-B389-991A16FA31B3}" srcOrd="0" destOrd="0" presId="urn:microsoft.com/office/officeart/2005/8/layout/process4"/>
    <dgm:cxn modelId="{4C328EB8-084C-4A76-95F7-8DD7DC639527}" type="presOf" srcId="{DD9A1DE3-12D8-4702-8A16-22A86774BB8F}" destId="{08C08B42-342B-4402-B9F3-3DFAB2779E49}" srcOrd="0" destOrd="0" presId="urn:microsoft.com/office/officeart/2005/8/layout/process4"/>
    <dgm:cxn modelId="{F3E07DBA-9CF2-4255-99A1-A7EF14312922}" srcId="{396B00D7-2BE5-4ADD-A352-5ACD7B624C6A}" destId="{F7A8AABE-81B1-42AF-A31C-027B2125B9A8}" srcOrd="1" destOrd="0" parTransId="{B3077ECC-C5FA-4EE4-BB00-E50CDF513C80}" sibTransId="{EDB759E5-11A9-47BA-A39D-9E1B13C1A7C8}"/>
    <dgm:cxn modelId="{495F5FBD-1C6B-4B74-A875-FE3E35363F37}" type="presOf" srcId="{20443132-7CF7-4161-A960-5016C1AF6CE7}" destId="{6FA3A5ED-81DD-463C-9EEA-2DBE44B97C09}" srcOrd="0" destOrd="0" presId="urn:microsoft.com/office/officeart/2005/8/layout/process4"/>
    <dgm:cxn modelId="{746412C2-672C-491E-95CF-18322D5727E8}" type="presOf" srcId="{0DEB856A-A490-4E6A-8EEB-AEE71B48C4F4}" destId="{25763B29-2D76-4D9C-A793-7B104EF656DB}" srcOrd="0" destOrd="0" presId="urn:microsoft.com/office/officeart/2005/8/layout/process4"/>
    <dgm:cxn modelId="{E41B61C6-DF92-47C7-B57A-FCDD271639DF}" srcId="{396B00D7-2BE5-4ADD-A352-5ACD7B624C6A}" destId="{0DEB856A-A490-4E6A-8EEB-AEE71B48C4F4}" srcOrd="2" destOrd="0" parTransId="{320AF896-FD9D-4FF2-80A7-DA9624697690}" sibTransId="{9317699D-2733-40D3-BE53-CF5AA9804F5B}"/>
    <dgm:cxn modelId="{3510E8F0-2749-4981-9E80-3B166977D4BF}" srcId="{20443132-7CF7-4161-A960-5016C1AF6CE7}" destId="{DD9A1DE3-12D8-4702-8A16-22A86774BB8F}" srcOrd="0" destOrd="0" parTransId="{51D47BFB-93B0-4605-96D8-2932B92392BC}" sibTransId="{6831D2A1-AA0B-4B61-88A2-E1BF27657A91}"/>
    <dgm:cxn modelId="{05CE65FF-8708-44B2-846C-0C07A7C96006}" srcId="{81D310AE-3734-45A1-AD71-06D1B099F371}" destId="{6CF2C4F8-4E8E-4453-9783-804F5DB8FF8C}" srcOrd="1" destOrd="0" parTransId="{A06536DA-C1D2-407F-A266-3FD04C0AD899}" sibTransId="{1C91B91D-5EBE-445D-B454-1B44DF3E6F3D}"/>
    <dgm:cxn modelId="{00D017FE-5E70-4FA5-809A-C609BE4260FE}" type="presParOf" srcId="{C058D60E-FDB7-4D6E-8787-5286467255D4}" destId="{6B294DEF-2F04-4722-9665-D7A67524AD19}" srcOrd="0" destOrd="0" presId="urn:microsoft.com/office/officeart/2005/8/layout/process4"/>
    <dgm:cxn modelId="{6599D8D1-4575-4089-82D8-382744EE8C53}" type="presParOf" srcId="{6B294DEF-2F04-4722-9665-D7A67524AD19}" destId="{AE69C39D-9021-4F72-AFEB-ADE1C1BE9616}" srcOrd="0" destOrd="0" presId="urn:microsoft.com/office/officeart/2005/8/layout/process4"/>
    <dgm:cxn modelId="{AB7C3C32-EB26-4E52-BBFE-6D04460E7B00}" type="presParOf" srcId="{6B294DEF-2F04-4722-9665-D7A67524AD19}" destId="{DA7A05E8-F7A9-4243-A54F-37CB2EB98A5E}" srcOrd="1" destOrd="0" presId="urn:microsoft.com/office/officeart/2005/8/layout/process4"/>
    <dgm:cxn modelId="{C3FF61F0-5C3A-436D-BE99-A28D5E52E00C}" type="presParOf" srcId="{6B294DEF-2F04-4722-9665-D7A67524AD19}" destId="{1C8CA984-ACAC-4FEE-ADE1-929F27F887E7}" srcOrd="2" destOrd="0" presId="urn:microsoft.com/office/officeart/2005/8/layout/process4"/>
    <dgm:cxn modelId="{ECCF7A6A-BFBC-4232-9429-63E94D19EFDB}" type="presParOf" srcId="{1C8CA984-ACAC-4FEE-ADE1-929F27F887E7}" destId="{E3C3D74B-A8EA-4CE3-898F-1B7EE3F8C28F}" srcOrd="0" destOrd="0" presId="urn:microsoft.com/office/officeart/2005/8/layout/process4"/>
    <dgm:cxn modelId="{EED040A5-3561-4045-A662-460CF1B1D4CE}" type="presParOf" srcId="{1C8CA984-ACAC-4FEE-ADE1-929F27F887E7}" destId="{BF4B3F5A-6748-4AA4-9943-967687199B94}" srcOrd="1" destOrd="0" presId="urn:microsoft.com/office/officeart/2005/8/layout/process4"/>
    <dgm:cxn modelId="{8CE5C3A5-9481-42B5-9C21-CB49C900CAFE}" type="presParOf" srcId="{1C8CA984-ACAC-4FEE-ADE1-929F27F887E7}" destId="{A13C860A-314F-48B6-A6C9-BADD78AE3824}" srcOrd="2" destOrd="0" presId="urn:microsoft.com/office/officeart/2005/8/layout/process4"/>
    <dgm:cxn modelId="{3E9D886C-FF3D-470F-8044-110DCDD2A8F3}" type="presParOf" srcId="{C058D60E-FDB7-4D6E-8787-5286467255D4}" destId="{FBD8ED91-F0CA-498A-986D-4FF2718F4169}" srcOrd="1" destOrd="0" presId="urn:microsoft.com/office/officeart/2005/8/layout/process4"/>
    <dgm:cxn modelId="{5DE554C0-9C78-437E-AA67-975864B21930}" type="presParOf" srcId="{C058D60E-FDB7-4D6E-8787-5286467255D4}" destId="{9525F355-4184-4CEB-9F41-21F2FF823F39}" srcOrd="2" destOrd="0" presId="urn:microsoft.com/office/officeart/2005/8/layout/process4"/>
    <dgm:cxn modelId="{0B22BCB4-FA46-47C0-A1DD-E77C3D22A688}" type="presParOf" srcId="{9525F355-4184-4CEB-9F41-21F2FF823F39}" destId="{9A78EAC0-9947-447B-8CF7-D6F338F44BF0}" srcOrd="0" destOrd="0" presId="urn:microsoft.com/office/officeart/2005/8/layout/process4"/>
    <dgm:cxn modelId="{5C54993E-33A6-496F-BA7D-0B9CF51E0E61}" type="presParOf" srcId="{9525F355-4184-4CEB-9F41-21F2FF823F39}" destId="{BF02C6B3-3DF8-4BCA-9FB4-AF3A1FC413AC}" srcOrd="1" destOrd="0" presId="urn:microsoft.com/office/officeart/2005/8/layout/process4"/>
    <dgm:cxn modelId="{009A8A64-5612-4D80-93BF-6001E53BF857}" type="presParOf" srcId="{9525F355-4184-4CEB-9F41-21F2FF823F39}" destId="{D3F9BB82-1482-42E9-927B-0AF78053268B}" srcOrd="2" destOrd="0" presId="urn:microsoft.com/office/officeart/2005/8/layout/process4"/>
    <dgm:cxn modelId="{8E6FA9C6-735B-4DE3-A92F-53E445870B1E}" type="presParOf" srcId="{D3F9BB82-1482-42E9-927B-0AF78053268B}" destId="{795EFD33-4909-46C4-A4C8-9B7B2BA8D454}" srcOrd="0" destOrd="0" presId="urn:microsoft.com/office/officeart/2005/8/layout/process4"/>
    <dgm:cxn modelId="{0A2EE327-1694-4F50-8C20-998B78B2E681}" type="presParOf" srcId="{D3F9BB82-1482-42E9-927B-0AF78053268B}" destId="{2236DCB9-174F-4446-960D-3D68E5D656C7}" srcOrd="1" destOrd="0" presId="urn:microsoft.com/office/officeart/2005/8/layout/process4"/>
    <dgm:cxn modelId="{A44EDBA2-8B83-42BD-B3A0-ADBF53EF762D}" type="presParOf" srcId="{C058D60E-FDB7-4D6E-8787-5286467255D4}" destId="{5C59AAB3-DEB6-4A2D-A1FD-09A559EDBB13}" srcOrd="3" destOrd="0" presId="urn:microsoft.com/office/officeart/2005/8/layout/process4"/>
    <dgm:cxn modelId="{F73F257A-256D-49F4-A5B9-23A5A99E01BE}" type="presParOf" srcId="{C058D60E-FDB7-4D6E-8787-5286467255D4}" destId="{440CE4A2-D628-4544-B580-38BB5CF8EBB2}" srcOrd="4" destOrd="0" presId="urn:microsoft.com/office/officeart/2005/8/layout/process4"/>
    <dgm:cxn modelId="{06DCEEEE-15F3-47FE-80C3-6C9309E573FB}" type="presParOf" srcId="{440CE4A2-D628-4544-B580-38BB5CF8EBB2}" destId="{25763B29-2D76-4D9C-A793-7B104EF656DB}" srcOrd="0" destOrd="0" presId="urn:microsoft.com/office/officeart/2005/8/layout/process4"/>
    <dgm:cxn modelId="{F5748A7D-2D96-430A-BCE2-3E22F8DCBC8A}" type="presParOf" srcId="{440CE4A2-D628-4544-B580-38BB5CF8EBB2}" destId="{73D06916-7960-4705-82B8-7D0D0ED2DF48}" srcOrd="1" destOrd="0" presId="urn:microsoft.com/office/officeart/2005/8/layout/process4"/>
    <dgm:cxn modelId="{3D96D471-3D16-44A4-9364-6EDBA7FAA335}" type="presParOf" srcId="{440CE4A2-D628-4544-B580-38BB5CF8EBB2}" destId="{F5F7F26D-A0AE-4BE4-9527-7A9CE4BDAF91}" srcOrd="2" destOrd="0" presId="urn:microsoft.com/office/officeart/2005/8/layout/process4"/>
    <dgm:cxn modelId="{C7E8712B-3D08-4E73-8905-FF913ED6B01B}" type="presParOf" srcId="{F5F7F26D-A0AE-4BE4-9527-7A9CE4BDAF91}" destId="{F9F84605-CD6D-4FE6-A1D4-CEEA972E2061}" srcOrd="0" destOrd="0" presId="urn:microsoft.com/office/officeart/2005/8/layout/process4"/>
    <dgm:cxn modelId="{D9E6DD1B-BB50-49AE-8B84-04A8D55387BF}" type="presParOf" srcId="{C058D60E-FDB7-4D6E-8787-5286467255D4}" destId="{57E3A4F5-6AB1-4A2D-895E-1F936E0D1275}" srcOrd="5" destOrd="0" presId="urn:microsoft.com/office/officeart/2005/8/layout/process4"/>
    <dgm:cxn modelId="{6E9F101A-6D52-4B96-AE96-6BC3CBE78467}" type="presParOf" srcId="{C058D60E-FDB7-4D6E-8787-5286467255D4}" destId="{A0E73D0A-2B5D-4885-ADFD-68BCF9E196E1}" srcOrd="6" destOrd="0" presId="urn:microsoft.com/office/officeart/2005/8/layout/process4"/>
    <dgm:cxn modelId="{176A6BF6-E2CA-4719-948F-C4D56E1E184C}" type="presParOf" srcId="{A0E73D0A-2B5D-4885-ADFD-68BCF9E196E1}" destId="{622388C7-4E6F-471B-B31A-28C9E8B56D25}" srcOrd="0" destOrd="0" presId="urn:microsoft.com/office/officeart/2005/8/layout/process4"/>
    <dgm:cxn modelId="{C698B095-55F2-4987-ADB1-A7D27AA6C01F}" type="presParOf" srcId="{A0E73D0A-2B5D-4885-ADFD-68BCF9E196E1}" destId="{D8130789-01DB-4568-B771-5121996A406A}" srcOrd="1" destOrd="0" presId="urn:microsoft.com/office/officeart/2005/8/layout/process4"/>
    <dgm:cxn modelId="{0037844C-F970-45D0-BEB5-E38C8814AE10}" type="presParOf" srcId="{A0E73D0A-2B5D-4885-ADFD-68BCF9E196E1}" destId="{1AAA920E-BEFA-4B04-8168-1A52C973957B}" srcOrd="2" destOrd="0" presId="urn:microsoft.com/office/officeart/2005/8/layout/process4"/>
    <dgm:cxn modelId="{87787546-0515-4B75-A1C1-96577B9BCC1E}" type="presParOf" srcId="{1AAA920E-BEFA-4B04-8168-1A52C973957B}" destId="{1A4675E3-C27A-43FF-A0D1-171A64591339}" srcOrd="0" destOrd="0" presId="urn:microsoft.com/office/officeart/2005/8/layout/process4"/>
    <dgm:cxn modelId="{685654F9-140F-4D95-BC31-03F764999D3E}" type="presParOf" srcId="{1AAA920E-BEFA-4B04-8168-1A52C973957B}" destId="{BDD01BD4-9386-407D-B389-991A16FA31B3}" srcOrd="1" destOrd="0" presId="urn:microsoft.com/office/officeart/2005/8/layout/process4"/>
    <dgm:cxn modelId="{BF3AC117-769E-44FD-9A09-BD71BA6C4BF3}" type="presParOf" srcId="{C058D60E-FDB7-4D6E-8787-5286467255D4}" destId="{20C24D8E-C21D-4554-9860-FA6A213893D9}" srcOrd="7" destOrd="0" presId="urn:microsoft.com/office/officeart/2005/8/layout/process4"/>
    <dgm:cxn modelId="{C4B38D89-4D2D-4F24-9295-424B1C438E84}" type="presParOf" srcId="{C058D60E-FDB7-4D6E-8787-5286467255D4}" destId="{E94D3DC5-FCBA-4F13-8354-03E515BE8FFC}" srcOrd="8" destOrd="0" presId="urn:microsoft.com/office/officeart/2005/8/layout/process4"/>
    <dgm:cxn modelId="{887304B4-E824-4A1A-914F-4F4C8ED4AE1A}" type="presParOf" srcId="{E94D3DC5-FCBA-4F13-8354-03E515BE8FFC}" destId="{6FA3A5ED-81DD-463C-9EEA-2DBE44B97C09}" srcOrd="0" destOrd="0" presId="urn:microsoft.com/office/officeart/2005/8/layout/process4"/>
    <dgm:cxn modelId="{9E23FA76-9C7A-40DA-B59B-8A1F9D898845}" type="presParOf" srcId="{E94D3DC5-FCBA-4F13-8354-03E515BE8FFC}" destId="{3830C55E-8A7C-4860-9AB8-4CD8CE391527}" srcOrd="1" destOrd="0" presId="urn:microsoft.com/office/officeart/2005/8/layout/process4"/>
    <dgm:cxn modelId="{C48FC240-0A9D-44FC-B8C7-D974607A47EF}" type="presParOf" srcId="{E94D3DC5-FCBA-4F13-8354-03E515BE8FFC}" destId="{5FE5573D-28E2-43E4-B126-372247347AD8}" srcOrd="2" destOrd="0" presId="urn:microsoft.com/office/officeart/2005/8/layout/process4"/>
    <dgm:cxn modelId="{5E75D26A-551C-493C-9EC0-C2605F97F9B9}" type="presParOf" srcId="{5FE5573D-28E2-43E4-B126-372247347AD8}" destId="{08C08B42-342B-4402-B9F3-3DFAB2779E49}" srcOrd="0" destOrd="0" presId="urn:microsoft.com/office/officeart/2005/8/layout/process4"/>
    <dgm:cxn modelId="{C95FFF6E-D3A9-49EB-9F3E-E84FFBA378C1}" type="presParOf" srcId="{5FE5573D-28E2-43E4-B126-372247347AD8}" destId="{9B5584F9-8637-45F3-8B7F-D3575DBED584}" srcOrd="1"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7A05E8-F7A9-4243-A54F-37CB2EB98A5E}">
      <dsp:nvSpPr>
        <dsp:cNvPr id="0" name=""/>
        <dsp:cNvSpPr/>
      </dsp:nvSpPr>
      <dsp:spPr>
        <a:xfrm>
          <a:off x="0" y="3780535"/>
          <a:ext cx="6040479" cy="62022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5: Evaluation &amp; Adaptation</a:t>
          </a:r>
        </a:p>
      </dsp:txBody>
      <dsp:txXfrm>
        <a:off x="0" y="3780535"/>
        <a:ext cx="6040479" cy="334923"/>
      </dsp:txXfrm>
    </dsp:sp>
    <dsp:sp modelId="{E3C3D74B-A8EA-4CE3-898F-1B7EE3F8C28F}">
      <dsp:nvSpPr>
        <dsp:cNvPr id="0" name=""/>
        <dsp:cNvSpPr/>
      </dsp:nvSpPr>
      <dsp:spPr>
        <a:xfrm>
          <a:off x="2949" y="4103053"/>
          <a:ext cx="2011526" cy="28530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b="0" kern="1200">
              <a:solidFill>
                <a:sysClr val="windowText" lastClr="000000"/>
              </a:solidFill>
            </a:rPr>
            <a:t>Task 5.1: Pre- and Post-training security and risk comparison</a:t>
          </a:r>
        </a:p>
      </dsp:txBody>
      <dsp:txXfrm>
        <a:off x="2949" y="4103053"/>
        <a:ext cx="2011526" cy="285304"/>
      </dsp:txXfrm>
    </dsp:sp>
    <dsp:sp modelId="{BF4B3F5A-6748-4AA4-9943-967687199B94}">
      <dsp:nvSpPr>
        <dsp:cNvPr id="0" name=""/>
        <dsp:cNvSpPr/>
      </dsp:nvSpPr>
      <dsp:spPr>
        <a:xfrm>
          <a:off x="2014476" y="4103053"/>
          <a:ext cx="2011526" cy="28530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b="0" kern="1200">
              <a:solidFill>
                <a:sysClr val="windowText" lastClr="000000"/>
              </a:solidFill>
            </a:rPr>
            <a:t>Task 5.2: Adaptation Analysis of training activities</a:t>
          </a:r>
        </a:p>
      </dsp:txBody>
      <dsp:txXfrm>
        <a:off x="2014476" y="4103053"/>
        <a:ext cx="2011526" cy="285304"/>
      </dsp:txXfrm>
    </dsp:sp>
    <dsp:sp modelId="{A13C860A-314F-48B6-A6C9-BADD78AE3824}">
      <dsp:nvSpPr>
        <dsp:cNvPr id="0" name=""/>
        <dsp:cNvSpPr/>
      </dsp:nvSpPr>
      <dsp:spPr>
        <a:xfrm>
          <a:off x="4026002" y="4103053"/>
          <a:ext cx="2011526" cy="285304"/>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b="0" kern="1200">
              <a:solidFill>
                <a:sysClr val="windowText" lastClr="000000"/>
              </a:solidFill>
            </a:rPr>
            <a:t>Task 5.3: Alerts on training adaptation needs</a:t>
          </a:r>
        </a:p>
      </dsp:txBody>
      <dsp:txXfrm>
        <a:off x="4026002" y="4103053"/>
        <a:ext cx="2011526" cy="285304"/>
      </dsp:txXfrm>
    </dsp:sp>
    <dsp:sp modelId="{BF02C6B3-3DF8-4BCA-9FB4-AF3A1FC413AC}">
      <dsp:nvSpPr>
        <dsp:cNvPr id="0" name=""/>
        <dsp:cNvSpPr/>
      </dsp:nvSpPr>
      <dsp:spPr>
        <a:xfrm rot="10800000">
          <a:off x="0" y="2835927"/>
          <a:ext cx="6040479" cy="953911"/>
        </a:xfrm>
        <a:prstGeom prst="upArrowCallou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4: Post-Training</a:t>
          </a:r>
        </a:p>
      </dsp:txBody>
      <dsp:txXfrm rot="-10800000">
        <a:off x="0" y="2835927"/>
        <a:ext cx="6040479" cy="334822"/>
      </dsp:txXfrm>
    </dsp:sp>
    <dsp:sp modelId="{795EFD33-4909-46C4-A4C8-9B7B2BA8D454}">
      <dsp:nvSpPr>
        <dsp:cNvPr id="0" name=""/>
        <dsp:cNvSpPr/>
      </dsp:nvSpPr>
      <dsp:spPr>
        <a:xfrm>
          <a:off x="0" y="3170750"/>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4.1: Post-training security and risk evaluation</a:t>
          </a:r>
        </a:p>
      </dsp:txBody>
      <dsp:txXfrm>
        <a:off x="0" y="3170750"/>
        <a:ext cx="3020239" cy="285219"/>
      </dsp:txXfrm>
    </dsp:sp>
    <dsp:sp modelId="{2236DCB9-174F-4446-960D-3D68E5D656C7}">
      <dsp:nvSpPr>
        <dsp:cNvPr id="0" name=""/>
        <dsp:cNvSpPr/>
      </dsp:nvSpPr>
      <dsp:spPr>
        <a:xfrm>
          <a:off x="3020239" y="3170750"/>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4.2: Production of aggregate data on trainees' activities</a:t>
          </a:r>
        </a:p>
      </dsp:txBody>
      <dsp:txXfrm>
        <a:off x="3020239" y="3170750"/>
        <a:ext cx="3020239" cy="285219"/>
      </dsp:txXfrm>
    </dsp:sp>
    <dsp:sp modelId="{73D06916-7960-4705-82B8-7D0D0ED2DF48}">
      <dsp:nvSpPr>
        <dsp:cNvPr id="0" name=""/>
        <dsp:cNvSpPr/>
      </dsp:nvSpPr>
      <dsp:spPr>
        <a:xfrm rot="10800000">
          <a:off x="0" y="1891319"/>
          <a:ext cx="6040479" cy="953911"/>
        </a:xfrm>
        <a:prstGeom prst="upArrowCallou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3: Training</a:t>
          </a:r>
        </a:p>
      </dsp:txBody>
      <dsp:txXfrm rot="-10800000">
        <a:off x="0" y="1891319"/>
        <a:ext cx="6040479" cy="334822"/>
      </dsp:txXfrm>
    </dsp:sp>
    <dsp:sp modelId="{F9F84605-CD6D-4FE6-A1D4-CEEA972E2061}">
      <dsp:nvSpPr>
        <dsp:cNvPr id="0" name=""/>
        <dsp:cNvSpPr/>
      </dsp:nvSpPr>
      <dsp:spPr>
        <a:xfrm>
          <a:off x="0" y="2226142"/>
          <a:ext cx="604047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3.1: Real-time assessment of trainee performances</a:t>
          </a:r>
        </a:p>
      </dsp:txBody>
      <dsp:txXfrm>
        <a:off x="0" y="2226142"/>
        <a:ext cx="6040479" cy="285219"/>
      </dsp:txXfrm>
    </dsp:sp>
    <dsp:sp modelId="{D8130789-01DB-4568-B771-5121996A406A}">
      <dsp:nvSpPr>
        <dsp:cNvPr id="0" name=""/>
        <dsp:cNvSpPr/>
      </dsp:nvSpPr>
      <dsp:spPr>
        <a:xfrm rot="10800000">
          <a:off x="0" y="946712"/>
          <a:ext cx="6040479" cy="953911"/>
        </a:xfrm>
        <a:prstGeom prst="upArrowCallou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2: Models Population</a:t>
          </a:r>
        </a:p>
      </dsp:txBody>
      <dsp:txXfrm rot="-10800000">
        <a:off x="0" y="946712"/>
        <a:ext cx="6040479" cy="334822"/>
      </dsp:txXfrm>
    </dsp:sp>
    <dsp:sp modelId="{1A4675E3-C27A-43FF-A0D1-171A64591339}">
      <dsp:nvSpPr>
        <dsp:cNvPr id="0" name=""/>
        <dsp:cNvSpPr/>
      </dsp:nvSpPr>
      <dsp:spPr>
        <a:xfrm>
          <a:off x="0" y="1281535"/>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2.1: CRSA Models population </a:t>
          </a:r>
        </a:p>
      </dsp:txBody>
      <dsp:txXfrm>
        <a:off x="0" y="1281535"/>
        <a:ext cx="3020239" cy="285219"/>
      </dsp:txXfrm>
    </dsp:sp>
    <dsp:sp modelId="{BDD01BD4-9386-407D-B389-991A16FA31B3}">
      <dsp:nvSpPr>
        <dsp:cNvPr id="0" name=""/>
        <dsp:cNvSpPr/>
      </dsp:nvSpPr>
      <dsp:spPr>
        <a:xfrm>
          <a:off x="3020239" y="1281535"/>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2.2: CRST Models population</a:t>
          </a:r>
        </a:p>
      </dsp:txBody>
      <dsp:txXfrm>
        <a:off x="3020239" y="1281535"/>
        <a:ext cx="3020239" cy="285219"/>
      </dsp:txXfrm>
    </dsp:sp>
    <dsp:sp modelId="{3830C55E-8A7C-4860-9AB8-4CD8CE391527}">
      <dsp:nvSpPr>
        <dsp:cNvPr id="0" name=""/>
        <dsp:cNvSpPr/>
      </dsp:nvSpPr>
      <dsp:spPr>
        <a:xfrm rot="10800000">
          <a:off x="0" y="2104"/>
          <a:ext cx="6040479" cy="953911"/>
        </a:xfrm>
        <a:prstGeom prst="upArrowCallou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it-IT" sz="1000" b="1" kern="1200">
              <a:solidFill>
                <a:sysClr val="windowText" lastClr="000000"/>
              </a:solidFill>
            </a:rPr>
            <a:t>Phase 1: Pre-Training</a:t>
          </a:r>
        </a:p>
      </dsp:txBody>
      <dsp:txXfrm rot="-10800000">
        <a:off x="0" y="2104"/>
        <a:ext cx="6040479" cy="334822"/>
      </dsp:txXfrm>
    </dsp:sp>
    <dsp:sp modelId="{08C08B42-342B-4402-B9F3-3DFAB2779E49}">
      <dsp:nvSpPr>
        <dsp:cNvPr id="0" name=""/>
        <dsp:cNvSpPr/>
      </dsp:nvSpPr>
      <dsp:spPr>
        <a:xfrm>
          <a:off x="0" y="336927"/>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1.1: Pre-training security and risk evaluation</a:t>
          </a:r>
        </a:p>
      </dsp:txBody>
      <dsp:txXfrm>
        <a:off x="0" y="336927"/>
        <a:ext cx="3020239" cy="285219"/>
      </dsp:txXfrm>
    </dsp:sp>
    <dsp:sp modelId="{9B5584F9-8637-45F3-8B7F-D3575DBED584}">
      <dsp:nvSpPr>
        <dsp:cNvPr id="0" name=""/>
        <dsp:cNvSpPr/>
      </dsp:nvSpPr>
      <dsp:spPr>
        <a:xfrm>
          <a:off x="3020239" y="336927"/>
          <a:ext cx="3020239" cy="28521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marL="0" lvl="0" indent="0" algn="ctr" defTabSz="444500">
            <a:lnSpc>
              <a:spcPct val="90000"/>
            </a:lnSpc>
            <a:spcBef>
              <a:spcPct val="0"/>
            </a:spcBef>
            <a:spcAft>
              <a:spcPct val="35000"/>
            </a:spcAft>
            <a:buNone/>
          </a:pPr>
          <a:r>
            <a:rPr lang="it-IT" sz="1000" kern="1200"/>
            <a:t>Task 1.2: Training needs analysis</a:t>
          </a:r>
        </a:p>
      </dsp:txBody>
      <dsp:txXfrm>
        <a:off x="3020239" y="336927"/>
        <a:ext cx="3020239" cy="28521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9A60ADA1D464A9F17A79ABBA3708A"/>
        <w:category>
          <w:name w:val="Generale"/>
          <w:gallery w:val="placeholder"/>
        </w:category>
        <w:types>
          <w:type w:val="bbPlcHdr"/>
        </w:types>
        <w:behaviors>
          <w:behavior w:val="content"/>
        </w:behaviors>
        <w:guid w:val="{AEEA87B1-A975-4522-B7D8-C8AF01D0D8EB}"/>
      </w:docPartPr>
      <w:docPartBody>
        <w:p w:rsidR="00B948DC" w:rsidRDefault="00030AC9">
          <w:r w:rsidRPr="00841A0F">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AC9"/>
    <w:rsid w:val="00030AC9"/>
    <w:rsid w:val="000806E8"/>
    <w:rsid w:val="0009424B"/>
    <w:rsid w:val="00182E56"/>
    <w:rsid w:val="00256F8A"/>
    <w:rsid w:val="002C3E76"/>
    <w:rsid w:val="00356310"/>
    <w:rsid w:val="003B7162"/>
    <w:rsid w:val="00412284"/>
    <w:rsid w:val="00453AFA"/>
    <w:rsid w:val="0046607E"/>
    <w:rsid w:val="004E5B9A"/>
    <w:rsid w:val="005227BE"/>
    <w:rsid w:val="00553E81"/>
    <w:rsid w:val="005767D0"/>
    <w:rsid w:val="005E67B8"/>
    <w:rsid w:val="0061734F"/>
    <w:rsid w:val="006864C3"/>
    <w:rsid w:val="00694237"/>
    <w:rsid w:val="006E4652"/>
    <w:rsid w:val="00797326"/>
    <w:rsid w:val="00993811"/>
    <w:rsid w:val="00A02971"/>
    <w:rsid w:val="00A42641"/>
    <w:rsid w:val="00A914F8"/>
    <w:rsid w:val="00AB1ED3"/>
    <w:rsid w:val="00B47CEF"/>
    <w:rsid w:val="00B948DC"/>
    <w:rsid w:val="00BC5FC1"/>
    <w:rsid w:val="00C23245"/>
    <w:rsid w:val="00D30643"/>
    <w:rsid w:val="00D317B7"/>
    <w:rsid w:val="00D41B94"/>
    <w:rsid w:val="00D82FB4"/>
    <w:rsid w:val="00E34FCD"/>
    <w:rsid w:val="00F14F2F"/>
    <w:rsid w:val="00F247C2"/>
    <w:rsid w:val="00F90D88"/>
    <w:rsid w:val="00FC33D6"/>
    <w:rsid w:val="00FD0A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C5FC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aa13052-bef3-47bc-8f71-68701398f8a2" xsi:nil="true"/>
    <lcf76f155ced4ddcb4097134ff3c332f xmlns="bc3bfc81-2555-4953-a88e-6e5cd965abf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Hat201</b:Tag>
    <b:SourceType>JournalArticle</b:SourceType>
    <b:Guid>{33E2DA87-0CFA-4AD9-8510-F6E2A4889A58}</b:Guid>
    <b:Author>
      <b:Author>
        <b:NameList>
          <b:Person>
            <b:Last>Hatzivasilis</b:Last>
            <b:First>George</b:First>
          </b:Person>
          <b:Person>
            <b:Last>Ioannidis</b:Last>
            <b:First>Sotiris</b:First>
          </b:Person>
          <b:Person>
            <b:Last>Smyrlis</b:Last>
            <b:First>Michail</b:First>
          </b:Person>
          <b:Person>
            <b:Last>Spanoudakis</b:Last>
            <b:First>George</b:First>
          </b:Person>
          <b:Person>
            <b:Last>Frati</b:Last>
            <b:First>Fulvio</b:First>
          </b:Person>
          <b:Person>
            <b:Last>Goeke</b:Last>
            <b:First>Ludger</b:First>
          </b:Person>
          <b:Person>
            <b:Last>Hildebrandt</b:Last>
            <b:First>Torsten</b:First>
          </b:Person>
          <b:Person>
            <b:Last>Tsakirakis</b:Last>
            <b:First>George</b:First>
          </b:Person>
          <b:Person>
            <b:Last>Oikonomou</b:Last>
            <b:First>Fotis</b:First>
          </b:Person>
          <b:Person>
            <b:Last>Leftheriotis</b:Last>
            <b:First>George</b:First>
          </b:Person>
          <b:Person>
            <b:Last>Koshutanski</b:Last>
            <b:First>Hristo</b:First>
          </b:Person>
        </b:NameList>
      </b:Author>
    </b:Author>
    <b:Title>Modern Aspects of Cyber-Security Training and Continuous Adaptation of Programmes to Trainees</b:Title>
    <b:Year>2020</b:Year>
    <b:Publisher>MDPI</b:Publisher>
    <b:JournalName>Applied Sciences</b:JournalName>
    <b:Volume>10</b:Volume>
    <b:Issue>16</b:Issue>
    <b:DOI>10.3390/app10165702</b:DOI>
    <b:LCID>en-GB</b:LCID>
    <b:RefOrder>1</b:RefOrder>
  </b:Source>
  <b:Source>
    <b:Tag>Kir06</b:Tag>
    <b:SourceType>Book</b:SourceType>
    <b:Guid>{89731948-9296-4B81-B59F-4C4BAC34FC64}</b:Guid>
    <b:Title>Evaluating Training Programs: The Four Levels</b:Title>
    <b:Year>2006</b:Year>
    <b:LCID>en-GB</b:LCID>
    <b:Author>
      <b:Author>
        <b:NameList>
          <b:Person>
            <b:Last>Kirkpatrick</b:Last>
            <b:First>Donald</b:First>
          </b:Person>
          <b:Person>
            <b:Last>Kirkpatrick</b:Last>
            <b:First>James</b:First>
          </b:Person>
        </b:NameList>
      </b:Author>
    </b:Author>
    <b:Publisher>Berrett-Koehler Publishers</b:Publisher>
    <b:RefOrder>2</b:RefOrder>
  </b:Source>
  <b:Source>
    <b:Tag>Tot14</b:Tag>
    <b:SourceType>Report</b:SourceType>
    <b:Guid>{B076507C-683D-4C77-81B8-8DA374A1002B}</b:Guid>
    <b:Title>A Role-Based Model for Federal Information Technology/ Cybersecurity Training</b:Title>
    <b:Year>2014</b:Year>
    <b:Publisher>National Institute of Standards and Technology (NIST)</b:Publisher>
    <b:Author>
      <b:Author>
        <b:NameList>
          <b:Person>
            <b:Last>Toth</b:Last>
            <b:First>Patricia</b:First>
          </b:Person>
          <b:Person>
            <b:Last>Klein</b:Last>
            <b:First>Penny</b:First>
          </b:Person>
        </b:NameList>
      </b:Author>
    </b:Author>
    <b:RefOrder>3</b:RefOrder>
  </b:Source>
  <b:Source>
    <b:Tag>Pro21</b:Tag>
    <b:SourceType>Report</b:SourceType>
    <b:Guid>{AF61603D-688F-42E2-9E3B-CFE625F9439F}</b:Guid>
    <b:LCID>en-GB</b:LCID>
    <b:Author>
      <b:Author>
        <b:NameList>
          <b:Person>
            <b:Last>THREAT-ARREST Project</b:Last>
          </b:Person>
        </b:NameList>
      </b:Author>
    </b:Author>
    <b:Title>D7.8: Final THREAT-ARREST evaluation report</b:Title>
    <b:Year>2021</b:Year>
    <b:URL>https://cordis.europa.eu/project/id/786890/results</b:URL>
    <b:RefOrder>4</b:RefOrder>
  </b:Source>
  <b:Source>
    <b:Tag>Mel06</b:Tag>
    <b:SourceType>JournalArticle</b:SourceType>
    <b:Guid>{6C83EE33-9AF0-497D-81BC-A945B9F2D389}</b:Guid>
    <b:Title>Common Vulnerability Scoring System</b:Title>
    <b:Year>2006</b:Year>
    <b:Publisher>IEEE</b:Publisher>
    <b:LCID>en-GB</b:LCID>
    <b:Author>
      <b:Author>
        <b:NameList>
          <b:Person>
            <b:Last>Mell</b:Last>
            <b:First>Peter</b:First>
          </b:Person>
          <b:Person>
            <b:Last>Scarfone</b:Last>
            <b:First>Karen</b:First>
          </b:Person>
          <b:Person>
            <b:Last>Romanosky</b:Last>
            <b:First>Sasha</b:First>
          </b:Person>
        </b:NameList>
      </b:Author>
    </b:Author>
    <b:JournalName>IEEE Security &amp; Privacy</b:JournalName>
    <b:Pages>85-89</b:Pages>
    <b:Volume>4</b:Volume>
    <b:Issue>6</b:Issue>
    <b:DOI>10.1109/MSP.2006.145</b:DOI>
    <b:RefOrder>5</b:RefOrder>
  </b:Source>
  <b:Source>
    <b:Tag>Kol14</b:Tag>
    <b:SourceType>Book</b:SourceType>
    <b:Guid>{3233784E-96FA-4998-A977-0EE39D178F8F}</b:Guid>
    <b:Title>Experiential Learning: Experience as the Source of Learning and Development</b:Title>
    <b:Year>2014</b:Year>
    <b:LCID>en-GB</b:LCID>
    <b:Author>
      <b:Author>
        <b:NameList>
          <b:Person>
            <b:Last>Kolb</b:Last>
            <b:First>David</b:First>
            <b:Middle>A</b:Middle>
          </b:Person>
        </b:NameList>
      </b:Author>
    </b:Author>
    <b:Publisher>Pearson FT Press</b:Publisher>
    <b:RefOrder>6</b:RefOrder>
  </b:Source>
  <b:Source>
    <b:Tag>For25</b:Tag>
    <b:SourceType>InternetSite</b:SourceType>
    <b:Guid>{64247C5B-99DB-4C8A-B3B2-517111F49AFB}</b:Guid>
    <b:Title>Common Vulnerability Scoring System SIG</b:Title>
    <b:Author>
      <b:Author>
        <b:Corporate>Forum of Incident Response and Security Teams</b:Corporate>
      </b:Author>
    </b:Author>
    <b:YearAccessed>2025</b:YearAccessed>
    <b:URL>https://www.first.org/cvss/</b:URL>
    <b:RefOrder>7</b:RefOrder>
  </b:Source>
</b:Sources>
</file>

<file path=customXml/item4.xml><?xml version="1.0" encoding="utf-8"?>
<ct:contentTypeSchema xmlns:ct="http://schemas.microsoft.com/office/2006/metadata/contentType" xmlns:ma="http://schemas.microsoft.com/office/2006/metadata/properties/metaAttributes" ct:_="" ma:_="" ma:contentTypeName="Documento" ma:contentTypeID="0x010100C9E518AE389F954AA82774D4ACCC321E" ma:contentTypeVersion="15" ma:contentTypeDescription="Creare un nuovo documento." ma:contentTypeScope="" ma:versionID="ca73be5f1d5184662dca26a93e7d6e6b">
  <xsd:schema xmlns:xsd="http://www.w3.org/2001/XMLSchema" xmlns:xs="http://www.w3.org/2001/XMLSchema" xmlns:p="http://schemas.microsoft.com/office/2006/metadata/properties" xmlns:ns2="bc3bfc81-2555-4953-a88e-6e5cd965abf3" xmlns:ns3="8aa13052-bef3-47bc-8f71-68701398f8a2" targetNamespace="http://schemas.microsoft.com/office/2006/metadata/properties" ma:root="true" ma:fieldsID="9df72b136cfd95c3041cd77a22cdbae2" ns2:_="" ns3:_="">
    <xsd:import namespace="bc3bfc81-2555-4953-a88e-6e5cd965abf3"/>
    <xsd:import namespace="8aa13052-bef3-47bc-8f71-68701398f8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3bfc81-2555-4953-a88e-6e5cd965ab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bee05711-3774-4441-9f8e-40cfb075b6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a13052-bef3-47bc-8f71-68701398f8a2"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18" nillable="true" ma:displayName="Taxonomy Catch All Column" ma:hidden="true" ma:list="{cd930caa-b120-4f29-855b-672621597ed9}" ma:internalName="TaxCatchAll" ma:showField="CatchAllData" ma:web="8aa13052-bef3-47bc-8f71-68701398f8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1B34F8-44E4-44C8-AF15-FE8B1642D70B}">
  <ds:schemaRefs>
    <ds:schemaRef ds:uri="http://schemas.microsoft.com/sharepoint/v3/contenttype/forms"/>
  </ds:schemaRefs>
</ds:datastoreItem>
</file>

<file path=customXml/itemProps2.xml><?xml version="1.0" encoding="utf-8"?>
<ds:datastoreItem xmlns:ds="http://schemas.openxmlformats.org/officeDocument/2006/customXml" ds:itemID="{2F7332E2-EEC3-4556-9077-189ABA0C3747}">
  <ds:schemaRefs>
    <ds:schemaRef ds:uri="http://schemas.microsoft.com/office/2006/metadata/properties"/>
    <ds:schemaRef ds:uri="http://schemas.microsoft.com/office/infopath/2007/PartnerControls"/>
    <ds:schemaRef ds:uri="8aa13052-bef3-47bc-8f71-68701398f8a2"/>
    <ds:schemaRef ds:uri="bc3bfc81-2555-4953-a88e-6e5cd965abf3"/>
  </ds:schemaRefs>
</ds:datastoreItem>
</file>

<file path=customXml/itemProps3.xml><?xml version="1.0" encoding="utf-8"?>
<ds:datastoreItem xmlns:ds="http://schemas.openxmlformats.org/officeDocument/2006/customXml" ds:itemID="{60BAA446-D632-46CF-B7CD-41144F7F3CB6}">
  <ds:schemaRefs>
    <ds:schemaRef ds:uri="http://schemas.openxmlformats.org/officeDocument/2006/bibliography"/>
  </ds:schemaRefs>
</ds:datastoreItem>
</file>

<file path=customXml/itemProps4.xml><?xml version="1.0" encoding="utf-8"?>
<ds:datastoreItem xmlns:ds="http://schemas.openxmlformats.org/officeDocument/2006/customXml" ds:itemID="{53D2C1BB-A2C4-44D6-9A54-52BF3C3A6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3bfc81-2555-4953-a88e-6e5cd965abf3"/>
    <ds:schemaRef ds:uri="8aa13052-bef3-47bc-8f71-68701398f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3b55eef-7018-4674-a3d7-cc0db06d545c}" enabled="0" method="" siteId="{13b55eef-7018-4674-a3d7-cc0db06d545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38</Pages>
  <Words>12251</Words>
  <Characters>69835</Characters>
  <Application>Microsoft Office Word</Application>
  <DocSecurity>0</DocSecurity>
  <Lines>581</Lines>
  <Paragraphs>163</Paragraphs>
  <ScaleCrop>false</ScaleCrop>
  <Company/>
  <LinksUpToDate>false</LinksUpToDate>
  <CharactersWithSpaces>81923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AERAS Monitoring, Assessment and Adaptation mechanisms – V2</dc:title>
  <dc:subject/>
  <dc:creator>Fulvio Frati</dc:creator>
  <cp:keywords/>
  <dc:description/>
  <cp:lastModifiedBy>Fulvio Frati</cp:lastModifiedBy>
  <cp:revision>230</cp:revision>
  <cp:lastPrinted>2024-05-31T09:44:00Z</cp:lastPrinted>
  <dcterms:created xsi:type="dcterms:W3CDTF">2025-02-11T11:58:00Z</dcterms:created>
  <dcterms:modified xsi:type="dcterms:W3CDTF">2025-06-10T13:35:00Z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0x010100C9E518AE389F954AA82774D4ACCC321E</vt:lpwstr>
  </property>
  <property fmtid="{D5CDD505-2E9C-101B-9397-08002B2CF9AE}" pid="3" name="MediaServiceImageTags">
    <vt:lpwstr/>
  </property>
</Properties>
</file>