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8F594" w14:textId="412E15C4" w:rsidR="00A674A1" w:rsidRDefault="00A674A1" w:rsidP="007F1F42">
      <w:pPr>
        <w:spacing w:after="200" w:line="276" w:lineRule="auto"/>
        <w:rPr>
          <w:b/>
          <w:color w:val="0070C0"/>
          <w:sz w:val="24"/>
          <w:szCs w:val="24"/>
        </w:rPr>
      </w:pPr>
    </w:p>
    <w:p w14:paraId="56540B11" w14:textId="77777777" w:rsidR="004A03FB" w:rsidRDefault="004A03FB" w:rsidP="000B0A9F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4A03FB" w14:paraId="025B6C61" w14:textId="77777777" w:rsidTr="001F64D2">
        <w:trPr>
          <w:trHeight w:val="2880"/>
          <w:jc w:val="center"/>
        </w:trPr>
        <w:tc>
          <w:tcPr>
            <w:tcW w:w="5000" w:type="pct"/>
          </w:tcPr>
          <w:p w14:paraId="461DDAB0" w14:textId="77777777" w:rsidR="004A03FB" w:rsidRDefault="004A03FB" w:rsidP="001F64D2">
            <w:pPr>
              <w:pStyle w:val="Nessunaspaziatura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4A03FB" w:rsidRPr="00E353B5" w14:paraId="6CDA663F" w14:textId="77777777" w:rsidTr="001F64D2">
        <w:trPr>
          <w:trHeight w:val="1440"/>
          <w:jc w:val="center"/>
        </w:trPr>
        <w:sdt>
          <w:sdtPr>
            <w:rPr>
              <w:rFonts w:ascii="Garamond" w:eastAsiaTheme="majorEastAsia" w:hAnsi="Garamond" w:cstheme="majorBidi"/>
              <w:sz w:val="80"/>
              <w:szCs w:val="80"/>
            </w:rPr>
            <w:alias w:val="Titolo"/>
            <w:id w:val="15524250"/>
            <w:placeholder>
              <w:docPart w:val="B1B66D0F73EB45A08262AFE12679CC2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085981EF" w14:textId="27333C7A" w:rsidR="004A03FB" w:rsidRPr="00E353B5" w:rsidRDefault="004A03FB" w:rsidP="001F64D2">
                <w:pPr>
                  <w:pStyle w:val="Nessunaspaziatura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E353B5">
                  <w:rPr>
                    <w:rFonts w:ascii="Garamond" w:eastAsiaTheme="majorEastAsia" w:hAnsi="Garamond" w:cstheme="majorBidi"/>
                    <w:sz w:val="80"/>
                    <w:szCs w:val="80"/>
                  </w:rPr>
                  <w:t>Relazione annuale della Commissione Paritetica Docenti-Studenti</w:t>
                </w:r>
              </w:p>
            </w:tc>
          </w:sdtContent>
        </w:sdt>
      </w:tr>
      <w:tr w:rsidR="004A03FB" w:rsidRPr="00E353B5" w14:paraId="122D347A" w14:textId="77777777" w:rsidTr="001F64D2">
        <w:trPr>
          <w:trHeight w:val="720"/>
          <w:jc w:val="center"/>
        </w:trPr>
        <w:sdt>
          <w:sdtPr>
            <w:rPr>
              <w:rFonts w:ascii="Garamond" w:eastAsiaTheme="majorEastAsia" w:hAnsi="Garamond" w:cstheme="majorBidi"/>
              <w:sz w:val="56"/>
              <w:szCs w:val="56"/>
            </w:rPr>
            <w:alias w:val="Sottotitolo"/>
            <w:id w:val="15524255"/>
            <w:placeholder>
              <w:docPart w:val="872BB6D435824DC28698788BC9AFB10C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1191671B" w14:textId="709AD520" w:rsidR="004A03FB" w:rsidRPr="00E353B5" w:rsidRDefault="004A03FB" w:rsidP="001F64D2">
                <w:pPr>
                  <w:pStyle w:val="Nessunaspaziatur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E353B5">
                  <w:rPr>
                    <w:rFonts w:ascii="Garamond" w:eastAsiaTheme="majorEastAsia" w:hAnsi="Garamond" w:cstheme="majorBidi"/>
                    <w:sz w:val="56"/>
                    <w:szCs w:val="56"/>
                  </w:rPr>
                  <w:t>Dipartimento (o Collegio interdipartimentale)</w:t>
                </w:r>
              </w:p>
            </w:tc>
          </w:sdtContent>
        </w:sdt>
      </w:tr>
      <w:tr w:rsidR="004A03FB" w:rsidRPr="00E353B5" w14:paraId="0261E653" w14:textId="77777777" w:rsidTr="001F64D2">
        <w:trPr>
          <w:trHeight w:val="360"/>
          <w:jc w:val="center"/>
        </w:trPr>
        <w:tc>
          <w:tcPr>
            <w:tcW w:w="5000" w:type="pct"/>
            <w:vAlign w:val="center"/>
          </w:tcPr>
          <w:p w14:paraId="6B42F29A" w14:textId="77777777" w:rsidR="004A03FB" w:rsidRPr="00E353B5" w:rsidRDefault="004A03FB" w:rsidP="001F64D2">
            <w:pPr>
              <w:pStyle w:val="Nessunaspaziatura"/>
              <w:jc w:val="center"/>
            </w:pPr>
          </w:p>
        </w:tc>
      </w:tr>
      <w:tr w:rsidR="004A03FB" w:rsidRPr="00E353B5" w14:paraId="6E4C7D59" w14:textId="77777777" w:rsidTr="001F64D2">
        <w:trPr>
          <w:trHeight w:val="360"/>
          <w:jc w:val="center"/>
        </w:trPr>
        <w:tc>
          <w:tcPr>
            <w:tcW w:w="5000" w:type="pct"/>
            <w:vAlign w:val="center"/>
          </w:tcPr>
          <w:p w14:paraId="00CDB2AE" w14:textId="77777777" w:rsidR="004A03FB" w:rsidRPr="00E353B5" w:rsidRDefault="004A03FB" w:rsidP="001F64D2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4A03FB" w:rsidRPr="00E353B5" w14:paraId="448DFE18" w14:textId="77777777" w:rsidTr="001F64D2">
        <w:trPr>
          <w:trHeight w:val="360"/>
          <w:jc w:val="center"/>
        </w:trPr>
        <w:tc>
          <w:tcPr>
            <w:tcW w:w="5000" w:type="pct"/>
            <w:vAlign w:val="center"/>
          </w:tcPr>
          <w:p w14:paraId="0771C2C1" w14:textId="77777777" w:rsidR="004A03FB" w:rsidRPr="00E353B5" w:rsidRDefault="004A03FB" w:rsidP="001F64D2">
            <w:pPr>
              <w:pStyle w:val="Nessunaspaziatura"/>
              <w:jc w:val="center"/>
              <w:rPr>
                <w:rFonts w:ascii="Garamond" w:hAnsi="Garamond"/>
                <w:bCs/>
                <w:sz w:val="44"/>
                <w:szCs w:val="44"/>
              </w:rPr>
            </w:pPr>
            <w:r w:rsidRPr="00E353B5">
              <w:rPr>
                <w:rFonts w:ascii="Garamond" w:hAnsi="Garamond"/>
                <w:bCs/>
                <w:sz w:val="44"/>
                <w:szCs w:val="44"/>
              </w:rPr>
              <w:t>Anno _________</w:t>
            </w:r>
          </w:p>
          <w:p w14:paraId="32491D7D" w14:textId="77777777" w:rsidR="004A03FB" w:rsidRPr="00E353B5" w:rsidRDefault="004A03FB" w:rsidP="001F64D2">
            <w:pPr>
              <w:pStyle w:val="Nessunaspaziatura"/>
              <w:jc w:val="center"/>
              <w:rPr>
                <w:rFonts w:ascii="Garamond" w:hAnsi="Garamond"/>
                <w:bCs/>
                <w:sz w:val="44"/>
                <w:szCs w:val="44"/>
              </w:rPr>
            </w:pPr>
          </w:p>
          <w:p w14:paraId="39FD00CE" w14:textId="77777777" w:rsidR="004A03FB" w:rsidRPr="00E353B5" w:rsidRDefault="004A03FB" w:rsidP="001F64D2">
            <w:pPr>
              <w:pStyle w:val="Nessunaspaziatura"/>
              <w:jc w:val="both"/>
              <w:rPr>
                <w:rFonts w:ascii="Garamond" w:hAnsi="Garamond"/>
                <w:bCs/>
                <w:sz w:val="32"/>
                <w:szCs w:val="32"/>
              </w:rPr>
            </w:pPr>
            <w:r w:rsidRPr="00E353B5">
              <w:rPr>
                <w:rFonts w:ascii="Garamond" w:hAnsi="Garamond"/>
                <w:bCs/>
                <w:sz w:val="32"/>
                <w:szCs w:val="32"/>
              </w:rPr>
              <w:t xml:space="preserve">Relazione approvata nella seduta della CPDS del __/__/___ </w:t>
            </w:r>
          </w:p>
          <w:p w14:paraId="3A14A1BF" w14:textId="3B161894" w:rsidR="004A03FB" w:rsidRPr="00E353B5" w:rsidRDefault="00383A28" w:rsidP="001F64D2">
            <w:pPr>
              <w:pStyle w:val="Nessunaspaziatura"/>
              <w:jc w:val="both"/>
              <w:rPr>
                <w:rFonts w:ascii="Garamond" w:hAnsi="Garamond"/>
                <w:bCs/>
                <w:sz w:val="36"/>
                <w:szCs w:val="36"/>
              </w:rPr>
            </w:pPr>
            <w:r w:rsidRPr="00E353B5">
              <w:rPr>
                <w:rFonts w:ascii="Garamond" w:hAnsi="Garamond"/>
                <w:bCs/>
                <w:sz w:val="32"/>
                <w:szCs w:val="32"/>
              </w:rPr>
              <w:t>Trasmessa al Direttore</w:t>
            </w:r>
            <w:r w:rsidR="004A03FB" w:rsidRPr="00E353B5">
              <w:rPr>
                <w:rFonts w:ascii="Garamond" w:hAnsi="Garamond"/>
                <w:bCs/>
                <w:sz w:val="32"/>
                <w:szCs w:val="32"/>
              </w:rPr>
              <w:t xml:space="preserve"> del Dipartimento e al/ai Presidente/i di Collegio il __/__/___</w:t>
            </w:r>
          </w:p>
        </w:tc>
      </w:tr>
    </w:tbl>
    <w:p w14:paraId="1659B32A" w14:textId="77777777" w:rsidR="004A03FB" w:rsidRPr="00E353B5" w:rsidRDefault="004A03FB" w:rsidP="004A03FB"/>
    <w:p w14:paraId="0A3B20F0" w14:textId="77777777" w:rsidR="004A03FB" w:rsidRPr="00E353B5" w:rsidRDefault="004A03FB" w:rsidP="004A03FB">
      <w:r w:rsidRPr="00E353B5">
        <w:br w:type="page"/>
      </w:r>
    </w:p>
    <w:p w14:paraId="0126D8ED" w14:textId="77777777" w:rsidR="004A03FB" w:rsidRPr="00E353B5" w:rsidRDefault="004A03FB" w:rsidP="004A03FB">
      <w:pPr>
        <w:jc w:val="both"/>
        <w:rPr>
          <w:rFonts w:ascii="Garamond" w:hAnsi="Garamond"/>
          <w:b/>
          <w:sz w:val="24"/>
          <w:szCs w:val="24"/>
        </w:rPr>
      </w:pPr>
    </w:p>
    <w:p w14:paraId="4283FFCB" w14:textId="77777777" w:rsidR="004A03FB" w:rsidRPr="00E353B5" w:rsidRDefault="004A03FB" w:rsidP="004A03FB">
      <w:pPr>
        <w:jc w:val="both"/>
        <w:rPr>
          <w:rFonts w:ascii="Garamond" w:hAnsi="Garamond"/>
          <w:b/>
          <w:sz w:val="24"/>
          <w:szCs w:val="24"/>
        </w:rPr>
      </w:pPr>
      <w:r w:rsidRPr="00E353B5">
        <w:rPr>
          <w:rFonts w:ascii="Garamond" w:hAnsi="Garamond"/>
          <w:b/>
          <w:sz w:val="24"/>
          <w:szCs w:val="24"/>
        </w:rPr>
        <w:t>Corsi di studio oggetto della Relazione</w:t>
      </w:r>
    </w:p>
    <w:p w14:paraId="5CF8F1E0" w14:textId="77777777" w:rsidR="004A03FB" w:rsidRPr="00E353B5" w:rsidRDefault="004A03FB" w:rsidP="004A03FB">
      <w:pPr>
        <w:jc w:val="both"/>
        <w:rPr>
          <w:rFonts w:ascii="Garamond" w:hAnsi="Garamond"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>………………….. [</w:t>
      </w:r>
      <w:proofErr w:type="gramStart"/>
      <w:r w:rsidRPr="00E353B5">
        <w:rPr>
          <w:rFonts w:ascii="Garamond" w:hAnsi="Garamond"/>
          <w:sz w:val="24"/>
          <w:szCs w:val="24"/>
        </w:rPr>
        <w:t>inserire</w:t>
      </w:r>
      <w:proofErr w:type="gramEnd"/>
      <w:r w:rsidRPr="00E353B5">
        <w:rPr>
          <w:rFonts w:ascii="Garamond" w:hAnsi="Garamond"/>
          <w:sz w:val="24"/>
          <w:szCs w:val="24"/>
        </w:rPr>
        <w:t xml:space="preserve"> il nome del CdS1 - classe  - codice W4 del cors</w:t>
      </w:r>
      <w:bookmarkStart w:id="0" w:name="_GoBack"/>
      <w:bookmarkEnd w:id="0"/>
      <w:r w:rsidRPr="00E353B5">
        <w:rPr>
          <w:rFonts w:ascii="Garamond" w:hAnsi="Garamond"/>
          <w:sz w:val="24"/>
          <w:szCs w:val="24"/>
        </w:rPr>
        <w:t>o]</w:t>
      </w:r>
    </w:p>
    <w:p w14:paraId="55640420" w14:textId="77777777" w:rsidR="004A03FB" w:rsidRPr="00E353B5" w:rsidRDefault="004A03FB" w:rsidP="004A03FB">
      <w:pPr>
        <w:jc w:val="both"/>
        <w:rPr>
          <w:rFonts w:ascii="Garamond" w:hAnsi="Garamond"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>………………….. [</w:t>
      </w:r>
      <w:proofErr w:type="gramStart"/>
      <w:r w:rsidRPr="00E353B5">
        <w:rPr>
          <w:rFonts w:ascii="Garamond" w:hAnsi="Garamond"/>
          <w:sz w:val="24"/>
          <w:szCs w:val="24"/>
        </w:rPr>
        <w:t>inserire</w:t>
      </w:r>
      <w:proofErr w:type="gramEnd"/>
      <w:r w:rsidRPr="00E353B5">
        <w:rPr>
          <w:rFonts w:ascii="Garamond" w:hAnsi="Garamond"/>
          <w:sz w:val="24"/>
          <w:szCs w:val="24"/>
        </w:rPr>
        <w:t xml:space="preserve"> il nome del CdS2 - classe  - codice W4 del corso]</w:t>
      </w:r>
    </w:p>
    <w:p w14:paraId="78FF3316" w14:textId="77777777" w:rsidR="004A03FB" w:rsidRPr="00E353B5" w:rsidRDefault="004A03FB" w:rsidP="004A03FB">
      <w:pPr>
        <w:jc w:val="both"/>
        <w:rPr>
          <w:rFonts w:ascii="Garamond" w:hAnsi="Garamond"/>
          <w:b/>
          <w:sz w:val="24"/>
          <w:szCs w:val="24"/>
        </w:rPr>
      </w:pPr>
    </w:p>
    <w:p w14:paraId="7157CFAC" w14:textId="77777777" w:rsidR="004A03FB" w:rsidRPr="00E353B5" w:rsidRDefault="004A03FB" w:rsidP="004A03FB">
      <w:pPr>
        <w:jc w:val="both"/>
        <w:rPr>
          <w:rFonts w:ascii="Garamond" w:hAnsi="Garamond"/>
          <w:b/>
          <w:sz w:val="24"/>
          <w:szCs w:val="24"/>
        </w:rPr>
      </w:pPr>
      <w:r w:rsidRPr="00E353B5">
        <w:rPr>
          <w:rFonts w:ascii="Garamond" w:hAnsi="Garamond"/>
          <w:b/>
          <w:sz w:val="24"/>
          <w:szCs w:val="24"/>
        </w:rPr>
        <w:t>Composizione della CP</w:t>
      </w:r>
    </w:p>
    <w:p w14:paraId="50C6DCEA" w14:textId="77777777" w:rsidR="004A03FB" w:rsidRPr="00E353B5" w:rsidRDefault="004A03FB" w:rsidP="004A03FB">
      <w:pPr>
        <w:jc w:val="both"/>
        <w:rPr>
          <w:rFonts w:ascii="Garamond" w:hAnsi="Garamond"/>
          <w:b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Cognome – </w:t>
      </w:r>
      <w:proofErr w:type="gramStart"/>
      <w:r w:rsidRPr="00E353B5">
        <w:rPr>
          <w:rFonts w:ascii="Garamond" w:hAnsi="Garamond"/>
          <w:sz w:val="24"/>
          <w:szCs w:val="24"/>
        </w:rPr>
        <w:t>Nome  Docente</w:t>
      </w:r>
      <w:proofErr w:type="gramEnd"/>
      <w:r w:rsidRPr="00E353B5">
        <w:rPr>
          <w:rFonts w:ascii="Garamond" w:hAnsi="Garamond"/>
          <w:sz w:val="24"/>
          <w:szCs w:val="24"/>
        </w:rPr>
        <w:t xml:space="preserve"> – </w:t>
      </w:r>
      <w:proofErr w:type="spellStart"/>
      <w:r w:rsidRPr="00E353B5">
        <w:rPr>
          <w:rFonts w:ascii="Garamond" w:hAnsi="Garamond"/>
          <w:sz w:val="24"/>
          <w:szCs w:val="24"/>
        </w:rPr>
        <w:t>CdS</w:t>
      </w:r>
      <w:proofErr w:type="spellEnd"/>
      <w:r w:rsidRPr="00E353B5">
        <w:rPr>
          <w:rFonts w:ascii="Garamond" w:hAnsi="Garamond"/>
          <w:sz w:val="24"/>
          <w:szCs w:val="24"/>
        </w:rPr>
        <w:t xml:space="preserve"> rappresentato*  </w:t>
      </w:r>
      <w:r w:rsidRPr="00E353B5">
        <w:rPr>
          <w:rFonts w:ascii="Garamond" w:hAnsi="Garamond"/>
          <w:b/>
          <w:sz w:val="24"/>
          <w:szCs w:val="24"/>
        </w:rPr>
        <w:t>(Presidente)</w:t>
      </w:r>
    </w:p>
    <w:p w14:paraId="7815D858" w14:textId="77777777" w:rsidR="004A03FB" w:rsidRPr="00E353B5" w:rsidRDefault="004A03FB" w:rsidP="004A03FB">
      <w:pPr>
        <w:jc w:val="both"/>
        <w:rPr>
          <w:rFonts w:ascii="Garamond" w:hAnsi="Garamond"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Cognome – </w:t>
      </w:r>
      <w:proofErr w:type="gramStart"/>
      <w:r w:rsidRPr="00E353B5">
        <w:rPr>
          <w:rFonts w:ascii="Garamond" w:hAnsi="Garamond"/>
          <w:sz w:val="24"/>
          <w:szCs w:val="24"/>
        </w:rPr>
        <w:t>Nome  Docente</w:t>
      </w:r>
      <w:proofErr w:type="gramEnd"/>
      <w:r w:rsidRPr="00E353B5">
        <w:rPr>
          <w:rFonts w:ascii="Garamond" w:hAnsi="Garamond"/>
          <w:sz w:val="24"/>
          <w:szCs w:val="24"/>
        </w:rPr>
        <w:t xml:space="preserve"> – </w:t>
      </w:r>
      <w:proofErr w:type="spellStart"/>
      <w:r w:rsidRPr="00E353B5">
        <w:rPr>
          <w:rFonts w:ascii="Garamond" w:hAnsi="Garamond"/>
          <w:sz w:val="24"/>
          <w:szCs w:val="24"/>
        </w:rPr>
        <w:t>CdS</w:t>
      </w:r>
      <w:proofErr w:type="spellEnd"/>
      <w:r w:rsidRPr="00E353B5">
        <w:rPr>
          <w:rFonts w:ascii="Garamond" w:hAnsi="Garamond"/>
          <w:sz w:val="24"/>
          <w:szCs w:val="24"/>
        </w:rPr>
        <w:t xml:space="preserve"> rappresentato</w:t>
      </w:r>
    </w:p>
    <w:p w14:paraId="791991EA" w14:textId="77777777" w:rsidR="004A03FB" w:rsidRPr="00E353B5" w:rsidRDefault="004A03FB" w:rsidP="004A03FB">
      <w:pPr>
        <w:jc w:val="both"/>
        <w:rPr>
          <w:rFonts w:ascii="Garamond" w:hAnsi="Garamond"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Cognome – </w:t>
      </w:r>
      <w:proofErr w:type="gramStart"/>
      <w:r w:rsidRPr="00E353B5">
        <w:rPr>
          <w:rFonts w:ascii="Garamond" w:hAnsi="Garamond"/>
          <w:sz w:val="24"/>
          <w:szCs w:val="24"/>
        </w:rPr>
        <w:t>Nome  Docente</w:t>
      </w:r>
      <w:proofErr w:type="gramEnd"/>
      <w:r w:rsidRPr="00E353B5">
        <w:rPr>
          <w:rFonts w:ascii="Garamond" w:hAnsi="Garamond"/>
          <w:sz w:val="24"/>
          <w:szCs w:val="24"/>
        </w:rPr>
        <w:t xml:space="preserve"> – </w:t>
      </w:r>
      <w:proofErr w:type="spellStart"/>
      <w:r w:rsidRPr="00E353B5">
        <w:rPr>
          <w:rFonts w:ascii="Garamond" w:hAnsi="Garamond"/>
          <w:sz w:val="24"/>
          <w:szCs w:val="24"/>
        </w:rPr>
        <w:t>CdS</w:t>
      </w:r>
      <w:proofErr w:type="spellEnd"/>
      <w:r w:rsidRPr="00E353B5">
        <w:rPr>
          <w:rFonts w:ascii="Garamond" w:hAnsi="Garamond"/>
          <w:sz w:val="24"/>
          <w:szCs w:val="24"/>
        </w:rPr>
        <w:t xml:space="preserve"> rappresentato </w:t>
      </w:r>
    </w:p>
    <w:p w14:paraId="64FFB837" w14:textId="77777777" w:rsidR="004A03FB" w:rsidRPr="00E353B5" w:rsidRDefault="004A03FB" w:rsidP="004A03FB">
      <w:pPr>
        <w:jc w:val="both"/>
        <w:rPr>
          <w:rFonts w:ascii="Garamond" w:hAnsi="Garamond"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Cognome – </w:t>
      </w:r>
      <w:proofErr w:type="gramStart"/>
      <w:r w:rsidRPr="00E353B5">
        <w:rPr>
          <w:rFonts w:ascii="Garamond" w:hAnsi="Garamond"/>
          <w:sz w:val="24"/>
          <w:szCs w:val="24"/>
        </w:rPr>
        <w:t>Nome  Docente</w:t>
      </w:r>
      <w:proofErr w:type="gramEnd"/>
      <w:r w:rsidRPr="00E353B5">
        <w:rPr>
          <w:rFonts w:ascii="Garamond" w:hAnsi="Garamond"/>
          <w:sz w:val="24"/>
          <w:szCs w:val="24"/>
        </w:rPr>
        <w:t xml:space="preserve"> – </w:t>
      </w:r>
      <w:proofErr w:type="spellStart"/>
      <w:r w:rsidRPr="00E353B5">
        <w:rPr>
          <w:rFonts w:ascii="Garamond" w:hAnsi="Garamond"/>
          <w:sz w:val="24"/>
          <w:szCs w:val="24"/>
        </w:rPr>
        <w:t>CdS</w:t>
      </w:r>
      <w:proofErr w:type="spellEnd"/>
      <w:r w:rsidRPr="00E353B5">
        <w:rPr>
          <w:rFonts w:ascii="Garamond" w:hAnsi="Garamond"/>
          <w:sz w:val="24"/>
          <w:szCs w:val="24"/>
        </w:rPr>
        <w:t xml:space="preserve"> rappresentato </w:t>
      </w:r>
    </w:p>
    <w:p w14:paraId="414AF9B6" w14:textId="77777777" w:rsidR="004A03FB" w:rsidRPr="00E353B5" w:rsidRDefault="004A03FB" w:rsidP="004A03FB">
      <w:pPr>
        <w:jc w:val="both"/>
        <w:rPr>
          <w:rFonts w:ascii="Garamond" w:hAnsi="Garamond"/>
          <w:b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Cognome – </w:t>
      </w:r>
      <w:proofErr w:type="gramStart"/>
      <w:r w:rsidRPr="00E353B5">
        <w:rPr>
          <w:rFonts w:ascii="Garamond" w:hAnsi="Garamond"/>
          <w:sz w:val="24"/>
          <w:szCs w:val="24"/>
        </w:rPr>
        <w:t>Nome  Studente</w:t>
      </w:r>
      <w:proofErr w:type="gramEnd"/>
      <w:r w:rsidRPr="00E353B5">
        <w:rPr>
          <w:rFonts w:ascii="Garamond" w:hAnsi="Garamond"/>
          <w:sz w:val="24"/>
          <w:szCs w:val="24"/>
        </w:rPr>
        <w:t xml:space="preserve">   – </w:t>
      </w:r>
      <w:proofErr w:type="spellStart"/>
      <w:r w:rsidRPr="00E353B5">
        <w:rPr>
          <w:rFonts w:ascii="Garamond" w:hAnsi="Garamond"/>
          <w:sz w:val="24"/>
          <w:szCs w:val="24"/>
        </w:rPr>
        <w:t>matr</w:t>
      </w:r>
      <w:proofErr w:type="spellEnd"/>
      <w:r w:rsidRPr="00E353B5">
        <w:rPr>
          <w:rFonts w:ascii="Garamond" w:hAnsi="Garamond"/>
          <w:sz w:val="24"/>
          <w:szCs w:val="24"/>
        </w:rPr>
        <w:t xml:space="preserve">. – </w:t>
      </w:r>
      <w:proofErr w:type="spellStart"/>
      <w:r w:rsidRPr="00E353B5">
        <w:rPr>
          <w:rFonts w:ascii="Garamond" w:hAnsi="Garamond"/>
          <w:sz w:val="24"/>
          <w:szCs w:val="24"/>
        </w:rPr>
        <w:t>CdS</w:t>
      </w:r>
      <w:proofErr w:type="spellEnd"/>
      <w:r w:rsidRPr="00E353B5">
        <w:rPr>
          <w:rFonts w:ascii="Garamond" w:hAnsi="Garamond"/>
          <w:sz w:val="24"/>
          <w:szCs w:val="24"/>
        </w:rPr>
        <w:t xml:space="preserve"> rappresentato </w:t>
      </w:r>
      <w:r w:rsidRPr="00E353B5">
        <w:rPr>
          <w:rFonts w:ascii="Garamond" w:hAnsi="Garamond"/>
          <w:b/>
          <w:sz w:val="24"/>
          <w:szCs w:val="24"/>
        </w:rPr>
        <w:t>(Vicepresidente)</w:t>
      </w:r>
    </w:p>
    <w:p w14:paraId="745A8BE3" w14:textId="77777777" w:rsidR="004A03FB" w:rsidRPr="00E353B5" w:rsidRDefault="004A03FB" w:rsidP="004A03FB">
      <w:pPr>
        <w:jc w:val="both"/>
        <w:rPr>
          <w:rFonts w:ascii="Garamond" w:hAnsi="Garamond"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Cognome – </w:t>
      </w:r>
      <w:proofErr w:type="gramStart"/>
      <w:r w:rsidRPr="00E353B5">
        <w:rPr>
          <w:rFonts w:ascii="Garamond" w:hAnsi="Garamond"/>
          <w:sz w:val="24"/>
          <w:szCs w:val="24"/>
        </w:rPr>
        <w:t>Nome  Studente</w:t>
      </w:r>
      <w:proofErr w:type="gramEnd"/>
      <w:r w:rsidRPr="00E353B5">
        <w:rPr>
          <w:rFonts w:ascii="Garamond" w:hAnsi="Garamond"/>
          <w:sz w:val="24"/>
          <w:szCs w:val="24"/>
        </w:rPr>
        <w:t xml:space="preserve"> – </w:t>
      </w:r>
      <w:proofErr w:type="spellStart"/>
      <w:r w:rsidRPr="00E353B5">
        <w:rPr>
          <w:rFonts w:ascii="Garamond" w:hAnsi="Garamond"/>
          <w:sz w:val="24"/>
          <w:szCs w:val="24"/>
        </w:rPr>
        <w:t>matr</w:t>
      </w:r>
      <w:proofErr w:type="spellEnd"/>
      <w:r w:rsidRPr="00E353B5">
        <w:rPr>
          <w:rFonts w:ascii="Garamond" w:hAnsi="Garamond"/>
          <w:sz w:val="24"/>
          <w:szCs w:val="24"/>
        </w:rPr>
        <w:t xml:space="preserve">. – </w:t>
      </w:r>
      <w:proofErr w:type="spellStart"/>
      <w:r w:rsidRPr="00E353B5">
        <w:rPr>
          <w:rFonts w:ascii="Garamond" w:hAnsi="Garamond"/>
          <w:sz w:val="24"/>
          <w:szCs w:val="24"/>
        </w:rPr>
        <w:t>CdS</w:t>
      </w:r>
      <w:proofErr w:type="spellEnd"/>
      <w:r w:rsidRPr="00E353B5">
        <w:rPr>
          <w:rFonts w:ascii="Garamond" w:hAnsi="Garamond"/>
          <w:sz w:val="24"/>
          <w:szCs w:val="24"/>
        </w:rPr>
        <w:t xml:space="preserve"> rappresentato</w:t>
      </w:r>
    </w:p>
    <w:p w14:paraId="50B57C53" w14:textId="77777777" w:rsidR="004A03FB" w:rsidRPr="00E353B5" w:rsidRDefault="004A03FB" w:rsidP="004A03FB">
      <w:pPr>
        <w:jc w:val="both"/>
        <w:rPr>
          <w:rFonts w:ascii="Garamond" w:hAnsi="Garamond"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Cognome – </w:t>
      </w:r>
      <w:proofErr w:type="gramStart"/>
      <w:r w:rsidRPr="00E353B5">
        <w:rPr>
          <w:rFonts w:ascii="Garamond" w:hAnsi="Garamond"/>
          <w:sz w:val="24"/>
          <w:szCs w:val="24"/>
        </w:rPr>
        <w:t>Nome  Studente</w:t>
      </w:r>
      <w:proofErr w:type="gramEnd"/>
      <w:r w:rsidRPr="00E353B5">
        <w:rPr>
          <w:rFonts w:ascii="Garamond" w:hAnsi="Garamond"/>
          <w:sz w:val="24"/>
          <w:szCs w:val="24"/>
        </w:rPr>
        <w:t xml:space="preserve"> – </w:t>
      </w:r>
      <w:proofErr w:type="spellStart"/>
      <w:r w:rsidRPr="00E353B5">
        <w:rPr>
          <w:rFonts w:ascii="Garamond" w:hAnsi="Garamond"/>
          <w:sz w:val="24"/>
          <w:szCs w:val="24"/>
        </w:rPr>
        <w:t>matr</w:t>
      </w:r>
      <w:proofErr w:type="spellEnd"/>
      <w:r w:rsidRPr="00E353B5">
        <w:rPr>
          <w:rFonts w:ascii="Garamond" w:hAnsi="Garamond"/>
          <w:sz w:val="24"/>
          <w:szCs w:val="24"/>
        </w:rPr>
        <w:t xml:space="preserve">. – </w:t>
      </w:r>
      <w:proofErr w:type="spellStart"/>
      <w:r w:rsidRPr="00E353B5">
        <w:rPr>
          <w:rFonts w:ascii="Garamond" w:hAnsi="Garamond"/>
          <w:sz w:val="24"/>
          <w:szCs w:val="24"/>
        </w:rPr>
        <w:t>CdS</w:t>
      </w:r>
      <w:proofErr w:type="spellEnd"/>
      <w:r w:rsidRPr="00E353B5">
        <w:rPr>
          <w:rFonts w:ascii="Garamond" w:hAnsi="Garamond"/>
          <w:sz w:val="24"/>
          <w:szCs w:val="24"/>
        </w:rPr>
        <w:t xml:space="preserve"> rappresentato</w:t>
      </w:r>
    </w:p>
    <w:p w14:paraId="5D6F558A" w14:textId="77777777" w:rsidR="004A03FB" w:rsidRPr="00E353B5" w:rsidRDefault="004A03FB" w:rsidP="004A03FB">
      <w:pPr>
        <w:jc w:val="both"/>
        <w:rPr>
          <w:rFonts w:ascii="Garamond" w:hAnsi="Garamond"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Cognome – </w:t>
      </w:r>
      <w:proofErr w:type="gramStart"/>
      <w:r w:rsidRPr="00E353B5">
        <w:rPr>
          <w:rFonts w:ascii="Garamond" w:hAnsi="Garamond"/>
          <w:sz w:val="24"/>
          <w:szCs w:val="24"/>
        </w:rPr>
        <w:t>Nome  Studente</w:t>
      </w:r>
      <w:proofErr w:type="gramEnd"/>
      <w:r w:rsidRPr="00E353B5">
        <w:rPr>
          <w:rFonts w:ascii="Garamond" w:hAnsi="Garamond"/>
          <w:sz w:val="24"/>
          <w:szCs w:val="24"/>
        </w:rPr>
        <w:t xml:space="preserve"> – </w:t>
      </w:r>
      <w:proofErr w:type="spellStart"/>
      <w:r w:rsidRPr="00E353B5">
        <w:rPr>
          <w:rFonts w:ascii="Garamond" w:hAnsi="Garamond"/>
          <w:sz w:val="24"/>
          <w:szCs w:val="24"/>
        </w:rPr>
        <w:t>matr</w:t>
      </w:r>
      <w:proofErr w:type="spellEnd"/>
      <w:r w:rsidRPr="00E353B5">
        <w:rPr>
          <w:rFonts w:ascii="Garamond" w:hAnsi="Garamond"/>
          <w:sz w:val="24"/>
          <w:szCs w:val="24"/>
        </w:rPr>
        <w:t xml:space="preserve">. – </w:t>
      </w:r>
      <w:proofErr w:type="spellStart"/>
      <w:r w:rsidRPr="00E353B5">
        <w:rPr>
          <w:rFonts w:ascii="Garamond" w:hAnsi="Garamond"/>
          <w:sz w:val="24"/>
          <w:szCs w:val="24"/>
        </w:rPr>
        <w:t>CdS</w:t>
      </w:r>
      <w:proofErr w:type="spellEnd"/>
      <w:r w:rsidRPr="00E353B5">
        <w:rPr>
          <w:rFonts w:ascii="Garamond" w:hAnsi="Garamond"/>
          <w:sz w:val="24"/>
          <w:szCs w:val="24"/>
        </w:rPr>
        <w:t xml:space="preserve"> rappresentato</w:t>
      </w:r>
    </w:p>
    <w:p w14:paraId="133183B9" w14:textId="77777777" w:rsidR="004A03FB" w:rsidRPr="00E353B5" w:rsidRDefault="004A03FB" w:rsidP="004A03FB">
      <w:pPr>
        <w:jc w:val="both"/>
        <w:rPr>
          <w:rFonts w:ascii="Garamond" w:hAnsi="Garamond"/>
        </w:rPr>
      </w:pPr>
      <w:r w:rsidRPr="00E353B5">
        <w:rPr>
          <w:rFonts w:ascii="Garamond" w:hAnsi="Garamond"/>
        </w:rPr>
        <w:t xml:space="preserve">*Relativamente alla componente docente, si deve indicare solo il </w:t>
      </w:r>
      <w:proofErr w:type="spellStart"/>
      <w:r w:rsidRPr="00E353B5">
        <w:rPr>
          <w:rFonts w:ascii="Garamond" w:hAnsi="Garamond"/>
        </w:rPr>
        <w:t>CdS</w:t>
      </w:r>
      <w:proofErr w:type="spellEnd"/>
      <w:r w:rsidRPr="00E353B5">
        <w:rPr>
          <w:rFonts w:ascii="Garamond" w:hAnsi="Garamond"/>
        </w:rPr>
        <w:t xml:space="preserve"> rappresentato in modo da evidenziare la pariteticità e l’equilibrio tra i </w:t>
      </w:r>
      <w:proofErr w:type="spellStart"/>
      <w:r w:rsidRPr="00E353B5">
        <w:rPr>
          <w:rFonts w:ascii="Garamond" w:hAnsi="Garamond"/>
        </w:rPr>
        <w:t>CdS</w:t>
      </w:r>
      <w:proofErr w:type="spellEnd"/>
    </w:p>
    <w:p w14:paraId="6D971BF5" w14:textId="77777777" w:rsidR="004A03FB" w:rsidRPr="00E353B5" w:rsidRDefault="004A03FB" w:rsidP="004A03FB">
      <w:pPr>
        <w:jc w:val="both"/>
        <w:rPr>
          <w:rFonts w:ascii="Garamond" w:hAnsi="Garamond"/>
          <w:sz w:val="24"/>
          <w:szCs w:val="24"/>
        </w:rPr>
      </w:pPr>
    </w:p>
    <w:p w14:paraId="59187858" w14:textId="77777777" w:rsidR="004A03FB" w:rsidRPr="00E353B5" w:rsidRDefault="004A03FB" w:rsidP="004A03FB">
      <w:pPr>
        <w:jc w:val="both"/>
        <w:rPr>
          <w:rFonts w:ascii="Garamond" w:hAnsi="Garamond"/>
          <w:color w:val="FF0000"/>
        </w:rPr>
      </w:pPr>
      <w:r w:rsidRPr="00E353B5">
        <w:rPr>
          <w:rFonts w:ascii="Garamond" w:hAnsi="Garamond"/>
          <w:b/>
          <w:sz w:val="24"/>
          <w:szCs w:val="24"/>
        </w:rPr>
        <w:t>Eventuale articolazione in sottocommissioni</w:t>
      </w:r>
      <w:r w:rsidRPr="00E353B5">
        <w:rPr>
          <w:rFonts w:ascii="Garamond" w:hAnsi="Garamond"/>
          <w:sz w:val="24"/>
          <w:szCs w:val="24"/>
        </w:rPr>
        <w:t xml:space="preserve"> </w:t>
      </w:r>
      <w:r w:rsidRPr="00E353B5">
        <w:rPr>
          <w:rFonts w:ascii="Garamond" w:hAnsi="Garamond"/>
          <w:color w:val="FF0000"/>
        </w:rPr>
        <w:t>(NB: le sottocommissioni devono essere paritetiche, tenendo conto che anche a questo livello si deve garantire la corretta rappresentanza per ciascun corso)</w:t>
      </w:r>
    </w:p>
    <w:p w14:paraId="1ACDA901" w14:textId="77777777" w:rsidR="004A03FB" w:rsidRPr="00E353B5" w:rsidRDefault="004A03FB" w:rsidP="004A03FB">
      <w:pPr>
        <w:jc w:val="both"/>
        <w:rPr>
          <w:rFonts w:ascii="Garamond" w:hAnsi="Garamond"/>
          <w:sz w:val="24"/>
          <w:szCs w:val="24"/>
        </w:rPr>
      </w:pPr>
    </w:p>
    <w:p w14:paraId="5ED94774" w14:textId="77777777" w:rsidR="004A03FB" w:rsidRPr="00E353B5" w:rsidRDefault="004A03FB" w:rsidP="004A03FB">
      <w:pPr>
        <w:jc w:val="both"/>
        <w:rPr>
          <w:rFonts w:ascii="Garamond" w:hAnsi="Garamond"/>
        </w:rPr>
      </w:pPr>
      <w:r w:rsidRPr="00E353B5">
        <w:rPr>
          <w:rFonts w:ascii="Garamond" w:hAnsi="Garamond"/>
          <w:b/>
          <w:sz w:val="24"/>
          <w:szCs w:val="24"/>
        </w:rPr>
        <w:t>Date riunioni nell’anno solare e breve sintesi degli argomenti trattati</w:t>
      </w:r>
      <w:r w:rsidRPr="00E353B5">
        <w:rPr>
          <w:rFonts w:ascii="Garamond" w:hAnsi="Garamond"/>
          <w:sz w:val="24"/>
          <w:szCs w:val="24"/>
        </w:rPr>
        <w:t xml:space="preserve"> </w:t>
      </w:r>
      <w:r w:rsidRPr="00E353B5">
        <w:rPr>
          <w:rFonts w:ascii="Garamond" w:hAnsi="Garamond"/>
          <w:color w:val="FF0000"/>
        </w:rPr>
        <w:t>(segnalare anche eventuali sostituzioni di componenti durante l’anno solare)</w:t>
      </w:r>
    </w:p>
    <w:p w14:paraId="509720E7" w14:textId="77777777" w:rsidR="004A03FB" w:rsidRPr="00E353B5" w:rsidRDefault="004A03FB" w:rsidP="004A03FB">
      <w:pPr>
        <w:jc w:val="both"/>
        <w:rPr>
          <w:rFonts w:ascii="Garamond" w:hAnsi="Garamond"/>
          <w:b/>
          <w:sz w:val="24"/>
          <w:szCs w:val="24"/>
        </w:rPr>
      </w:pPr>
      <w:r w:rsidRPr="00E353B5">
        <w:rPr>
          <w:rFonts w:ascii="Garamond" w:hAnsi="Garamond"/>
          <w:b/>
          <w:sz w:val="24"/>
          <w:szCs w:val="24"/>
        </w:rPr>
        <w:t>Indicazioni generali per la predisposizione del documento</w:t>
      </w:r>
    </w:p>
    <w:p w14:paraId="50D6301C" w14:textId="1DCAC5AC" w:rsidR="004A03FB" w:rsidRPr="00E353B5" w:rsidRDefault="004A03FB" w:rsidP="004A03FB">
      <w:pPr>
        <w:pStyle w:val="Paragrafoelenco"/>
        <w:numPr>
          <w:ilvl w:val="0"/>
          <w:numId w:val="31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La relazione dovrà </w:t>
      </w:r>
      <w:r w:rsidR="00275990" w:rsidRPr="00E353B5">
        <w:rPr>
          <w:rFonts w:ascii="Garamond" w:hAnsi="Garamond"/>
          <w:sz w:val="24"/>
          <w:szCs w:val="24"/>
        </w:rPr>
        <w:t>contenere tra le 1500 e le 2000 parole.</w:t>
      </w:r>
    </w:p>
    <w:p w14:paraId="133CBF21" w14:textId="77777777" w:rsidR="00BD69D9" w:rsidRPr="00E353B5" w:rsidRDefault="004A03FB" w:rsidP="004566B4">
      <w:pPr>
        <w:pStyle w:val="Paragrafoelenco"/>
        <w:numPr>
          <w:ilvl w:val="0"/>
          <w:numId w:val="31"/>
        </w:numPr>
        <w:spacing w:after="200" w:line="276" w:lineRule="auto"/>
        <w:jc w:val="both"/>
        <w:rPr>
          <w:rFonts w:ascii="Garamond" w:hAnsi="Garamond"/>
          <w:i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Per le </w:t>
      </w:r>
      <w:r w:rsidRPr="00E353B5">
        <w:rPr>
          <w:rFonts w:ascii="Garamond" w:hAnsi="Garamond"/>
          <w:b/>
          <w:sz w:val="24"/>
          <w:szCs w:val="24"/>
        </w:rPr>
        <w:t>commissioni dipartimentali,</w:t>
      </w:r>
      <w:r w:rsidRPr="00E353B5">
        <w:rPr>
          <w:rFonts w:ascii="Garamond" w:hAnsi="Garamond"/>
          <w:sz w:val="24"/>
          <w:szCs w:val="24"/>
        </w:rPr>
        <w:t xml:space="preserve"> è possibile redigere una sola relazione annuale che, in aggiunta a una</w:t>
      </w:r>
      <w:r w:rsidR="00B72A4C" w:rsidRPr="00E353B5">
        <w:rPr>
          <w:rFonts w:ascii="Garamond" w:hAnsi="Garamond"/>
          <w:sz w:val="24"/>
          <w:szCs w:val="24"/>
        </w:rPr>
        <w:t xml:space="preserve"> </w:t>
      </w:r>
      <w:r w:rsidR="00B72A4C" w:rsidRPr="00E353B5">
        <w:rPr>
          <w:rFonts w:ascii="Garamond" w:hAnsi="Garamond"/>
          <w:b/>
          <w:sz w:val="24"/>
          <w:szCs w:val="24"/>
        </w:rPr>
        <w:t>eventuale</w:t>
      </w:r>
      <w:r w:rsidRPr="00E353B5">
        <w:rPr>
          <w:rFonts w:ascii="Garamond" w:hAnsi="Garamond"/>
          <w:sz w:val="24"/>
          <w:szCs w:val="24"/>
        </w:rPr>
        <w:t xml:space="preserve"> </w:t>
      </w:r>
      <w:r w:rsidRPr="00E353B5">
        <w:rPr>
          <w:rFonts w:ascii="Garamond" w:hAnsi="Garamond"/>
          <w:b/>
          <w:sz w:val="24"/>
          <w:szCs w:val="24"/>
        </w:rPr>
        <w:t>parte introduttiva di carattere generale</w:t>
      </w:r>
      <w:r w:rsidRPr="00E353B5">
        <w:rPr>
          <w:rFonts w:ascii="Garamond" w:hAnsi="Garamond"/>
          <w:sz w:val="24"/>
          <w:szCs w:val="24"/>
        </w:rPr>
        <w:t xml:space="preserve">, contenga OBBLIGATORIAMENTE l’analisi specifica secondo lo schema indicato per ciascuno dei </w:t>
      </w:r>
      <w:proofErr w:type="spellStart"/>
      <w:r w:rsidRPr="00E353B5">
        <w:rPr>
          <w:rFonts w:ascii="Garamond" w:hAnsi="Garamond"/>
          <w:sz w:val="24"/>
          <w:szCs w:val="24"/>
        </w:rPr>
        <w:t>CdS</w:t>
      </w:r>
      <w:proofErr w:type="spellEnd"/>
      <w:r w:rsidRPr="00E353B5">
        <w:rPr>
          <w:rFonts w:ascii="Garamond" w:hAnsi="Garamond"/>
          <w:sz w:val="24"/>
          <w:szCs w:val="24"/>
        </w:rPr>
        <w:t xml:space="preserve"> analizzati.</w:t>
      </w:r>
      <w:r w:rsidR="00B72A4C" w:rsidRPr="00E353B5">
        <w:rPr>
          <w:rFonts w:ascii="Garamond" w:hAnsi="Garamond"/>
          <w:sz w:val="24"/>
          <w:szCs w:val="24"/>
        </w:rPr>
        <w:t xml:space="preserve"> </w:t>
      </w:r>
    </w:p>
    <w:p w14:paraId="5AABA5D3" w14:textId="1C7D0864" w:rsidR="00BD69D9" w:rsidRPr="00E353B5" w:rsidRDefault="00BD69D9" w:rsidP="004566B4">
      <w:pPr>
        <w:pStyle w:val="Paragrafoelenco"/>
        <w:numPr>
          <w:ilvl w:val="0"/>
          <w:numId w:val="31"/>
        </w:numPr>
        <w:spacing w:after="200" w:line="276" w:lineRule="auto"/>
        <w:jc w:val="both"/>
        <w:rPr>
          <w:rFonts w:ascii="Garamond" w:hAnsi="Garamond"/>
          <w:i/>
          <w:sz w:val="24"/>
          <w:szCs w:val="24"/>
        </w:rPr>
      </w:pPr>
      <w:r w:rsidRPr="00E353B5">
        <w:rPr>
          <w:rFonts w:ascii="Garamond" w:hAnsi="Garamond"/>
          <w:sz w:val="24"/>
          <w:szCs w:val="24"/>
        </w:rPr>
        <w:t xml:space="preserve">E’ indispensabile che tutte le informazioni richieste dai singoli quadri siano sviluppate nelle apposite sezioni per ciascun </w:t>
      </w:r>
      <w:proofErr w:type="spellStart"/>
      <w:r w:rsidRPr="00E353B5">
        <w:rPr>
          <w:rFonts w:ascii="Garamond" w:hAnsi="Garamond"/>
          <w:sz w:val="24"/>
          <w:szCs w:val="24"/>
        </w:rPr>
        <w:t>CdS</w:t>
      </w:r>
      <w:proofErr w:type="spellEnd"/>
      <w:r w:rsidRPr="00E353B5">
        <w:rPr>
          <w:rFonts w:ascii="Garamond" w:hAnsi="Garamond"/>
          <w:sz w:val="24"/>
          <w:szCs w:val="24"/>
        </w:rPr>
        <w:t>.</w:t>
      </w:r>
    </w:p>
    <w:p w14:paraId="4A5CA66F" w14:textId="77777777" w:rsidR="004A03FB" w:rsidRPr="00E353B5" w:rsidRDefault="004A03FB" w:rsidP="004A03FB">
      <w:pPr>
        <w:spacing w:after="200"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556A2C1A" w14:textId="77777777" w:rsidR="004A03FB" w:rsidRPr="00E353B5" w:rsidRDefault="004A03FB" w:rsidP="004A03FB">
      <w:pPr>
        <w:spacing w:after="200"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71539E2B" w14:textId="77777777" w:rsidR="00D4482F" w:rsidRPr="00E353B5" w:rsidRDefault="00D4482F" w:rsidP="004A03FB">
      <w:pPr>
        <w:jc w:val="center"/>
        <w:rPr>
          <w:rFonts w:ascii="Garamond" w:hAnsi="Garamond"/>
          <w:b/>
          <w:sz w:val="28"/>
          <w:szCs w:val="28"/>
        </w:rPr>
      </w:pPr>
    </w:p>
    <w:p w14:paraId="6099DCA8" w14:textId="77777777" w:rsidR="004A03FB" w:rsidRPr="00E353B5" w:rsidRDefault="004A03FB" w:rsidP="004A03FB">
      <w:pPr>
        <w:jc w:val="center"/>
        <w:rPr>
          <w:rFonts w:ascii="Garamond" w:hAnsi="Garamond"/>
          <w:b/>
          <w:sz w:val="28"/>
          <w:szCs w:val="28"/>
        </w:rPr>
      </w:pPr>
      <w:r w:rsidRPr="00E353B5">
        <w:rPr>
          <w:rFonts w:ascii="Garamond" w:hAnsi="Garamond"/>
          <w:b/>
          <w:sz w:val="28"/>
          <w:szCs w:val="28"/>
        </w:rPr>
        <w:t xml:space="preserve">Nome del </w:t>
      </w:r>
      <w:proofErr w:type="spellStart"/>
      <w:proofErr w:type="gramStart"/>
      <w:r w:rsidRPr="00E353B5">
        <w:rPr>
          <w:rFonts w:ascii="Garamond" w:hAnsi="Garamond"/>
          <w:b/>
          <w:sz w:val="28"/>
          <w:szCs w:val="28"/>
        </w:rPr>
        <w:t>CdS</w:t>
      </w:r>
      <w:proofErr w:type="spellEnd"/>
      <w:r w:rsidRPr="00E353B5">
        <w:rPr>
          <w:rFonts w:ascii="Garamond" w:hAnsi="Garamond"/>
          <w:b/>
          <w:sz w:val="28"/>
          <w:szCs w:val="28"/>
        </w:rPr>
        <w:t xml:space="preserve">  -</w:t>
      </w:r>
      <w:proofErr w:type="gramEnd"/>
      <w:r w:rsidRPr="00E353B5">
        <w:rPr>
          <w:rFonts w:ascii="Garamond" w:hAnsi="Garamond"/>
          <w:b/>
          <w:sz w:val="28"/>
          <w:szCs w:val="28"/>
        </w:rPr>
        <w:t xml:space="preserve"> Classe (codice)</w:t>
      </w:r>
    </w:p>
    <w:p w14:paraId="09B3144B" w14:textId="77777777" w:rsidR="004A03FB" w:rsidRPr="00E353B5" w:rsidRDefault="004A03FB" w:rsidP="004A03FB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A03FB" w:rsidRPr="00E353B5" w14:paraId="3EB15C33" w14:textId="77777777" w:rsidTr="001F64D2">
        <w:tc>
          <w:tcPr>
            <w:tcW w:w="9386" w:type="dxa"/>
          </w:tcPr>
          <w:p w14:paraId="361E2D01" w14:textId="77777777" w:rsidR="004A03FB" w:rsidRPr="00E353B5" w:rsidRDefault="004A03FB" w:rsidP="004A03FB">
            <w:pPr>
              <w:pStyle w:val="Paragrafoelenco"/>
              <w:numPr>
                <w:ilvl w:val="0"/>
                <w:numId w:val="30"/>
              </w:numPr>
              <w:spacing w:before="120" w:after="120" w:line="240" w:lineRule="auto"/>
              <w:ind w:left="714" w:hanging="357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i/>
                <w:iCs/>
                <w:sz w:val="24"/>
                <w:szCs w:val="24"/>
              </w:rPr>
              <w:t>Analisi e proposte su gestione e utilizzo dei questionari relativi alla soddisfazione degli studenti</w:t>
            </w:r>
          </w:p>
        </w:tc>
      </w:tr>
    </w:tbl>
    <w:p w14:paraId="352AEC64" w14:textId="77777777" w:rsidR="004A03FB" w:rsidRPr="00E353B5" w:rsidRDefault="004A03FB" w:rsidP="004A03FB">
      <w:pPr>
        <w:pStyle w:val="Paragrafoelenco"/>
        <w:rPr>
          <w:rFonts w:ascii="Garamond" w:hAnsi="Garamond"/>
          <w:iCs/>
          <w:sz w:val="24"/>
          <w:szCs w:val="24"/>
        </w:rPr>
      </w:pPr>
    </w:p>
    <w:p w14:paraId="4ABB8654" w14:textId="77777777" w:rsidR="004A03FB" w:rsidRPr="00E353B5" w:rsidRDefault="004A03FB" w:rsidP="004A03FB">
      <w:pPr>
        <w:spacing w:after="0" w:line="240" w:lineRule="auto"/>
        <w:jc w:val="both"/>
        <w:rPr>
          <w:i/>
        </w:rPr>
      </w:pPr>
      <w:r w:rsidRPr="00E353B5">
        <w:rPr>
          <w:i/>
        </w:rPr>
        <w:t>Indicazioni di elementi da valutare</w:t>
      </w:r>
    </w:p>
    <w:p w14:paraId="171D21BB" w14:textId="77777777" w:rsidR="004A03FB" w:rsidRPr="00E353B5" w:rsidRDefault="004A03FB" w:rsidP="004A03FB">
      <w:pPr>
        <w:spacing w:after="0" w:line="240" w:lineRule="auto"/>
        <w:jc w:val="both"/>
      </w:pPr>
      <w:r w:rsidRPr="00E353B5">
        <w:t>Attraverso l’analisi della documentazione di cui dispongono ed eventualmente a seguito di colloqui con i responsabili dei corsi di studio e gli studenti, le Commissioni devono verificare:</w:t>
      </w:r>
    </w:p>
    <w:p w14:paraId="7FD868C7" w14:textId="3D79D28E" w:rsidR="00003C88" w:rsidRPr="00E353B5" w:rsidRDefault="004A03FB" w:rsidP="00003C88">
      <w:pPr>
        <w:pStyle w:val="Paragrafoelenco"/>
        <w:numPr>
          <w:ilvl w:val="0"/>
          <w:numId w:val="18"/>
        </w:numPr>
        <w:jc w:val="both"/>
      </w:pPr>
      <w:r w:rsidRPr="00E353B5">
        <w:t>la soddisfazione degli studenti rispetto alla docenza e alle metodologie di insegnamento, al Corso di studio nel suo complesso;</w:t>
      </w:r>
    </w:p>
    <w:p w14:paraId="1B2EE629" w14:textId="77777777" w:rsidR="008A6667" w:rsidRPr="00E353B5" w:rsidRDefault="008A6667" w:rsidP="008A6667">
      <w:pPr>
        <w:pStyle w:val="Paragrafoelenco"/>
        <w:numPr>
          <w:ilvl w:val="0"/>
          <w:numId w:val="18"/>
        </w:numPr>
        <w:spacing w:after="0" w:line="240" w:lineRule="auto"/>
        <w:jc w:val="both"/>
      </w:pPr>
      <w:r w:rsidRPr="00E353B5">
        <w:t>il rispetto della policy di ateneo sulle modalità di utilizzo del questionario di rilevazione delle opinioni degli studenti, in particolare da parte dei Collegi didattici;</w:t>
      </w:r>
    </w:p>
    <w:p w14:paraId="714062D9" w14:textId="6243F471" w:rsidR="008A6667" w:rsidRPr="00E353B5" w:rsidRDefault="008A6667" w:rsidP="008A6667">
      <w:pPr>
        <w:pStyle w:val="Paragrafoelenco"/>
        <w:numPr>
          <w:ilvl w:val="0"/>
          <w:numId w:val="18"/>
        </w:numPr>
        <w:spacing w:after="0" w:line="240" w:lineRule="auto"/>
        <w:jc w:val="both"/>
      </w:pPr>
      <w:r w:rsidRPr="00E353B5">
        <w:t>le azioni individuate dal Collegio per risolvere le criticità emerse nei questionari e le eve</w:t>
      </w:r>
      <w:r w:rsidR="00266E8A" w:rsidRPr="00E353B5">
        <w:t>ntuali criticità non affrontate;</w:t>
      </w:r>
    </w:p>
    <w:p w14:paraId="49EC9FAD" w14:textId="35C2ADAB" w:rsidR="008A6667" w:rsidRPr="00E353B5" w:rsidRDefault="008A6667" w:rsidP="008A6667">
      <w:pPr>
        <w:pStyle w:val="Paragrafoelenco"/>
        <w:numPr>
          <w:ilvl w:val="0"/>
          <w:numId w:val="18"/>
        </w:numPr>
        <w:spacing w:after="0" w:line="240" w:lineRule="auto"/>
        <w:jc w:val="both"/>
      </w:pPr>
      <w:r w:rsidRPr="00E353B5">
        <w:t>se vi sono valutazioni o risultati didattici positivi da segnalare</w:t>
      </w:r>
      <w:r w:rsidR="00266E8A" w:rsidRPr="00E353B5">
        <w:t>;</w:t>
      </w:r>
    </w:p>
    <w:p w14:paraId="34B888AC" w14:textId="088D42DB" w:rsidR="008A6667" w:rsidRPr="00E353B5" w:rsidRDefault="008A6667" w:rsidP="008A6667">
      <w:pPr>
        <w:pStyle w:val="Paragrafoelenco"/>
        <w:numPr>
          <w:ilvl w:val="0"/>
          <w:numId w:val="18"/>
        </w:numPr>
        <w:spacing w:after="0" w:line="240" w:lineRule="auto"/>
        <w:jc w:val="both"/>
      </w:pPr>
      <w:r w:rsidRPr="00E353B5">
        <w:t>se i risultati della rilevazione dell’opinione degli studenti e le azioni intraprese dal corso di studi sono conosciuti dagli studenti</w:t>
      </w:r>
      <w:r w:rsidR="00266E8A" w:rsidRPr="00E353B5">
        <w:t>.</w:t>
      </w:r>
    </w:p>
    <w:p w14:paraId="3B206868" w14:textId="77777777" w:rsidR="008A6667" w:rsidRPr="00E353B5" w:rsidRDefault="008A6667" w:rsidP="008A6667">
      <w:pPr>
        <w:pStyle w:val="Paragrafoelenco"/>
        <w:jc w:val="both"/>
      </w:pPr>
    </w:p>
    <w:p w14:paraId="070E2963" w14:textId="77777777" w:rsidR="00E353B5" w:rsidRPr="00E353B5" w:rsidRDefault="00E353B5" w:rsidP="004A03FB">
      <w:pPr>
        <w:spacing w:after="0"/>
        <w:rPr>
          <w:rFonts w:cstheme="minorHAnsi"/>
          <w:b/>
          <w:bCs/>
          <w:iCs/>
          <w:color w:val="002060"/>
          <w:sz w:val="24"/>
          <w:szCs w:val="24"/>
        </w:rPr>
      </w:pPr>
    </w:p>
    <w:p w14:paraId="63EF088F" w14:textId="77777777" w:rsidR="004A03FB" w:rsidRPr="00E353B5" w:rsidRDefault="004A03FB" w:rsidP="004A03FB">
      <w:pPr>
        <w:spacing w:after="0"/>
        <w:rPr>
          <w:rFonts w:cstheme="minorHAnsi"/>
          <w:b/>
          <w:bCs/>
          <w:iCs/>
          <w:color w:val="002060"/>
          <w:sz w:val="24"/>
          <w:szCs w:val="24"/>
        </w:rPr>
      </w:pPr>
      <w:r w:rsidRPr="00E353B5">
        <w:rPr>
          <w:rFonts w:cstheme="minorHAnsi"/>
          <w:b/>
          <w:bCs/>
          <w:iCs/>
          <w:color w:val="002060"/>
          <w:sz w:val="24"/>
          <w:szCs w:val="24"/>
        </w:rPr>
        <w:t xml:space="preserve">Materiali da consultare: </w:t>
      </w:r>
    </w:p>
    <w:p w14:paraId="64283781" w14:textId="7AAE5305" w:rsidR="004A03FB" w:rsidRPr="00E353B5" w:rsidRDefault="004A03FB" w:rsidP="004A03FB">
      <w:pPr>
        <w:rPr>
          <w:rFonts w:cstheme="minorHAnsi"/>
          <w:bCs/>
          <w:iCs/>
          <w:color w:val="002060"/>
          <w:sz w:val="24"/>
          <w:szCs w:val="24"/>
        </w:rPr>
      </w:pPr>
      <w:r w:rsidRPr="00E353B5">
        <w:rPr>
          <w:rFonts w:cstheme="minorHAnsi"/>
          <w:bCs/>
          <w:iCs/>
          <w:color w:val="002060"/>
          <w:sz w:val="24"/>
          <w:szCs w:val="24"/>
        </w:rPr>
        <w:t>Questionari (</w:t>
      </w:r>
      <w:proofErr w:type="spellStart"/>
      <w:r w:rsidRPr="00E353B5">
        <w:rPr>
          <w:rFonts w:cstheme="minorHAnsi"/>
          <w:bCs/>
          <w:iCs/>
          <w:color w:val="002060"/>
          <w:sz w:val="24"/>
          <w:szCs w:val="24"/>
        </w:rPr>
        <w:t>UniRe</w:t>
      </w:r>
      <w:proofErr w:type="spellEnd"/>
      <w:r w:rsidRPr="00E353B5">
        <w:rPr>
          <w:rFonts w:cstheme="minorHAnsi"/>
          <w:bCs/>
          <w:iCs/>
          <w:color w:val="002060"/>
          <w:sz w:val="24"/>
          <w:szCs w:val="24"/>
        </w:rPr>
        <w:t xml:space="preserve"> - Opinioni st</w:t>
      </w:r>
      <w:r w:rsidR="00EC66C8" w:rsidRPr="00E353B5">
        <w:rPr>
          <w:rFonts w:cstheme="minorHAnsi"/>
          <w:bCs/>
          <w:iCs/>
          <w:color w:val="002060"/>
          <w:sz w:val="24"/>
          <w:szCs w:val="24"/>
        </w:rPr>
        <w:t xml:space="preserve">udenti), Verbali del Collegio didattico o del Collegio didattico </w:t>
      </w:r>
      <w:proofErr w:type="spellStart"/>
      <w:r w:rsidR="00EC66C8" w:rsidRPr="00E353B5">
        <w:rPr>
          <w:rFonts w:cstheme="minorHAnsi"/>
          <w:bCs/>
          <w:iCs/>
          <w:color w:val="002060"/>
          <w:sz w:val="24"/>
          <w:szCs w:val="24"/>
        </w:rPr>
        <w:t>interdiparmentale</w:t>
      </w:r>
      <w:proofErr w:type="spellEnd"/>
      <w:r w:rsidRPr="00E353B5">
        <w:rPr>
          <w:rFonts w:cstheme="minorHAnsi"/>
          <w:bCs/>
          <w:iCs/>
          <w:color w:val="002060"/>
          <w:sz w:val="24"/>
          <w:szCs w:val="24"/>
        </w:rPr>
        <w:t>;</w:t>
      </w:r>
      <w:r w:rsidR="00096DA0" w:rsidRPr="00E353B5">
        <w:rPr>
          <w:rFonts w:cstheme="minorHAnsi"/>
          <w:bCs/>
          <w:iCs/>
          <w:color w:val="002060"/>
          <w:sz w:val="24"/>
          <w:szCs w:val="24"/>
        </w:rPr>
        <w:t xml:space="preserve"> Verbali del Dipartimento; </w:t>
      </w:r>
      <w:r w:rsidRPr="00E353B5">
        <w:rPr>
          <w:rFonts w:cstheme="minorHAnsi"/>
          <w:bCs/>
          <w:iCs/>
          <w:color w:val="002060"/>
          <w:sz w:val="24"/>
          <w:szCs w:val="24"/>
        </w:rPr>
        <w:t>Verbali delle CP</w:t>
      </w:r>
      <w:r w:rsidR="00EC66C8" w:rsidRPr="00E353B5">
        <w:rPr>
          <w:rFonts w:cstheme="minorHAnsi"/>
          <w:bCs/>
          <w:iCs/>
          <w:color w:val="002060"/>
          <w:sz w:val="24"/>
          <w:szCs w:val="24"/>
        </w:rPr>
        <w:t>DS</w:t>
      </w:r>
      <w:r w:rsidRPr="00E353B5">
        <w:rPr>
          <w:rFonts w:cstheme="minorHAnsi"/>
          <w:bCs/>
          <w:iCs/>
          <w:color w:val="002060"/>
          <w:sz w:val="24"/>
          <w:szCs w:val="24"/>
        </w:rPr>
        <w:t>.</w:t>
      </w:r>
    </w:p>
    <w:p w14:paraId="1CB4CF37" w14:textId="77777777" w:rsidR="004A03FB" w:rsidRPr="00E353B5" w:rsidRDefault="004A03FB" w:rsidP="004A03FB">
      <w:pPr>
        <w:pStyle w:val="Paragrafoelenco"/>
        <w:rPr>
          <w:rFonts w:ascii="Garamond" w:hAnsi="Garamond"/>
          <w:iCs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A03FB" w:rsidRPr="00E353B5" w14:paraId="09543F9F" w14:textId="77777777" w:rsidTr="001F64D2">
        <w:tc>
          <w:tcPr>
            <w:tcW w:w="9462" w:type="dxa"/>
          </w:tcPr>
          <w:p w14:paraId="5F7E3F6E" w14:textId="77777777" w:rsidR="004A03FB" w:rsidRPr="00E353B5" w:rsidRDefault="004A03FB" w:rsidP="004A03FB">
            <w:pPr>
              <w:pStyle w:val="Paragrafoelenco"/>
              <w:numPr>
                <w:ilvl w:val="0"/>
                <w:numId w:val="30"/>
              </w:numPr>
              <w:spacing w:before="120" w:after="120" w:line="240" w:lineRule="auto"/>
              <w:ind w:left="714" w:hanging="357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i/>
                <w:iCs/>
                <w:sz w:val="24"/>
                <w:szCs w:val="24"/>
              </w:rPr>
              <w:t>Analisi e proposte in merito a materiali e ausili didattici, laboratori, aule, attrezzature, in relazione al raggiungimento degli obiettivi di apprendimento al livello desiderato</w:t>
            </w:r>
          </w:p>
        </w:tc>
      </w:tr>
    </w:tbl>
    <w:p w14:paraId="00197661" w14:textId="77777777" w:rsidR="004A03FB" w:rsidRPr="00E353B5" w:rsidRDefault="004A03FB" w:rsidP="004A03FB">
      <w:pPr>
        <w:pStyle w:val="Paragrafoelenco"/>
        <w:rPr>
          <w:rFonts w:ascii="Garamond" w:hAnsi="Garamond"/>
          <w:iCs/>
          <w:sz w:val="24"/>
          <w:szCs w:val="24"/>
        </w:rPr>
      </w:pPr>
    </w:p>
    <w:p w14:paraId="6BDF22E1" w14:textId="77777777" w:rsidR="004A03FB" w:rsidRPr="00E353B5" w:rsidRDefault="004A03FB" w:rsidP="004A03FB">
      <w:pPr>
        <w:spacing w:after="0" w:line="240" w:lineRule="auto"/>
        <w:jc w:val="both"/>
        <w:rPr>
          <w:i/>
        </w:rPr>
      </w:pPr>
      <w:r w:rsidRPr="00E353B5">
        <w:rPr>
          <w:i/>
        </w:rPr>
        <w:t>Indicazioni di elementi da valutare</w:t>
      </w:r>
    </w:p>
    <w:p w14:paraId="6A4A020E" w14:textId="77777777" w:rsidR="004A03FB" w:rsidRPr="00E353B5" w:rsidRDefault="004A03FB" w:rsidP="004A03FB">
      <w:pPr>
        <w:spacing w:after="0" w:line="240" w:lineRule="auto"/>
        <w:jc w:val="both"/>
      </w:pPr>
      <w:r w:rsidRPr="00E353B5">
        <w:t>Le Commissioni devono verificare:</w:t>
      </w:r>
    </w:p>
    <w:p w14:paraId="2A01CA2E" w14:textId="79715F87" w:rsidR="008A6667" w:rsidRPr="00E353B5" w:rsidRDefault="008A6667" w:rsidP="008A6667">
      <w:pPr>
        <w:pStyle w:val="Paragrafoelenco"/>
        <w:numPr>
          <w:ilvl w:val="0"/>
          <w:numId w:val="35"/>
        </w:numPr>
        <w:spacing w:after="0" w:line="240" w:lineRule="auto"/>
        <w:jc w:val="both"/>
      </w:pPr>
      <w:r w:rsidRPr="00E353B5">
        <w:t>se gli studenti sono soddisfatti dei materiali didattici (slide, dispense) e se</w:t>
      </w:r>
      <w:r w:rsidR="00266E8A" w:rsidRPr="00E353B5">
        <w:t xml:space="preserve"> questi ultimi</w:t>
      </w:r>
      <w:r w:rsidRPr="00E353B5">
        <w:t xml:space="preserve"> sono facilmente accessibili anche on-line (per esempio su </w:t>
      </w:r>
      <w:r w:rsidR="00CD11F9" w:rsidRPr="00E353B5">
        <w:t>A</w:t>
      </w:r>
      <w:r w:rsidRPr="00E353B5">
        <w:t>riel)</w:t>
      </w:r>
      <w:r w:rsidR="00266E8A" w:rsidRPr="00E353B5">
        <w:t>;</w:t>
      </w:r>
    </w:p>
    <w:p w14:paraId="21B61C35" w14:textId="5F8716AC" w:rsidR="008A6667" w:rsidRPr="00E353B5" w:rsidRDefault="008A6667" w:rsidP="008A6667">
      <w:pPr>
        <w:pStyle w:val="Paragrafoelenco"/>
        <w:numPr>
          <w:ilvl w:val="0"/>
          <w:numId w:val="35"/>
        </w:numPr>
        <w:spacing w:after="0" w:line="240" w:lineRule="auto"/>
        <w:jc w:val="both"/>
      </w:pPr>
      <w:r w:rsidRPr="00E353B5">
        <w:t xml:space="preserve">se le metodologie di insegnamento sono efficaci </w:t>
      </w:r>
      <w:r w:rsidR="00266E8A" w:rsidRPr="00E353B5">
        <w:t>ai fini del</w:t>
      </w:r>
      <w:r w:rsidRPr="00E353B5">
        <w:t>l’apprendimento dello studente</w:t>
      </w:r>
      <w:r w:rsidR="00266E8A" w:rsidRPr="00E353B5">
        <w:t>;</w:t>
      </w:r>
    </w:p>
    <w:p w14:paraId="6264DA65" w14:textId="5C7DB720" w:rsidR="008A6667" w:rsidRPr="00E353B5" w:rsidRDefault="008A6667" w:rsidP="008A6667">
      <w:pPr>
        <w:pStyle w:val="Paragrafoelenco"/>
        <w:numPr>
          <w:ilvl w:val="0"/>
          <w:numId w:val="35"/>
        </w:numPr>
        <w:spacing w:after="0" w:line="240" w:lineRule="auto"/>
        <w:jc w:val="both"/>
      </w:pPr>
      <w:r w:rsidRPr="00E353B5">
        <w:t>se le strutture</w:t>
      </w:r>
      <w:r w:rsidR="00266E8A" w:rsidRPr="00E353B5">
        <w:t xml:space="preserve"> (aule, biblioteche, laboratori)</w:t>
      </w:r>
      <w:r w:rsidRPr="00E353B5">
        <w:t xml:space="preserve"> sono adeguate </w:t>
      </w:r>
      <w:r w:rsidR="00266E8A" w:rsidRPr="00E353B5">
        <w:t>al</w:t>
      </w:r>
      <w:r w:rsidRPr="00E353B5">
        <w:t>le attività didattiche del corso di studio e se riscuotono il gradimento degli studenti</w:t>
      </w:r>
    </w:p>
    <w:p w14:paraId="36B71DDF" w14:textId="77777777" w:rsidR="008A6667" w:rsidRPr="00E353B5" w:rsidRDefault="008A6667" w:rsidP="004A03FB">
      <w:pPr>
        <w:spacing w:after="0" w:line="240" w:lineRule="auto"/>
        <w:jc w:val="both"/>
        <w:rPr>
          <w:i/>
        </w:rPr>
      </w:pPr>
    </w:p>
    <w:p w14:paraId="45565C88" w14:textId="77777777" w:rsidR="00E353B5" w:rsidRPr="00E353B5" w:rsidRDefault="00E353B5" w:rsidP="000A3B7F">
      <w:pPr>
        <w:ind w:left="720"/>
        <w:rPr>
          <w:rFonts w:cstheme="minorHAnsi"/>
          <w:b/>
          <w:bCs/>
          <w:iCs/>
          <w:color w:val="002060"/>
          <w:sz w:val="24"/>
          <w:szCs w:val="24"/>
        </w:rPr>
      </w:pPr>
    </w:p>
    <w:p w14:paraId="1D28B5A2" w14:textId="77777777" w:rsidR="00E353B5" w:rsidRPr="00E353B5" w:rsidRDefault="00E353B5" w:rsidP="000A3B7F">
      <w:pPr>
        <w:ind w:left="720"/>
        <w:rPr>
          <w:rFonts w:cstheme="minorHAnsi"/>
          <w:b/>
          <w:bCs/>
          <w:iCs/>
          <w:color w:val="002060"/>
          <w:sz w:val="24"/>
          <w:szCs w:val="24"/>
        </w:rPr>
      </w:pPr>
    </w:p>
    <w:p w14:paraId="3DCCD4BA" w14:textId="77777777" w:rsidR="00E353B5" w:rsidRPr="00E353B5" w:rsidRDefault="00E353B5" w:rsidP="000A3B7F">
      <w:pPr>
        <w:ind w:left="720"/>
        <w:rPr>
          <w:rFonts w:cstheme="minorHAnsi"/>
          <w:b/>
          <w:bCs/>
          <w:iCs/>
          <w:color w:val="002060"/>
          <w:sz w:val="24"/>
          <w:szCs w:val="24"/>
        </w:rPr>
      </w:pPr>
    </w:p>
    <w:p w14:paraId="60FFE654" w14:textId="66DD821E" w:rsidR="004A03FB" w:rsidRPr="00E353B5" w:rsidRDefault="004A03FB" w:rsidP="000A3B7F">
      <w:pPr>
        <w:ind w:left="720"/>
        <w:rPr>
          <w:rFonts w:cstheme="minorHAnsi"/>
          <w:b/>
          <w:bCs/>
          <w:iCs/>
          <w:color w:val="002060"/>
          <w:sz w:val="24"/>
          <w:szCs w:val="24"/>
        </w:rPr>
      </w:pPr>
      <w:r w:rsidRPr="00E353B5">
        <w:rPr>
          <w:rFonts w:cstheme="minorHAnsi"/>
          <w:b/>
          <w:bCs/>
          <w:iCs/>
          <w:color w:val="002060"/>
          <w:sz w:val="24"/>
          <w:szCs w:val="24"/>
        </w:rPr>
        <w:lastRenderedPageBreak/>
        <w:t xml:space="preserve">Materiali da consultare: </w:t>
      </w:r>
    </w:p>
    <w:p w14:paraId="652AD5BB" w14:textId="70CADEC2" w:rsidR="004A03FB" w:rsidRPr="00E353B5" w:rsidRDefault="00F66F31" w:rsidP="00987C5A">
      <w:pPr>
        <w:jc w:val="both"/>
        <w:rPr>
          <w:rFonts w:cstheme="minorHAnsi"/>
          <w:bCs/>
          <w:iCs/>
          <w:color w:val="002060"/>
          <w:sz w:val="24"/>
          <w:szCs w:val="24"/>
        </w:rPr>
      </w:pPr>
      <w:r w:rsidRPr="00E353B5">
        <w:rPr>
          <w:rFonts w:cstheme="minorHAnsi"/>
          <w:bCs/>
          <w:iCs/>
          <w:color w:val="002060"/>
          <w:sz w:val="24"/>
          <w:szCs w:val="24"/>
        </w:rPr>
        <w:t>Questionari (</w:t>
      </w:r>
      <w:proofErr w:type="spellStart"/>
      <w:r w:rsidRPr="00E353B5">
        <w:rPr>
          <w:rFonts w:cstheme="minorHAnsi"/>
          <w:bCs/>
          <w:iCs/>
          <w:color w:val="002060"/>
          <w:sz w:val="24"/>
          <w:szCs w:val="24"/>
        </w:rPr>
        <w:t>UniRe</w:t>
      </w:r>
      <w:proofErr w:type="spellEnd"/>
      <w:r w:rsidRPr="00E353B5">
        <w:rPr>
          <w:rFonts w:cstheme="minorHAnsi"/>
          <w:bCs/>
          <w:iCs/>
          <w:color w:val="002060"/>
          <w:sz w:val="24"/>
          <w:szCs w:val="24"/>
        </w:rPr>
        <w:t xml:space="preserve"> - Opinioni studenti), </w:t>
      </w:r>
      <w:r w:rsidR="004A03FB" w:rsidRPr="00E353B5">
        <w:rPr>
          <w:rFonts w:cstheme="minorHAnsi"/>
          <w:bCs/>
          <w:iCs/>
          <w:color w:val="002060"/>
          <w:sz w:val="24"/>
          <w:szCs w:val="24"/>
        </w:rPr>
        <w:t xml:space="preserve">Alma Laurea profilo </w:t>
      </w:r>
      <w:r w:rsidR="000A3B7F" w:rsidRPr="00E353B5">
        <w:rPr>
          <w:rFonts w:cstheme="minorHAnsi"/>
          <w:bCs/>
          <w:iCs/>
          <w:color w:val="002060"/>
          <w:sz w:val="24"/>
          <w:szCs w:val="24"/>
        </w:rPr>
        <w:t>laureandi</w:t>
      </w:r>
      <w:r w:rsidR="00B62360" w:rsidRPr="00E353B5">
        <w:rPr>
          <w:rFonts w:cstheme="minorHAnsi"/>
          <w:bCs/>
          <w:iCs/>
          <w:color w:val="002060"/>
          <w:sz w:val="24"/>
          <w:szCs w:val="24"/>
        </w:rPr>
        <w:t>, Schede insegnamento</w:t>
      </w:r>
      <w:r w:rsidRPr="00E353B5">
        <w:rPr>
          <w:rFonts w:cstheme="minorHAnsi"/>
          <w:bCs/>
          <w:iCs/>
          <w:color w:val="002060"/>
          <w:sz w:val="24"/>
          <w:szCs w:val="24"/>
        </w:rPr>
        <w:t xml:space="preserve"> sul portale Unimi</w:t>
      </w:r>
    </w:p>
    <w:p w14:paraId="3756638A" w14:textId="77777777" w:rsidR="004A03FB" w:rsidRPr="00E353B5" w:rsidRDefault="004A03FB" w:rsidP="004A03FB">
      <w:pPr>
        <w:pStyle w:val="Paragrafoelenco"/>
        <w:rPr>
          <w:rFonts w:cstheme="minorHAnsi"/>
          <w:bCs/>
          <w:iCs/>
          <w:color w:val="002060"/>
          <w:sz w:val="24"/>
          <w:szCs w:val="24"/>
        </w:rPr>
      </w:pPr>
    </w:p>
    <w:p w14:paraId="08358199" w14:textId="77777777" w:rsidR="004A03FB" w:rsidRPr="00E353B5" w:rsidRDefault="004A03FB" w:rsidP="004A03FB">
      <w:pPr>
        <w:pStyle w:val="Paragrafoelenco"/>
        <w:rPr>
          <w:rFonts w:cstheme="minorHAnsi"/>
          <w:bCs/>
          <w:iCs/>
          <w:color w:val="002060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A03FB" w:rsidRPr="00E353B5" w14:paraId="336B5543" w14:textId="77777777" w:rsidTr="001F64D2">
        <w:tc>
          <w:tcPr>
            <w:tcW w:w="9462" w:type="dxa"/>
          </w:tcPr>
          <w:p w14:paraId="2E740187" w14:textId="77777777" w:rsidR="004A03FB" w:rsidRPr="00E353B5" w:rsidRDefault="004A03FB" w:rsidP="004A03FB">
            <w:pPr>
              <w:pStyle w:val="Paragrafoelenco"/>
              <w:numPr>
                <w:ilvl w:val="0"/>
                <w:numId w:val="30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iCs/>
                <w:sz w:val="24"/>
                <w:szCs w:val="24"/>
              </w:rPr>
            </w:pPr>
            <w:r w:rsidRPr="00E353B5">
              <w:rPr>
                <w:rFonts w:cstheme="minorHAnsi"/>
                <w:bCs/>
                <w:iCs/>
                <w:color w:val="002060"/>
                <w:sz w:val="24"/>
                <w:szCs w:val="24"/>
              </w:rPr>
              <w:br w:type="page"/>
            </w:r>
            <w:r w:rsidRPr="00E353B5">
              <w:rPr>
                <w:rFonts w:ascii="Garamond" w:hAnsi="Garamond"/>
                <w:b/>
                <w:i/>
                <w:iCs/>
                <w:sz w:val="24"/>
                <w:szCs w:val="24"/>
              </w:rPr>
              <w:t>Analisi e proposte sulla validità dei metodi di accertamento delle conoscenze e abilità acquisite dagli studenti in relazione ai risultati di apprendimento attesi</w:t>
            </w:r>
          </w:p>
        </w:tc>
      </w:tr>
    </w:tbl>
    <w:p w14:paraId="37B2AE2D" w14:textId="77777777" w:rsidR="004A03FB" w:rsidRPr="00E353B5" w:rsidRDefault="004A03FB" w:rsidP="004A03FB">
      <w:pPr>
        <w:pStyle w:val="Paragrafoelenco"/>
        <w:jc w:val="both"/>
        <w:rPr>
          <w:rFonts w:ascii="Garamond" w:hAnsi="Garamond"/>
          <w:iCs/>
          <w:sz w:val="24"/>
          <w:szCs w:val="24"/>
        </w:rPr>
      </w:pPr>
    </w:p>
    <w:p w14:paraId="5CD0CF16" w14:textId="77777777" w:rsidR="004A03FB" w:rsidRPr="00E353B5" w:rsidRDefault="004A03FB" w:rsidP="004A03FB">
      <w:pPr>
        <w:spacing w:after="0" w:line="240" w:lineRule="auto"/>
        <w:jc w:val="both"/>
        <w:rPr>
          <w:i/>
        </w:rPr>
      </w:pPr>
      <w:r w:rsidRPr="00E353B5">
        <w:rPr>
          <w:i/>
        </w:rPr>
        <w:t>Indicazioni di elementi da valutare</w:t>
      </w:r>
    </w:p>
    <w:p w14:paraId="51A5578F" w14:textId="77777777" w:rsidR="004A03FB" w:rsidRPr="00E353B5" w:rsidRDefault="004A03FB" w:rsidP="004A03FB">
      <w:pPr>
        <w:spacing w:after="0" w:line="240" w:lineRule="auto"/>
        <w:jc w:val="both"/>
        <w:rPr>
          <w:i/>
        </w:rPr>
      </w:pPr>
      <w:r w:rsidRPr="00E353B5">
        <w:t>Le Commissioni devono verificare:</w:t>
      </w:r>
    </w:p>
    <w:p w14:paraId="4F1CD740" w14:textId="77777777" w:rsidR="004A03FB" w:rsidRPr="00E353B5" w:rsidRDefault="004A03FB" w:rsidP="004A03FB">
      <w:pPr>
        <w:pStyle w:val="Paragrafoelenco"/>
        <w:numPr>
          <w:ilvl w:val="0"/>
          <w:numId w:val="26"/>
        </w:numPr>
        <w:jc w:val="both"/>
      </w:pPr>
      <w:r w:rsidRPr="00E353B5">
        <w:t xml:space="preserve"> la completezza della descrizione dei singoli insegnamenti nonché l’esistenza del </w:t>
      </w:r>
      <w:proofErr w:type="spellStart"/>
      <w:r w:rsidRPr="00E353B5">
        <w:t>Syllabus</w:t>
      </w:r>
      <w:proofErr w:type="spellEnd"/>
      <w:r w:rsidRPr="00E353B5">
        <w:t xml:space="preserve"> e la sua conformità con le Linee Guida relative;</w:t>
      </w:r>
    </w:p>
    <w:p w14:paraId="207A84F9" w14:textId="2F5ED392" w:rsidR="004A03FB" w:rsidRPr="00E353B5" w:rsidRDefault="004A03FB" w:rsidP="004A03FB">
      <w:pPr>
        <w:pStyle w:val="Paragrafoelenco"/>
        <w:numPr>
          <w:ilvl w:val="0"/>
          <w:numId w:val="26"/>
        </w:numPr>
        <w:spacing w:after="18"/>
        <w:jc w:val="both"/>
        <w:rPr>
          <w:bCs/>
        </w:rPr>
      </w:pPr>
      <w:r w:rsidRPr="00E353B5">
        <w:t xml:space="preserve"> La validità dei metodi di accertamento in termini di modalità di svolgimento delle prove d’esame e di adeguatezza degli obiettivi di apprendimento</w:t>
      </w:r>
      <w:r w:rsidR="00266E8A" w:rsidRPr="00E353B5">
        <w:t>;</w:t>
      </w:r>
    </w:p>
    <w:p w14:paraId="174C0C51" w14:textId="77777777" w:rsidR="004A03FB" w:rsidRPr="00E353B5" w:rsidRDefault="004A03FB" w:rsidP="004A03FB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E353B5">
        <w:rPr>
          <w:sz w:val="22"/>
          <w:szCs w:val="22"/>
        </w:rPr>
        <w:t xml:space="preserve">la chiarezza nella comunicazione delle procedure agli studenti. </w:t>
      </w:r>
    </w:p>
    <w:p w14:paraId="5B813A51" w14:textId="77777777" w:rsidR="004A03FB" w:rsidRPr="00E353B5" w:rsidRDefault="004A03FB" w:rsidP="004A03FB">
      <w:pPr>
        <w:pStyle w:val="Paragrafoelenco"/>
        <w:spacing w:after="240" w:line="257" w:lineRule="auto"/>
        <w:jc w:val="both"/>
        <w:rPr>
          <w:bCs/>
        </w:rPr>
      </w:pPr>
    </w:p>
    <w:p w14:paraId="07A72CCA" w14:textId="77777777" w:rsidR="004A03FB" w:rsidRPr="00E353B5" w:rsidRDefault="004A03FB" w:rsidP="004A03FB">
      <w:pPr>
        <w:spacing w:after="0"/>
        <w:ind w:firstLine="709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E353B5">
        <w:rPr>
          <w:rFonts w:cstheme="minorHAnsi"/>
          <w:b/>
          <w:bCs/>
          <w:iCs/>
          <w:color w:val="002060"/>
          <w:sz w:val="24"/>
          <w:szCs w:val="24"/>
        </w:rPr>
        <w:t xml:space="preserve">Materiali da consultare: </w:t>
      </w:r>
    </w:p>
    <w:p w14:paraId="336E026C" w14:textId="31D0B8FB" w:rsidR="004A03FB" w:rsidRPr="00E353B5" w:rsidRDefault="00F66F31" w:rsidP="008A6667">
      <w:pPr>
        <w:ind w:left="708"/>
        <w:jc w:val="both"/>
        <w:rPr>
          <w:rFonts w:cstheme="minorHAnsi"/>
          <w:bCs/>
          <w:iCs/>
          <w:color w:val="002060"/>
          <w:sz w:val="24"/>
          <w:szCs w:val="24"/>
        </w:rPr>
      </w:pPr>
      <w:r w:rsidRPr="00E353B5">
        <w:rPr>
          <w:rFonts w:cstheme="minorHAnsi"/>
          <w:bCs/>
          <w:iCs/>
          <w:color w:val="002060"/>
          <w:sz w:val="24"/>
          <w:szCs w:val="24"/>
        </w:rPr>
        <w:t>Questionari (</w:t>
      </w:r>
      <w:proofErr w:type="spellStart"/>
      <w:r w:rsidRPr="00E353B5">
        <w:rPr>
          <w:rFonts w:cstheme="minorHAnsi"/>
          <w:bCs/>
          <w:iCs/>
          <w:color w:val="002060"/>
          <w:sz w:val="24"/>
          <w:szCs w:val="24"/>
        </w:rPr>
        <w:t>UniRe</w:t>
      </w:r>
      <w:proofErr w:type="spellEnd"/>
      <w:r w:rsidRPr="00E353B5">
        <w:rPr>
          <w:rFonts w:cstheme="minorHAnsi"/>
          <w:bCs/>
          <w:iCs/>
          <w:color w:val="002060"/>
          <w:sz w:val="24"/>
          <w:szCs w:val="24"/>
        </w:rPr>
        <w:t xml:space="preserve"> - Opinioni studenti), </w:t>
      </w:r>
      <w:r w:rsidR="008A6667" w:rsidRPr="00E353B5">
        <w:rPr>
          <w:rFonts w:cstheme="minorHAnsi"/>
          <w:bCs/>
          <w:iCs/>
          <w:color w:val="002060"/>
          <w:sz w:val="24"/>
          <w:szCs w:val="24"/>
        </w:rPr>
        <w:t>S</w:t>
      </w:r>
      <w:r w:rsidR="00EC66C8" w:rsidRPr="00E353B5">
        <w:rPr>
          <w:rFonts w:cstheme="minorHAnsi"/>
          <w:bCs/>
          <w:iCs/>
          <w:color w:val="002060"/>
          <w:sz w:val="24"/>
          <w:szCs w:val="24"/>
        </w:rPr>
        <w:t>chede di insegnamento</w:t>
      </w:r>
      <w:r w:rsidRPr="00E353B5">
        <w:rPr>
          <w:rFonts w:cstheme="minorHAnsi"/>
          <w:bCs/>
          <w:iCs/>
          <w:color w:val="002060"/>
          <w:sz w:val="24"/>
          <w:szCs w:val="24"/>
        </w:rPr>
        <w:t xml:space="preserve"> sul portale Unimi</w:t>
      </w:r>
    </w:p>
    <w:p w14:paraId="1E5FB630" w14:textId="77777777" w:rsidR="004A03FB" w:rsidRPr="00E353B5" w:rsidRDefault="004A03FB" w:rsidP="004A03FB">
      <w:pPr>
        <w:ind w:firstLine="708"/>
        <w:jc w:val="both"/>
        <w:rPr>
          <w:rFonts w:ascii="Garamond" w:hAnsi="Garamond"/>
          <w:iCs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A03FB" w:rsidRPr="00E353B5" w14:paraId="34E79899" w14:textId="77777777" w:rsidTr="001F64D2">
        <w:tc>
          <w:tcPr>
            <w:tcW w:w="9462" w:type="dxa"/>
          </w:tcPr>
          <w:p w14:paraId="58DD17D1" w14:textId="77777777" w:rsidR="004A03FB" w:rsidRPr="00E353B5" w:rsidRDefault="004A03FB" w:rsidP="004A03FB">
            <w:pPr>
              <w:pStyle w:val="Paragrafoelenco"/>
              <w:numPr>
                <w:ilvl w:val="0"/>
                <w:numId w:val="30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i/>
                <w:iCs/>
                <w:sz w:val="24"/>
                <w:szCs w:val="24"/>
              </w:rPr>
              <w:t>Analisi e proposte sulla completezza e sull’efficacia del Monitoraggio annuale e del Riesame ciclico</w:t>
            </w:r>
          </w:p>
        </w:tc>
      </w:tr>
    </w:tbl>
    <w:p w14:paraId="33D60019" w14:textId="77777777" w:rsidR="004A03FB" w:rsidRPr="00E353B5" w:rsidRDefault="004A03FB" w:rsidP="004A03FB">
      <w:pPr>
        <w:pStyle w:val="Paragrafoelenco"/>
        <w:jc w:val="both"/>
        <w:rPr>
          <w:rFonts w:ascii="Garamond" w:hAnsi="Garamond"/>
          <w:iCs/>
          <w:sz w:val="24"/>
          <w:szCs w:val="24"/>
        </w:rPr>
      </w:pPr>
    </w:p>
    <w:p w14:paraId="33CE82BE" w14:textId="77777777" w:rsidR="004A03FB" w:rsidRPr="00E353B5" w:rsidRDefault="004A03FB" w:rsidP="004A03FB">
      <w:pPr>
        <w:spacing w:after="0" w:line="240" w:lineRule="auto"/>
        <w:jc w:val="both"/>
        <w:rPr>
          <w:i/>
        </w:rPr>
      </w:pPr>
      <w:r w:rsidRPr="00E353B5">
        <w:rPr>
          <w:i/>
        </w:rPr>
        <w:t>Indicazioni di elementi da valutare</w:t>
      </w:r>
    </w:p>
    <w:p w14:paraId="4BF3E3E3" w14:textId="2F553C71" w:rsidR="008A6667" w:rsidRPr="00E353B5" w:rsidRDefault="008A6667" w:rsidP="008A6667">
      <w:pPr>
        <w:spacing w:after="0" w:line="240" w:lineRule="auto"/>
        <w:jc w:val="both"/>
      </w:pPr>
      <w:r w:rsidRPr="00E353B5">
        <w:t>Le Commissioni devono prendere in considerazione</w:t>
      </w:r>
      <w:r w:rsidR="004B6DEA" w:rsidRPr="00E353B5">
        <w:t xml:space="preserve"> </w:t>
      </w:r>
      <w:r w:rsidRPr="00E353B5">
        <w:t>l’ultimo Rapporto di riesame ciclico e l’ultima Scheda di monitoraggio annuale verificandone la correttezza, e in particolare:</w:t>
      </w:r>
    </w:p>
    <w:p w14:paraId="07A1C220" w14:textId="77777777" w:rsidR="00414A16" w:rsidRDefault="00414A16" w:rsidP="008A6667">
      <w:pPr>
        <w:pStyle w:val="Paragrafoelenco"/>
        <w:ind w:left="1068"/>
        <w:rPr>
          <w:b/>
          <w:iCs/>
        </w:rPr>
      </w:pPr>
    </w:p>
    <w:p w14:paraId="667A50E2" w14:textId="77777777" w:rsidR="008A6667" w:rsidRPr="00E353B5" w:rsidRDefault="008A6667" w:rsidP="008A6667">
      <w:pPr>
        <w:pStyle w:val="Paragrafoelenco"/>
        <w:ind w:left="1068"/>
        <w:rPr>
          <w:b/>
          <w:iCs/>
        </w:rPr>
      </w:pPr>
      <w:r w:rsidRPr="00E353B5">
        <w:rPr>
          <w:b/>
          <w:iCs/>
        </w:rPr>
        <w:t>Rapporto di Riesame ciclico</w:t>
      </w:r>
    </w:p>
    <w:p w14:paraId="7D7DCAA2" w14:textId="0F166090" w:rsidR="008A6667" w:rsidRPr="00E353B5" w:rsidRDefault="00266E8A" w:rsidP="008A6667">
      <w:pPr>
        <w:pStyle w:val="Paragrafoelenco"/>
        <w:ind w:left="1068"/>
        <w:rPr>
          <w:b/>
          <w:iCs/>
        </w:rPr>
      </w:pPr>
      <w:r w:rsidRPr="00E353B5">
        <w:rPr>
          <w:b/>
          <w:iCs/>
        </w:rPr>
        <w:t xml:space="preserve">Nel caso si disponga </w:t>
      </w:r>
      <w:r w:rsidR="008A6667" w:rsidRPr="00E353B5">
        <w:rPr>
          <w:b/>
          <w:iCs/>
        </w:rPr>
        <w:t>di un RRC dell'anno in esame</w:t>
      </w:r>
      <w:r w:rsidRPr="00E353B5">
        <w:rPr>
          <w:b/>
          <w:iCs/>
        </w:rPr>
        <w:t xml:space="preserve">, bisogna </w:t>
      </w:r>
      <w:r w:rsidR="004B6DEA" w:rsidRPr="00E353B5">
        <w:rPr>
          <w:b/>
          <w:iCs/>
        </w:rPr>
        <w:t>verificare</w:t>
      </w:r>
      <w:r w:rsidR="008A6667" w:rsidRPr="00E353B5">
        <w:rPr>
          <w:b/>
          <w:iCs/>
        </w:rPr>
        <w:t>:</w:t>
      </w:r>
    </w:p>
    <w:p w14:paraId="5DD3B591" w14:textId="2790F010" w:rsidR="008A6667" w:rsidRPr="00E353B5" w:rsidRDefault="008A6667" w:rsidP="008A6667">
      <w:pPr>
        <w:pStyle w:val="Paragrafoelenco"/>
        <w:numPr>
          <w:ilvl w:val="0"/>
          <w:numId w:val="41"/>
        </w:numPr>
        <w:spacing w:after="0" w:line="240" w:lineRule="auto"/>
        <w:jc w:val="both"/>
      </w:pPr>
      <w:r w:rsidRPr="00E353B5">
        <w:t>se l’analisi in ess</w:t>
      </w:r>
      <w:r w:rsidR="004B6DEA" w:rsidRPr="00E353B5">
        <w:t>o</w:t>
      </w:r>
      <w:r w:rsidRPr="00E353B5">
        <w:t xml:space="preserve"> contenuta abbia stretta attinenza con i dati utilizzati;</w:t>
      </w:r>
    </w:p>
    <w:p w14:paraId="1DE95A50" w14:textId="38670827" w:rsidR="008A6667" w:rsidRPr="00E353B5" w:rsidRDefault="008A6667" w:rsidP="008A6667">
      <w:pPr>
        <w:pStyle w:val="Paragrafoelenco"/>
        <w:numPr>
          <w:ilvl w:val="0"/>
          <w:numId w:val="41"/>
        </w:numPr>
        <w:spacing w:after="0" w:line="240" w:lineRule="auto"/>
        <w:jc w:val="both"/>
      </w:pPr>
      <w:r w:rsidRPr="00E353B5">
        <w:rPr>
          <w:iCs/>
        </w:rPr>
        <w:t>se sono state individuate misure correttive coeren</w:t>
      </w:r>
      <w:r w:rsidR="00266E8A" w:rsidRPr="00E353B5">
        <w:rPr>
          <w:iCs/>
        </w:rPr>
        <w:t>ti con le criticità evidenziate;</w:t>
      </w:r>
    </w:p>
    <w:p w14:paraId="1C3A725A" w14:textId="68832BFC" w:rsidR="008A6667" w:rsidRPr="00E353B5" w:rsidRDefault="008A6667" w:rsidP="008A6667">
      <w:pPr>
        <w:pStyle w:val="Paragrafoelenco"/>
        <w:numPr>
          <w:ilvl w:val="0"/>
          <w:numId w:val="41"/>
        </w:numPr>
        <w:rPr>
          <w:iCs/>
        </w:rPr>
      </w:pPr>
      <w:r w:rsidRPr="00E353B5">
        <w:rPr>
          <w:iCs/>
        </w:rPr>
        <w:t xml:space="preserve">se le azioni correttive proposte siano state attuate e </w:t>
      </w:r>
      <w:r w:rsidR="00073A31" w:rsidRPr="00E353B5">
        <w:rPr>
          <w:iCs/>
        </w:rPr>
        <w:t>in quale misura gli interventi si siano dimostrati efficaci;</w:t>
      </w:r>
      <w:r w:rsidRPr="00E353B5">
        <w:rPr>
          <w:iCs/>
        </w:rPr>
        <w:t xml:space="preserve"> </w:t>
      </w:r>
    </w:p>
    <w:p w14:paraId="09419E85" w14:textId="77777777" w:rsidR="008A6667" w:rsidRPr="00E353B5" w:rsidRDefault="008A6667" w:rsidP="008A6667">
      <w:pPr>
        <w:pStyle w:val="Paragrafoelenco"/>
        <w:rPr>
          <w:b/>
          <w:iCs/>
        </w:rPr>
      </w:pPr>
    </w:p>
    <w:p w14:paraId="356B1428" w14:textId="27FE4C44" w:rsidR="008A6667" w:rsidRPr="00E353B5" w:rsidRDefault="00794A2F" w:rsidP="008A6667">
      <w:pPr>
        <w:pStyle w:val="Paragrafoelenco"/>
        <w:rPr>
          <w:b/>
          <w:iCs/>
        </w:rPr>
      </w:pPr>
      <w:r w:rsidRPr="00E353B5">
        <w:rPr>
          <w:b/>
          <w:iCs/>
        </w:rPr>
        <w:t>Nel caso non si disponga</w:t>
      </w:r>
      <w:r w:rsidR="008A6667" w:rsidRPr="00E353B5">
        <w:rPr>
          <w:b/>
          <w:iCs/>
        </w:rPr>
        <w:t xml:space="preserve"> di un RRC recente</w:t>
      </w:r>
      <w:r w:rsidR="00073A31" w:rsidRPr="00E353B5">
        <w:rPr>
          <w:b/>
          <w:iCs/>
        </w:rPr>
        <w:t>, bisogna</w:t>
      </w:r>
      <w:r w:rsidR="008A6667" w:rsidRPr="00E353B5">
        <w:rPr>
          <w:b/>
          <w:iCs/>
        </w:rPr>
        <w:t xml:space="preserve"> verificare:</w:t>
      </w:r>
    </w:p>
    <w:p w14:paraId="62FEE37F" w14:textId="61C09F46" w:rsidR="00073A31" w:rsidRPr="00E353B5" w:rsidRDefault="008A6667" w:rsidP="00073A31">
      <w:pPr>
        <w:pStyle w:val="Paragrafoelenco"/>
        <w:numPr>
          <w:ilvl w:val="0"/>
          <w:numId w:val="41"/>
        </w:numPr>
        <w:rPr>
          <w:iCs/>
        </w:rPr>
      </w:pPr>
      <w:r w:rsidRPr="00E353B5">
        <w:rPr>
          <w:iCs/>
        </w:rPr>
        <w:t xml:space="preserve">se le azioni correttive proposte siano state attuate e </w:t>
      </w:r>
      <w:r w:rsidR="00073A31" w:rsidRPr="00E353B5">
        <w:rPr>
          <w:iCs/>
        </w:rPr>
        <w:t xml:space="preserve">in quale misura gli interventi si siano dimostrati efficaci; </w:t>
      </w:r>
    </w:p>
    <w:p w14:paraId="2675CA39" w14:textId="5BEE60A8" w:rsidR="008A6667" w:rsidRPr="00E353B5" w:rsidRDefault="008A6667" w:rsidP="00073A31">
      <w:pPr>
        <w:pStyle w:val="Paragrafoelenco"/>
        <w:rPr>
          <w:iCs/>
        </w:rPr>
      </w:pPr>
    </w:p>
    <w:p w14:paraId="0FDBAC06" w14:textId="2AD9C0E8" w:rsidR="008A6667" w:rsidRPr="00E353B5" w:rsidRDefault="00073A31" w:rsidP="00073A31">
      <w:pPr>
        <w:rPr>
          <w:b/>
          <w:iCs/>
        </w:rPr>
      </w:pPr>
      <w:r w:rsidRPr="00E353B5">
        <w:rPr>
          <w:b/>
          <w:iCs/>
        </w:rPr>
        <w:t xml:space="preserve">               </w:t>
      </w:r>
      <w:r w:rsidR="008A6667" w:rsidRPr="00E353B5">
        <w:rPr>
          <w:b/>
          <w:iCs/>
        </w:rPr>
        <w:t>Scheda di monitoraggio annuale</w:t>
      </w:r>
    </w:p>
    <w:p w14:paraId="7963284F" w14:textId="47E369A7" w:rsidR="008A6667" w:rsidRPr="00E353B5" w:rsidRDefault="008A6667" w:rsidP="008A6667">
      <w:pPr>
        <w:pStyle w:val="Paragrafoelenco"/>
        <w:numPr>
          <w:ilvl w:val="0"/>
          <w:numId w:val="41"/>
        </w:numPr>
        <w:spacing w:after="0" w:line="240" w:lineRule="auto"/>
        <w:jc w:val="both"/>
      </w:pPr>
      <w:r w:rsidRPr="00E353B5">
        <w:t xml:space="preserve">se </w:t>
      </w:r>
      <w:r w:rsidR="004B6DEA" w:rsidRPr="00E353B5">
        <w:t>l’analisi in essa</w:t>
      </w:r>
      <w:r w:rsidRPr="00E353B5">
        <w:t xml:space="preserve"> contenuta abbia stretta attinenza con i dati utilizzati;</w:t>
      </w:r>
    </w:p>
    <w:p w14:paraId="6C0E5F80" w14:textId="143179D1" w:rsidR="008A6667" w:rsidRPr="00E353B5" w:rsidRDefault="008A6667" w:rsidP="008A6667">
      <w:pPr>
        <w:pStyle w:val="Paragrafoelenco"/>
        <w:numPr>
          <w:ilvl w:val="0"/>
          <w:numId w:val="41"/>
        </w:numPr>
        <w:spacing w:after="0" w:line="240" w:lineRule="auto"/>
        <w:jc w:val="both"/>
      </w:pPr>
      <w:r w:rsidRPr="00E353B5">
        <w:t xml:space="preserve">se il </w:t>
      </w:r>
      <w:proofErr w:type="spellStart"/>
      <w:r w:rsidRPr="00E353B5">
        <w:t>CdS</w:t>
      </w:r>
      <w:proofErr w:type="spellEnd"/>
      <w:r w:rsidRPr="00E353B5">
        <w:t xml:space="preserve"> abbia adottato misure correttive adeguate alle criticità emerse</w:t>
      </w:r>
      <w:r w:rsidR="00073A31" w:rsidRPr="00E353B5">
        <w:t>.</w:t>
      </w:r>
      <w:r w:rsidRPr="00E353B5">
        <w:t xml:space="preserve"> </w:t>
      </w:r>
    </w:p>
    <w:p w14:paraId="57860829" w14:textId="77777777" w:rsidR="008A6667" w:rsidRPr="00E353B5" w:rsidRDefault="008A6667" w:rsidP="004A03FB">
      <w:pPr>
        <w:spacing w:after="0" w:line="240" w:lineRule="auto"/>
        <w:jc w:val="both"/>
        <w:rPr>
          <w:i/>
          <w:strike/>
        </w:rPr>
      </w:pPr>
    </w:p>
    <w:p w14:paraId="66A25CB0" w14:textId="77777777" w:rsidR="004A03FB" w:rsidRPr="00E353B5" w:rsidRDefault="004A03FB" w:rsidP="004A03FB">
      <w:pPr>
        <w:spacing w:after="0"/>
        <w:rPr>
          <w:rFonts w:cstheme="minorHAnsi"/>
          <w:b/>
          <w:bCs/>
          <w:iCs/>
          <w:color w:val="002060"/>
          <w:sz w:val="24"/>
          <w:szCs w:val="24"/>
        </w:rPr>
      </w:pPr>
      <w:r w:rsidRPr="00E353B5">
        <w:rPr>
          <w:rFonts w:cstheme="minorHAnsi"/>
          <w:b/>
          <w:bCs/>
          <w:iCs/>
          <w:color w:val="002060"/>
          <w:sz w:val="24"/>
          <w:szCs w:val="24"/>
        </w:rPr>
        <w:t xml:space="preserve">Materiali da consultare: </w:t>
      </w:r>
    </w:p>
    <w:p w14:paraId="7DCAB32F" w14:textId="4EA07055" w:rsidR="004A03FB" w:rsidRPr="00E353B5" w:rsidRDefault="008B7082" w:rsidP="004A03FB">
      <w:pPr>
        <w:rPr>
          <w:rFonts w:cstheme="minorHAnsi"/>
          <w:bCs/>
          <w:iCs/>
          <w:color w:val="002060"/>
          <w:sz w:val="24"/>
          <w:szCs w:val="24"/>
        </w:rPr>
      </w:pPr>
      <w:r w:rsidRPr="00E353B5">
        <w:rPr>
          <w:rFonts w:cstheme="minorHAnsi"/>
          <w:bCs/>
          <w:iCs/>
          <w:color w:val="002060"/>
          <w:sz w:val="24"/>
          <w:szCs w:val="24"/>
        </w:rPr>
        <w:t>Ultimi rapporto</w:t>
      </w:r>
      <w:r w:rsidR="004A03FB" w:rsidRPr="00E353B5">
        <w:rPr>
          <w:rFonts w:cstheme="minorHAnsi"/>
          <w:bCs/>
          <w:iCs/>
          <w:color w:val="002060"/>
          <w:sz w:val="24"/>
          <w:szCs w:val="24"/>
        </w:rPr>
        <w:t xml:space="preserve"> di Riesame ciclico, Scheda di Monitoraggio, indicatori </w:t>
      </w:r>
      <w:proofErr w:type="spellStart"/>
      <w:r w:rsidR="004A03FB" w:rsidRPr="00E353B5">
        <w:rPr>
          <w:rFonts w:cstheme="minorHAnsi"/>
          <w:bCs/>
          <w:iCs/>
          <w:color w:val="002060"/>
          <w:sz w:val="24"/>
          <w:szCs w:val="24"/>
        </w:rPr>
        <w:t>Anvur</w:t>
      </w:r>
      <w:proofErr w:type="spellEnd"/>
      <w:r w:rsidR="004A03FB" w:rsidRPr="00E353B5">
        <w:rPr>
          <w:rFonts w:cstheme="minorHAnsi"/>
          <w:bCs/>
          <w:iCs/>
          <w:color w:val="002060"/>
          <w:sz w:val="24"/>
          <w:szCs w:val="24"/>
        </w:rPr>
        <w:t xml:space="preserve"> in Sua-</w:t>
      </w:r>
      <w:proofErr w:type="spellStart"/>
      <w:r w:rsidR="004A03FB" w:rsidRPr="00E353B5">
        <w:rPr>
          <w:rFonts w:cstheme="minorHAnsi"/>
          <w:bCs/>
          <w:iCs/>
          <w:color w:val="002060"/>
          <w:sz w:val="24"/>
          <w:szCs w:val="24"/>
        </w:rPr>
        <w:t>Cds</w:t>
      </w:r>
      <w:proofErr w:type="spellEnd"/>
      <w:r w:rsidR="004A03FB" w:rsidRPr="00E353B5">
        <w:rPr>
          <w:rFonts w:cstheme="minorHAnsi"/>
          <w:bCs/>
          <w:iCs/>
          <w:color w:val="002060"/>
          <w:sz w:val="24"/>
          <w:szCs w:val="24"/>
        </w:rPr>
        <w:t xml:space="preserve"> </w:t>
      </w:r>
    </w:p>
    <w:p w14:paraId="64491DD0" w14:textId="77777777" w:rsidR="004A03FB" w:rsidRPr="00E353B5" w:rsidRDefault="004A03FB" w:rsidP="004A03FB">
      <w:pPr>
        <w:ind w:firstLine="708"/>
        <w:rPr>
          <w:rFonts w:ascii="Garamond" w:hAnsi="Garamond"/>
          <w:iCs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A03FB" w:rsidRPr="00E353B5" w14:paraId="6209E4A7" w14:textId="77777777" w:rsidTr="001F64D2">
        <w:tc>
          <w:tcPr>
            <w:tcW w:w="9462" w:type="dxa"/>
          </w:tcPr>
          <w:p w14:paraId="6409AB9F" w14:textId="77777777" w:rsidR="004A03FB" w:rsidRPr="00E353B5" w:rsidRDefault="004A03FB" w:rsidP="004A03FB">
            <w:pPr>
              <w:pStyle w:val="Paragrafoelenco"/>
              <w:numPr>
                <w:ilvl w:val="0"/>
                <w:numId w:val="30"/>
              </w:numPr>
              <w:spacing w:before="120" w:after="120" w:line="240" w:lineRule="auto"/>
              <w:ind w:left="714" w:hanging="357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i/>
                <w:iCs/>
                <w:sz w:val="24"/>
                <w:szCs w:val="24"/>
              </w:rPr>
              <w:t>Analisi e proposte sull’effettiva disponibilità e correttezza delle informazioni fornite nelle parti pubbliche della SUA-</w:t>
            </w:r>
            <w:proofErr w:type="spellStart"/>
            <w:r w:rsidRPr="00E353B5">
              <w:rPr>
                <w:rFonts w:ascii="Garamond" w:hAnsi="Garamond"/>
                <w:b/>
                <w:i/>
                <w:iCs/>
                <w:sz w:val="24"/>
                <w:szCs w:val="24"/>
              </w:rPr>
              <w:t>CdS</w:t>
            </w:r>
            <w:proofErr w:type="spellEnd"/>
          </w:p>
        </w:tc>
      </w:tr>
    </w:tbl>
    <w:p w14:paraId="5AF49696" w14:textId="77777777" w:rsidR="00414A16" w:rsidRDefault="00414A16" w:rsidP="00414A16">
      <w:pPr>
        <w:spacing w:after="0" w:line="240" w:lineRule="auto"/>
        <w:jc w:val="both"/>
        <w:rPr>
          <w:i/>
        </w:rPr>
      </w:pPr>
    </w:p>
    <w:p w14:paraId="32B4BE48" w14:textId="77777777" w:rsidR="00414A16" w:rsidRPr="00E353B5" w:rsidRDefault="00414A16" w:rsidP="00414A16">
      <w:pPr>
        <w:spacing w:after="0" w:line="240" w:lineRule="auto"/>
        <w:jc w:val="both"/>
        <w:rPr>
          <w:i/>
        </w:rPr>
      </w:pPr>
      <w:r w:rsidRPr="00E353B5">
        <w:rPr>
          <w:i/>
        </w:rPr>
        <w:t>Indicazioni di elementi da valutare</w:t>
      </w:r>
    </w:p>
    <w:p w14:paraId="142837D9" w14:textId="36F208B3" w:rsidR="008B7082" w:rsidRPr="00E353B5" w:rsidRDefault="008B7082" w:rsidP="00B539EF">
      <w:pPr>
        <w:spacing w:after="0" w:line="240" w:lineRule="auto"/>
        <w:ind w:firstLine="708"/>
        <w:jc w:val="both"/>
      </w:pPr>
      <w:r w:rsidRPr="00E353B5">
        <w:t>Le Commissioni devono verif</w:t>
      </w:r>
      <w:r w:rsidR="009A52C5" w:rsidRPr="00E353B5">
        <w:t>i</w:t>
      </w:r>
      <w:r w:rsidRPr="00E353B5">
        <w:t>care:</w:t>
      </w:r>
    </w:p>
    <w:p w14:paraId="79B82152" w14:textId="0EDC2C3F" w:rsidR="00182709" w:rsidRPr="00E353B5" w:rsidRDefault="00182709" w:rsidP="00182709">
      <w:pPr>
        <w:pStyle w:val="Paragrafoelenco"/>
        <w:numPr>
          <w:ilvl w:val="0"/>
          <w:numId w:val="40"/>
        </w:numPr>
        <w:spacing w:after="0" w:line="240" w:lineRule="auto"/>
        <w:jc w:val="both"/>
      </w:pPr>
      <w:r w:rsidRPr="00E353B5">
        <w:t>la coerenza e la correttezza del contenuto dei quadri rispetto a quanto previsto dalle Linee guida per la co</w:t>
      </w:r>
      <w:r w:rsidR="00073A31" w:rsidRPr="00E353B5">
        <w:t>mpilazione delle schede SUA-</w:t>
      </w:r>
      <w:proofErr w:type="spellStart"/>
      <w:r w:rsidR="00073A31" w:rsidRPr="00E353B5">
        <w:t>CdS</w:t>
      </w:r>
      <w:proofErr w:type="spellEnd"/>
      <w:r w:rsidR="00073A31" w:rsidRPr="00E353B5">
        <w:t>;</w:t>
      </w:r>
    </w:p>
    <w:p w14:paraId="2A146745" w14:textId="73FC8AEC" w:rsidR="008C0C33" w:rsidRPr="00E353B5" w:rsidRDefault="00C640B2" w:rsidP="009A52C5">
      <w:pPr>
        <w:pStyle w:val="Paragrafoelenco"/>
        <w:numPr>
          <w:ilvl w:val="0"/>
          <w:numId w:val="40"/>
        </w:numPr>
        <w:spacing w:after="0" w:line="240" w:lineRule="auto"/>
        <w:jc w:val="both"/>
      </w:pPr>
      <w:r w:rsidRPr="00E353B5">
        <w:t>la presenza nella scheda SUA-</w:t>
      </w:r>
      <w:proofErr w:type="spellStart"/>
      <w:r w:rsidRPr="00E353B5">
        <w:t>CdS</w:t>
      </w:r>
      <w:proofErr w:type="spellEnd"/>
      <w:r w:rsidRPr="00E353B5">
        <w:t xml:space="preserve"> di informazioni chiare e comprensibili agli studenti e di </w:t>
      </w:r>
      <w:r w:rsidRPr="00E353B5">
        <w:rPr>
          <w:i/>
        </w:rPr>
        <w:t>link</w:t>
      </w:r>
      <w:r w:rsidRPr="00E353B5">
        <w:t xml:space="preserve"> aggiornati e pertinenti su </w:t>
      </w:r>
      <w:proofErr w:type="spellStart"/>
      <w:r w:rsidRPr="00E353B5">
        <w:t>Universitaly</w:t>
      </w:r>
      <w:proofErr w:type="spellEnd"/>
    </w:p>
    <w:p w14:paraId="45983C6A" w14:textId="6D0CB067" w:rsidR="004A03FB" w:rsidRPr="00E353B5" w:rsidRDefault="004A03FB" w:rsidP="009A52C5">
      <w:pPr>
        <w:spacing w:after="0"/>
        <w:rPr>
          <w:rFonts w:cstheme="minorHAnsi"/>
          <w:b/>
          <w:bCs/>
          <w:iCs/>
          <w:color w:val="002060"/>
          <w:sz w:val="24"/>
          <w:szCs w:val="24"/>
        </w:rPr>
      </w:pPr>
      <w:r w:rsidRPr="00E353B5">
        <w:rPr>
          <w:rFonts w:cstheme="minorHAnsi"/>
          <w:b/>
          <w:bCs/>
          <w:iCs/>
          <w:color w:val="002060"/>
          <w:sz w:val="24"/>
          <w:szCs w:val="24"/>
        </w:rPr>
        <w:t xml:space="preserve">Materiali da consultare: </w:t>
      </w:r>
    </w:p>
    <w:p w14:paraId="7C527EC1" w14:textId="70F5C5F0" w:rsidR="004A03FB" w:rsidRPr="00E353B5" w:rsidRDefault="004A03FB" w:rsidP="009A52C5">
      <w:pPr>
        <w:rPr>
          <w:rFonts w:cstheme="minorHAnsi"/>
          <w:bCs/>
          <w:iCs/>
          <w:color w:val="002060"/>
          <w:sz w:val="24"/>
          <w:szCs w:val="24"/>
        </w:rPr>
      </w:pPr>
      <w:r w:rsidRPr="00E353B5">
        <w:rPr>
          <w:rFonts w:cstheme="minorHAnsi"/>
          <w:bCs/>
          <w:iCs/>
          <w:color w:val="002060"/>
          <w:sz w:val="24"/>
          <w:szCs w:val="24"/>
        </w:rPr>
        <w:t xml:space="preserve">Scheda SUA </w:t>
      </w:r>
      <w:r w:rsidR="006006AF" w:rsidRPr="00E353B5">
        <w:rPr>
          <w:rFonts w:cstheme="minorHAnsi"/>
          <w:bCs/>
          <w:iCs/>
          <w:color w:val="002060"/>
          <w:sz w:val="24"/>
          <w:szCs w:val="24"/>
        </w:rPr>
        <w:t>(</w:t>
      </w:r>
      <w:hyperlink r:id="rId8" w:history="1">
        <w:r w:rsidRPr="00E353B5">
          <w:rPr>
            <w:rFonts w:cstheme="minorHAnsi"/>
            <w:bCs/>
            <w:color w:val="002060"/>
          </w:rPr>
          <w:t>http://www.universitaly.it/</w:t>
        </w:r>
      </w:hyperlink>
      <w:r w:rsidR="006006AF" w:rsidRPr="00E353B5">
        <w:rPr>
          <w:rFonts w:cstheme="minorHAnsi"/>
          <w:bCs/>
          <w:color w:val="002060"/>
        </w:rPr>
        <w:t>)</w:t>
      </w:r>
    </w:p>
    <w:p w14:paraId="03D5A090" w14:textId="77777777" w:rsidR="004A03FB" w:rsidRPr="00E353B5" w:rsidRDefault="004A03FB" w:rsidP="004A03FB">
      <w:pPr>
        <w:ind w:firstLine="708"/>
        <w:rPr>
          <w:rFonts w:ascii="Garamond" w:hAnsi="Garamond"/>
          <w:iCs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A03FB" w:rsidRPr="00E353B5" w14:paraId="25881321" w14:textId="77777777" w:rsidTr="001F64D2">
        <w:tc>
          <w:tcPr>
            <w:tcW w:w="9462" w:type="dxa"/>
          </w:tcPr>
          <w:p w14:paraId="357D5DE6" w14:textId="77777777" w:rsidR="004A03FB" w:rsidRPr="00E353B5" w:rsidRDefault="004A03FB" w:rsidP="004A03FB">
            <w:pPr>
              <w:pStyle w:val="Paragrafoelenco"/>
              <w:numPr>
                <w:ilvl w:val="0"/>
                <w:numId w:val="30"/>
              </w:numPr>
              <w:spacing w:before="120" w:after="120" w:line="240" w:lineRule="auto"/>
              <w:ind w:left="714" w:hanging="357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i/>
                <w:iCs/>
                <w:sz w:val="24"/>
                <w:szCs w:val="24"/>
              </w:rPr>
              <w:t>Ulteriori proposte di miglioramento</w:t>
            </w:r>
          </w:p>
        </w:tc>
      </w:tr>
    </w:tbl>
    <w:p w14:paraId="705292E8" w14:textId="77777777" w:rsidR="004A03FB" w:rsidRPr="00E353B5" w:rsidRDefault="004A03FB" w:rsidP="004A03FB">
      <w:pPr>
        <w:pStyle w:val="Paragrafoelenco"/>
        <w:rPr>
          <w:rFonts w:ascii="Garamond" w:hAnsi="Garamond"/>
          <w:iCs/>
          <w:sz w:val="24"/>
          <w:szCs w:val="24"/>
        </w:rPr>
      </w:pPr>
    </w:p>
    <w:p w14:paraId="632A347D" w14:textId="77777777" w:rsidR="00D43005" w:rsidRPr="00E353B5" w:rsidRDefault="00D43005" w:rsidP="004A03FB">
      <w:pPr>
        <w:pStyle w:val="Paragrafoelenco"/>
        <w:rPr>
          <w:rFonts w:ascii="Garamond" w:hAnsi="Garamond"/>
          <w:b/>
          <w:color w:val="FF0000"/>
          <w:sz w:val="20"/>
          <w:szCs w:val="20"/>
        </w:rPr>
      </w:pPr>
    </w:p>
    <w:p w14:paraId="27CECB58" w14:textId="77777777" w:rsidR="00D43005" w:rsidRPr="00E353B5" w:rsidRDefault="00D43005" w:rsidP="00D43005">
      <w:pPr>
        <w:spacing w:after="0" w:line="240" w:lineRule="auto"/>
        <w:jc w:val="both"/>
        <w:rPr>
          <w:i/>
        </w:rPr>
      </w:pPr>
      <w:r w:rsidRPr="00E353B5">
        <w:rPr>
          <w:i/>
        </w:rPr>
        <w:t>Indicazioni di elementi da valutare</w:t>
      </w:r>
    </w:p>
    <w:p w14:paraId="74DB9ACE" w14:textId="0256A42F" w:rsidR="00D43005" w:rsidRPr="00E353B5" w:rsidRDefault="00D43005" w:rsidP="00D43005">
      <w:pPr>
        <w:kinsoku w:val="0"/>
        <w:overflowPunct w:val="0"/>
        <w:spacing w:before="115" w:after="0" w:line="240" w:lineRule="auto"/>
        <w:jc w:val="both"/>
        <w:textAlignment w:val="baseline"/>
      </w:pPr>
      <w:r w:rsidRPr="00E353B5">
        <w:t>La Commi</w:t>
      </w:r>
      <w:r w:rsidR="00E86687" w:rsidRPr="00E353B5">
        <w:t>ssione deve prendere in co</w:t>
      </w:r>
      <w:r w:rsidRPr="00E353B5">
        <w:t>n</w:t>
      </w:r>
      <w:r w:rsidR="00E86687" w:rsidRPr="00E353B5">
        <w:t>si</w:t>
      </w:r>
      <w:r w:rsidRPr="00E353B5">
        <w:t>derazione i segue</w:t>
      </w:r>
      <w:r w:rsidR="00E86687" w:rsidRPr="00E353B5">
        <w:t>n</w:t>
      </w:r>
      <w:r w:rsidRPr="00E353B5">
        <w:t>ti aspetti</w:t>
      </w:r>
    </w:p>
    <w:p w14:paraId="12728F4A" w14:textId="1993E618" w:rsidR="00D43005" w:rsidRPr="00E353B5" w:rsidRDefault="00D43005" w:rsidP="00D43005">
      <w:pPr>
        <w:pStyle w:val="Paragrafoelenco"/>
        <w:numPr>
          <w:ilvl w:val="0"/>
          <w:numId w:val="20"/>
        </w:numPr>
        <w:kinsoku w:val="0"/>
        <w:overflowPunct w:val="0"/>
        <w:spacing w:before="115" w:after="0" w:line="240" w:lineRule="auto"/>
        <w:jc w:val="both"/>
        <w:textAlignment w:val="baseline"/>
      </w:pPr>
      <w:r w:rsidRPr="00E353B5">
        <w:t>Orientamento in ingresso (</w:t>
      </w:r>
      <w:r w:rsidR="00647F87" w:rsidRPr="00E353B5">
        <w:rPr>
          <w:i/>
        </w:rPr>
        <w:t xml:space="preserve">Open </w:t>
      </w:r>
      <w:proofErr w:type="spellStart"/>
      <w:r w:rsidR="00647F87" w:rsidRPr="00E353B5">
        <w:rPr>
          <w:i/>
        </w:rPr>
        <w:t>D</w:t>
      </w:r>
      <w:r w:rsidRPr="00E353B5">
        <w:rPr>
          <w:i/>
        </w:rPr>
        <w:t>ay</w:t>
      </w:r>
      <w:proofErr w:type="spellEnd"/>
      <w:r w:rsidRPr="00E353B5">
        <w:t xml:space="preserve"> e</w:t>
      </w:r>
      <w:r w:rsidR="006D735C" w:rsidRPr="00E353B5">
        <w:t xml:space="preserve"> azioni</w:t>
      </w:r>
      <w:r w:rsidR="00F11FEA">
        <w:t xml:space="preserve"> specifiche del </w:t>
      </w:r>
      <w:proofErr w:type="spellStart"/>
      <w:r w:rsidR="00F11FEA">
        <w:t>Cds</w:t>
      </w:r>
      <w:proofErr w:type="spellEnd"/>
      <w:r w:rsidRPr="00E353B5">
        <w:t>) e in itinere (</w:t>
      </w:r>
      <w:r w:rsidR="006D735C" w:rsidRPr="00E353B5">
        <w:t>es. a</w:t>
      </w:r>
      <w:r w:rsidRPr="00E353B5">
        <w:t>ttività di tutorato)</w:t>
      </w:r>
      <w:r w:rsidR="00073A31" w:rsidRPr="00E353B5">
        <w:t>;</w:t>
      </w:r>
      <w:r w:rsidRPr="00E353B5">
        <w:t xml:space="preserve"> </w:t>
      </w:r>
    </w:p>
    <w:p w14:paraId="6B7E3AEF" w14:textId="4749EDDA" w:rsidR="00D43005" w:rsidRPr="00E353B5" w:rsidRDefault="00D43005" w:rsidP="00B539EF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u w:val="single"/>
        </w:rPr>
      </w:pPr>
      <w:r w:rsidRPr="00E353B5">
        <w:t>Internazionalizzazione, o peculiarità dei corsi in lingua inglese, doppi-titoli;</w:t>
      </w:r>
    </w:p>
    <w:p w14:paraId="23D2DD3D" w14:textId="1ACCF966" w:rsidR="00D43005" w:rsidRPr="00E353B5" w:rsidRDefault="00B6134A" w:rsidP="00D4300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u w:val="single"/>
        </w:rPr>
      </w:pPr>
      <w:r w:rsidRPr="00E353B5">
        <w:t>P</w:t>
      </w:r>
      <w:r w:rsidR="00D43005" w:rsidRPr="00E353B5">
        <w:t>rogrammi di orientamento alla professione, stage professionalizzanti</w:t>
      </w:r>
      <w:r w:rsidR="00073A31" w:rsidRPr="00E353B5">
        <w:t>;</w:t>
      </w:r>
    </w:p>
    <w:p w14:paraId="6E0B8434" w14:textId="44887102" w:rsidR="00B6134A" w:rsidRPr="00E353B5" w:rsidRDefault="00B6134A" w:rsidP="00D43005">
      <w:pPr>
        <w:pStyle w:val="Paragrafoelenco"/>
        <w:numPr>
          <w:ilvl w:val="0"/>
          <w:numId w:val="20"/>
        </w:numPr>
        <w:spacing w:after="0" w:line="240" w:lineRule="auto"/>
        <w:jc w:val="both"/>
      </w:pPr>
      <w:r w:rsidRPr="00E353B5">
        <w:t xml:space="preserve">Efficacia del </w:t>
      </w:r>
      <w:proofErr w:type="spellStart"/>
      <w:r w:rsidRPr="00E353B5">
        <w:t>Cds</w:t>
      </w:r>
      <w:proofErr w:type="spellEnd"/>
      <w:r w:rsidRPr="00E353B5">
        <w:t xml:space="preserve"> rispetto ai possibili sbocchi professionali, anche in considerazione del </w:t>
      </w:r>
      <w:r w:rsidR="006D735C" w:rsidRPr="00E353B5">
        <w:t>confronto</w:t>
      </w:r>
      <w:r w:rsidRPr="00E353B5">
        <w:t xml:space="preserve"> con le parti sociali</w:t>
      </w:r>
      <w:r w:rsidR="00073A31" w:rsidRPr="00E353B5">
        <w:t>.</w:t>
      </w:r>
    </w:p>
    <w:p w14:paraId="2B98172F" w14:textId="77777777" w:rsidR="00D43005" w:rsidRPr="00E353B5" w:rsidRDefault="00D43005" w:rsidP="00D43005">
      <w:pPr>
        <w:rPr>
          <w:rFonts w:ascii="Garamond" w:hAnsi="Garamond"/>
          <w:b/>
          <w:color w:val="FF0000"/>
          <w:sz w:val="20"/>
          <w:szCs w:val="20"/>
        </w:rPr>
      </w:pPr>
    </w:p>
    <w:p w14:paraId="29BCDA57" w14:textId="22231717" w:rsidR="004A7CDD" w:rsidRPr="00E353B5" w:rsidRDefault="004A7CDD" w:rsidP="004A7CDD">
      <w:pPr>
        <w:kinsoku w:val="0"/>
        <w:overflowPunct w:val="0"/>
        <w:spacing w:before="115" w:after="0" w:line="240" w:lineRule="auto"/>
        <w:jc w:val="both"/>
        <w:textAlignment w:val="baseline"/>
      </w:pPr>
      <w:r w:rsidRPr="00E353B5">
        <w:t xml:space="preserve">La Commissione può inserire altre proposte di miglioramento relative all’attività del </w:t>
      </w:r>
      <w:proofErr w:type="spellStart"/>
      <w:r w:rsidRPr="00E353B5">
        <w:t>CdS</w:t>
      </w:r>
      <w:proofErr w:type="spellEnd"/>
      <w:r w:rsidRPr="00E353B5">
        <w:t>.</w:t>
      </w:r>
    </w:p>
    <w:p w14:paraId="04811107" w14:textId="77777777" w:rsidR="004A7CDD" w:rsidRPr="00E353B5" w:rsidRDefault="004A7CDD" w:rsidP="00D43005">
      <w:pPr>
        <w:rPr>
          <w:rFonts w:ascii="Garamond" w:hAnsi="Garamond"/>
          <w:b/>
          <w:color w:val="FF0000"/>
          <w:sz w:val="20"/>
          <w:szCs w:val="20"/>
        </w:rPr>
      </w:pPr>
    </w:p>
    <w:p w14:paraId="5C8E7CD9" w14:textId="77777777" w:rsidR="00B539EF" w:rsidRPr="00E353B5" w:rsidRDefault="00B539EF" w:rsidP="004A7CDD">
      <w:pPr>
        <w:spacing w:after="0"/>
        <w:rPr>
          <w:rFonts w:cstheme="minorHAnsi"/>
          <w:b/>
          <w:bCs/>
          <w:iCs/>
          <w:color w:val="002060"/>
          <w:sz w:val="24"/>
          <w:szCs w:val="24"/>
        </w:rPr>
      </w:pPr>
      <w:r w:rsidRPr="00E353B5">
        <w:rPr>
          <w:rFonts w:cstheme="minorHAnsi"/>
          <w:b/>
          <w:bCs/>
          <w:iCs/>
          <w:color w:val="002060"/>
          <w:sz w:val="24"/>
          <w:szCs w:val="24"/>
        </w:rPr>
        <w:t xml:space="preserve">Materiali da consultare: </w:t>
      </w:r>
    </w:p>
    <w:p w14:paraId="615872FD" w14:textId="51CB278A" w:rsidR="00B539EF" w:rsidRPr="00E353B5" w:rsidRDefault="00B539EF" w:rsidP="00B539EF">
      <w:pPr>
        <w:rPr>
          <w:rFonts w:cstheme="minorHAnsi"/>
          <w:bCs/>
          <w:iCs/>
          <w:color w:val="002060"/>
          <w:sz w:val="24"/>
          <w:szCs w:val="24"/>
        </w:rPr>
      </w:pPr>
      <w:r w:rsidRPr="00E353B5">
        <w:rPr>
          <w:rFonts w:cstheme="minorHAnsi"/>
          <w:bCs/>
          <w:iCs/>
          <w:color w:val="002060"/>
          <w:sz w:val="24"/>
          <w:szCs w:val="24"/>
        </w:rPr>
        <w:t>Scheda SUA (quadri B5</w:t>
      </w:r>
      <w:r w:rsidR="00885852" w:rsidRPr="00E353B5">
        <w:rPr>
          <w:rFonts w:cstheme="minorHAnsi"/>
          <w:bCs/>
          <w:iCs/>
          <w:color w:val="002060"/>
          <w:sz w:val="24"/>
          <w:szCs w:val="24"/>
        </w:rPr>
        <w:t>; quadro A1.b, A2</w:t>
      </w:r>
      <w:r w:rsidRPr="00E353B5">
        <w:rPr>
          <w:rFonts w:cstheme="minorHAnsi"/>
          <w:bCs/>
          <w:iCs/>
          <w:color w:val="002060"/>
          <w:sz w:val="24"/>
          <w:szCs w:val="24"/>
        </w:rPr>
        <w:t>)</w:t>
      </w:r>
      <w:r w:rsidR="00885852" w:rsidRPr="00E353B5">
        <w:rPr>
          <w:rFonts w:cstheme="minorHAnsi"/>
          <w:bCs/>
          <w:iCs/>
          <w:color w:val="002060"/>
          <w:sz w:val="24"/>
          <w:szCs w:val="24"/>
        </w:rPr>
        <w:t>, Almalaurea profilo laureat</w:t>
      </w:r>
      <w:r w:rsidR="008C0C33" w:rsidRPr="00E353B5">
        <w:rPr>
          <w:rFonts w:cstheme="minorHAnsi"/>
          <w:bCs/>
          <w:iCs/>
          <w:color w:val="002060"/>
          <w:sz w:val="24"/>
          <w:szCs w:val="24"/>
        </w:rPr>
        <w:t>i</w:t>
      </w:r>
    </w:p>
    <w:p w14:paraId="435BC835" w14:textId="77777777" w:rsidR="00D43005" w:rsidRPr="00E353B5" w:rsidRDefault="00D43005" w:rsidP="004A03FB">
      <w:pPr>
        <w:pStyle w:val="Paragrafoelenco"/>
        <w:rPr>
          <w:rFonts w:ascii="Garamond" w:hAnsi="Garamond"/>
          <w:b/>
          <w:color w:val="FF0000"/>
          <w:sz w:val="20"/>
          <w:szCs w:val="20"/>
        </w:rPr>
      </w:pPr>
    </w:p>
    <w:p w14:paraId="57B889E4" w14:textId="77777777" w:rsidR="00D43005" w:rsidRPr="00E353B5" w:rsidRDefault="00D43005" w:rsidP="004A03FB">
      <w:pPr>
        <w:pStyle w:val="Paragrafoelenco"/>
        <w:rPr>
          <w:rFonts w:ascii="Garamond" w:hAnsi="Garamond"/>
          <w:b/>
          <w:color w:val="FF0000"/>
          <w:sz w:val="20"/>
          <w:szCs w:val="20"/>
        </w:rPr>
      </w:pPr>
    </w:p>
    <w:p w14:paraId="652C9173" w14:textId="77777777" w:rsidR="00D43005" w:rsidRPr="00E353B5" w:rsidRDefault="00D43005" w:rsidP="004A03FB">
      <w:pPr>
        <w:pStyle w:val="Paragrafoelenco"/>
        <w:rPr>
          <w:rFonts w:ascii="Garamond" w:hAnsi="Garamond"/>
          <w:b/>
          <w:color w:val="FF0000"/>
          <w:sz w:val="20"/>
          <w:szCs w:val="20"/>
        </w:rPr>
      </w:pPr>
    </w:p>
    <w:p w14:paraId="18230856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FF0000"/>
        </w:rPr>
      </w:pPr>
      <w:r w:rsidRPr="00E353B5">
        <w:rPr>
          <w:rFonts w:ascii="Garamond" w:hAnsi="Garamond"/>
          <w:b/>
          <w:color w:val="FF0000"/>
        </w:rPr>
        <w:t xml:space="preserve">NB: </w:t>
      </w:r>
    </w:p>
    <w:p w14:paraId="13038205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FF0000"/>
        </w:rPr>
      </w:pPr>
      <w:r w:rsidRPr="00E353B5">
        <w:rPr>
          <w:rFonts w:ascii="Garamond" w:hAnsi="Garamond"/>
          <w:b/>
          <w:color w:val="FF0000"/>
        </w:rPr>
        <w:t xml:space="preserve">I quadri da A </w:t>
      </w:r>
      <w:proofErr w:type="spellStart"/>
      <w:r w:rsidRPr="00E353B5">
        <w:rPr>
          <w:rFonts w:ascii="Garamond" w:hAnsi="Garamond"/>
          <w:b/>
          <w:color w:val="FF0000"/>
        </w:rPr>
        <w:t>a</w:t>
      </w:r>
      <w:proofErr w:type="spellEnd"/>
      <w:r w:rsidRPr="00E353B5">
        <w:rPr>
          <w:rFonts w:ascii="Garamond" w:hAnsi="Garamond"/>
          <w:b/>
          <w:color w:val="FF0000"/>
        </w:rPr>
        <w:t xml:space="preserve"> F devono essere replicati per ogni </w:t>
      </w:r>
      <w:proofErr w:type="spellStart"/>
      <w:r w:rsidRPr="00E353B5">
        <w:rPr>
          <w:rFonts w:ascii="Garamond" w:hAnsi="Garamond"/>
          <w:b/>
          <w:color w:val="FF0000"/>
        </w:rPr>
        <w:t>CdS</w:t>
      </w:r>
      <w:proofErr w:type="spellEnd"/>
      <w:r w:rsidRPr="00E353B5">
        <w:rPr>
          <w:rFonts w:ascii="Garamond" w:hAnsi="Garamond"/>
          <w:b/>
          <w:color w:val="FF0000"/>
        </w:rPr>
        <w:t xml:space="preserve">. </w:t>
      </w:r>
    </w:p>
    <w:p w14:paraId="6F831687" w14:textId="438C0785" w:rsidR="004A03FB" w:rsidRPr="00E353B5" w:rsidRDefault="004A03FB" w:rsidP="004A03FB">
      <w:pPr>
        <w:rPr>
          <w:rFonts w:ascii="Garamond" w:hAnsi="Garamond"/>
          <w:b/>
          <w:color w:val="FF0000"/>
        </w:rPr>
      </w:pPr>
      <w:r w:rsidRPr="00E353B5">
        <w:rPr>
          <w:rFonts w:ascii="Garamond" w:hAnsi="Garamond"/>
          <w:b/>
          <w:color w:val="FF0000"/>
        </w:rPr>
        <w:br w:type="page"/>
      </w:r>
    </w:p>
    <w:p w14:paraId="13043E1E" w14:textId="77777777" w:rsidR="004A03FB" w:rsidRPr="00E353B5" w:rsidRDefault="004A03FB" w:rsidP="004A03FB">
      <w:pPr>
        <w:rPr>
          <w:rFonts w:ascii="Garamond" w:hAnsi="Garamond"/>
          <w:b/>
          <w:color w:val="FF000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011"/>
        <w:gridCol w:w="3862"/>
        <w:gridCol w:w="1505"/>
      </w:tblGrid>
      <w:tr w:rsidR="004A03FB" w:rsidRPr="00E353B5" w14:paraId="534AE53B" w14:textId="77777777" w:rsidTr="001F64D2">
        <w:tc>
          <w:tcPr>
            <w:tcW w:w="9604" w:type="dxa"/>
            <w:gridSpan w:val="3"/>
            <w:tcBorders>
              <w:bottom w:val="single" w:sz="4" w:space="0" w:color="auto"/>
            </w:tcBorders>
          </w:tcPr>
          <w:p w14:paraId="24CFCF28" w14:textId="77777777" w:rsidR="004A03FB" w:rsidRPr="00E353B5" w:rsidRDefault="004A03FB" w:rsidP="001F64D2">
            <w:pPr>
              <w:pStyle w:val="Paragrafoelenco"/>
              <w:ind w:left="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E353B5">
              <w:rPr>
                <w:rFonts w:ascii="Garamond" w:hAnsi="Garamond"/>
                <w:b/>
                <w:sz w:val="24"/>
                <w:szCs w:val="24"/>
              </w:rPr>
              <w:t>QUADRO SINOTTICO DELLA RELAZIONE ANNUALE DELLA COMMISSIONE PARITETICA DOCENTI-STUDENTI</w:t>
            </w:r>
          </w:p>
        </w:tc>
      </w:tr>
      <w:tr w:rsidR="004A03FB" w:rsidRPr="00E353B5" w14:paraId="3806131E" w14:textId="77777777" w:rsidTr="001F64D2">
        <w:tc>
          <w:tcPr>
            <w:tcW w:w="9604" w:type="dxa"/>
            <w:gridSpan w:val="3"/>
            <w:tcBorders>
              <w:left w:val="nil"/>
              <w:right w:val="nil"/>
            </w:tcBorders>
          </w:tcPr>
          <w:p w14:paraId="7B48EF02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27BF9970" w14:textId="77777777" w:rsidTr="001F64D2">
        <w:tc>
          <w:tcPr>
            <w:tcW w:w="9604" w:type="dxa"/>
            <w:gridSpan w:val="3"/>
          </w:tcPr>
          <w:p w14:paraId="5C18353F" w14:textId="77777777" w:rsidR="004A03FB" w:rsidRPr="00E353B5" w:rsidRDefault="004A03FB" w:rsidP="001F64D2">
            <w:pPr>
              <w:pStyle w:val="Paragrafoelenco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Denominazione del corso di studi:</w:t>
            </w:r>
          </w:p>
        </w:tc>
      </w:tr>
      <w:tr w:rsidR="004A03FB" w:rsidRPr="00E353B5" w14:paraId="2B7D45E8" w14:textId="77777777" w:rsidTr="001F64D2">
        <w:tc>
          <w:tcPr>
            <w:tcW w:w="9604" w:type="dxa"/>
            <w:gridSpan w:val="3"/>
          </w:tcPr>
          <w:p w14:paraId="7C6E3892" w14:textId="77777777" w:rsidR="004A03FB" w:rsidRPr="00E353B5" w:rsidRDefault="004A03FB" w:rsidP="001F64D2">
            <w:pPr>
              <w:pStyle w:val="Paragrafoelenco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Codice della classe di laurea:</w:t>
            </w:r>
          </w:p>
        </w:tc>
      </w:tr>
      <w:tr w:rsidR="004A03FB" w:rsidRPr="00E353B5" w14:paraId="64867A5F" w14:textId="77777777" w:rsidTr="001F64D2">
        <w:tc>
          <w:tcPr>
            <w:tcW w:w="4111" w:type="dxa"/>
          </w:tcPr>
          <w:p w14:paraId="7FEF9B56" w14:textId="77777777" w:rsidR="004A03FB" w:rsidRPr="00E353B5" w:rsidRDefault="004A03FB" w:rsidP="001F64D2">
            <w:pPr>
              <w:pStyle w:val="Paragrafoelenco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criticità/buona pratica*</w:t>
            </w:r>
          </w:p>
        </w:tc>
        <w:tc>
          <w:tcPr>
            <w:tcW w:w="3969" w:type="dxa"/>
          </w:tcPr>
          <w:p w14:paraId="26272C14" w14:textId="77777777" w:rsidR="004A03FB" w:rsidRPr="00E353B5" w:rsidRDefault="004A03FB" w:rsidP="001F64D2">
            <w:pPr>
              <w:pStyle w:val="Paragrafoelenco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Descrizione della proposta correttiva</w:t>
            </w:r>
          </w:p>
          <w:p w14:paraId="47D2BC3A" w14:textId="77777777" w:rsidR="004A03FB" w:rsidRPr="00E353B5" w:rsidRDefault="004A03FB" w:rsidP="001F64D2">
            <w:pPr>
              <w:pStyle w:val="Paragrafoelenco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(solo per le criticità)</w:t>
            </w:r>
          </w:p>
        </w:tc>
        <w:tc>
          <w:tcPr>
            <w:tcW w:w="1524" w:type="dxa"/>
          </w:tcPr>
          <w:p w14:paraId="7A8BE96A" w14:textId="77777777" w:rsidR="004A03FB" w:rsidRPr="00E353B5" w:rsidRDefault="004A03FB" w:rsidP="001F64D2">
            <w:pPr>
              <w:pStyle w:val="Paragrafoelenco"/>
              <w:spacing w:before="120" w:after="120"/>
              <w:ind w:left="0"/>
              <w:rPr>
                <w:rFonts w:ascii="Garamond" w:hAnsi="Garamond"/>
                <w:b/>
              </w:rPr>
            </w:pPr>
            <w:r w:rsidRPr="00E353B5">
              <w:rPr>
                <w:rFonts w:ascii="Garamond" w:hAnsi="Garamond"/>
                <w:b/>
              </w:rPr>
              <w:t>Quadro della relazione CPDS</w:t>
            </w:r>
          </w:p>
        </w:tc>
      </w:tr>
      <w:tr w:rsidR="004A03FB" w:rsidRPr="00E353B5" w14:paraId="1BF9E4CF" w14:textId="77777777" w:rsidTr="001F64D2">
        <w:tc>
          <w:tcPr>
            <w:tcW w:w="4111" w:type="dxa"/>
          </w:tcPr>
          <w:p w14:paraId="161179E3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377DB81B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6D0CB7F3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427E3333" w14:textId="77777777" w:rsidTr="001F64D2">
        <w:tc>
          <w:tcPr>
            <w:tcW w:w="4111" w:type="dxa"/>
          </w:tcPr>
          <w:p w14:paraId="5CCB92AB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08C6902D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4495D0F5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4777E443" w14:textId="77777777" w:rsidTr="001F64D2">
        <w:tc>
          <w:tcPr>
            <w:tcW w:w="4111" w:type="dxa"/>
          </w:tcPr>
          <w:p w14:paraId="7E7F1074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6BA725AD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065D61A6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2680F5EB" w14:textId="77777777" w:rsidTr="001F64D2">
        <w:tc>
          <w:tcPr>
            <w:tcW w:w="4111" w:type="dxa"/>
          </w:tcPr>
          <w:p w14:paraId="5D7CB8B4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14C6AD7B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24FA043A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046F35A5" w14:textId="77777777" w:rsidTr="001F64D2">
        <w:tc>
          <w:tcPr>
            <w:tcW w:w="4111" w:type="dxa"/>
          </w:tcPr>
          <w:p w14:paraId="3C6711D6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592413EF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581DA5D1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66B4F538" w14:textId="77777777" w:rsidTr="001F64D2">
        <w:tc>
          <w:tcPr>
            <w:tcW w:w="4111" w:type="dxa"/>
          </w:tcPr>
          <w:p w14:paraId="3969B1F1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26DC2A77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6755EEBF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4CCF4092" w14:textId="77777777" w:rsidTr="001F64D2">
        <w:tc>
          <w:tcPr>
            <w:tcW w:w="4111" w:type="dxa"/>
          </w:tcPr>
          <w:p w14:paraId="47304B65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22C94AAB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1F4247F5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7DDFF7B9" w14:textId="77777777" w:rsidTr="001F64D2">
        <w:tc>
          <w:tcPr>
            <w:tcW w:w="4111" w:type="dxa"/>
          </w:tcPr>
          <w:p w14:paraId="45ECEE37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2D7B9145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7880BD02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1585C31B" w14:textId="77777777" w:rsidTr="001F64D2">
        <w:tc>
          <w:tcPr>
            <w:tcW w:w="4111" w:type="dxa"/>
          </w:tcPr>
          <w:p w14:paraId="142F7A1B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7C6C280F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5C49C7E0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7D3EE610" w14:textId="77777777" w:rsidTr="001F64D2">
        <w:tc>
          <w:tcPr>
            <w:tcW w:w="4111" w:type="dxa"/>
          </w:tcPr>
          <w:p w14:paraId="479A9768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10AF5E41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32BFA58D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05F9DDE6" w14:textId="77777777" w:rsidTr="001F64D2">
        <w:tc>
          <w:tcPr>
            <w:tcW w:w="4111" w:type="dxa"/>
          </w:tcPr>
          <w:p w14:paraId="710CFDD4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1A729E56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3A310782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6CE2ADE0" w14:textId="77777777" w:rsidTr="001F64D2">
        <w:tc>
          <w:tcPr>
            <w:tcW w:w="4111" w:type="dxa"/>
          </w:tcPr>
          <w:p w14:paraId="5DC26199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05270865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4579CE0D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25E868DF" w14:textId="77777777" w:rsidTr="001F64D2">
        <w:tc>
          <w:tcPr>
            <w:tcW w:w="4111" w:type="dxa"/>
          </w:tcPr>
          <w:p w14:paraId="4F354C75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4AC2F580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345116E7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6FACCC9C" w14:textId="77777777" w:rsidTr="001F64D2">
        <w:tc>
          <w:tcPr>
            <w:tcW w:w="4111" w:type="dxa"/>
          </w:tcPr>
          <w:p w14:paraId="600BFB64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46B81700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1F573584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552CF1FC" w14:textId="77777777" w:rsidTr="001F64D2">
        <w:tc>
          <w:tcPr>
            <w:tcW w:w="4111" w:type="dxa"/>
          </w:tcPr>
          <w:p w14:paraId="53327DB3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530D0DC6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36D6454A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41737A3E" w14:textId="77777777" w:rsidTr="001F64D2">
        <w:tc>
          <w:tcPr>
            <w:tcW w:w="4111" w:type="dxa"/>
          </w:tcPr>
          <w:p w14:paraId="384C430A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60B49F16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0C4801A3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7CE97039" w14:textId="77777777" w:rsidTr="001F64D2">
        <w:tc>
          <w:tcPr>
            <w:tcW w:w="4111" w:type="dxa"/>
          </w:tcPr>
          <w:p w14:paraId="062586ED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68B5E2E0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24CD8EBB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4A91DE0A" w14:textId="77777777" w:rsidTr="001F64D2">
        <w:tc>
          <w:tcPr>
            <w:tcW w:w="4111" w:type="dxa"/>
          </w:tcPr>
          <w:p w14:paraId="2283482C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2174976E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10E20977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5938790F" w14:textId="77777777" w:rsidTr="001F64D2">
        <w:tc>
          <w:tcPr>
            <w:tcW w:w="4111" w:type="dxa"/>
          </w:tcPr>
          <w:p w14:paraId="59000E3B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722EDD26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0AE6F458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4A03FB" w:rsidRPr="00E353B5" w14:paraId="149839ED" w14:textId="77777777" w:rsidTr="001F64D2">
        <w:tc>
          <w:tcPr>
            <w:tcW w:w="4111" w:type="dxa"/>
          </w:tcPr>
          <w:p w14:paraId="66890AEA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969" w:type="dxa"/>
          </w:tcPr>
          <w:p w14:paraId="3274A460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524" w:type="dxa"/>
          </w:tcPr>
          <w:p w14:paraId="3FD2C9E5" w14:textId="77777777" w:rsidR="004A03FB" w:rsidRPr="00E353B5" w:rsidRDefault="004A03FB" w:rsidP="001F64D2">
            <w:pPr>
              <w:pStyle w:val="Paragrafoelenc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</w:tbl>
    <w:p w14:paraId="2EF2E382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FF0000"/>
        </w:rPr>
      </w:pPr>
    </w:p>
    <w:p w14:paraId="370EC4B9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FF0000"/>
        </w:rPr>
      </w:pPr>
      <w:r w:rsidRPr="00E353B5">
        <w:rPr>
          <w:rFonts w:ascii="Garamond" w:hAnsi="Garamond"/>
          <w:b/>
          <w:color w:val="FF0000"/>
        </w:rPr>
        <w:t xml:space="preserve">NB: </w:t>
      </w:r>
    </w:p>
    <w:p w14:paraId="4C9DC685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FF0000"/>
        </w:rPr>
      </w:pPr>
      <w:r w:rsidRPr="00E353B5">
        <w:rPr>
          <w:rFonts w:ascii="Garamond" w:hAnsi="Garamond"/>
          <w:b/>
          <w:color w:val="FF0000"/>
        </w:rPr>
        <w:t xml:space="preserve">Il quadro sinottico deve essere replicato per ogni </w:t>
      </w:r>
      <w:proofErr w:type="spellStart"/>
      <w:r w:rsidRPr="00E353B5">
        <w:rPr>
          <w:rFonts w:ascii="Garamond" w:hAnsi="Garamond"/>
          <w:b/>
          <w:color w:val="FF0000"/>
        </w:rPr>
        <w:t>CdS</w:t>
      </w:r>
      <w:proofErr w:type="spellEnd"/>
      <w:r w:rsidRPr="00E353B5">
        <w:rPr>
          <w:rFonts w:ascii="Garamond" w:hAnsi="Garamond"/>
          <w:b/>
          <w:color w:val="FF0000"/>
        </w:rPr>
        <w:t xml:space="preserve"> </w:t>
      </w:r>
    </w:p>
    <w:p w14:paraId="5BD5C9EF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FF0000"/>
        </w:rPr>
      </w:pPr>
      <w:r w:rsidRPr="00E353B5">
        <w:rPr>
          <w:rFonts w:ascii="Garamond" w:hAnsi="Garamond"/>
          <w:b/>
          <w:color w:val="FF0000"/>
        </w:rPr>
        <w:t>La compilazione deve essere sintetica (</w:t>
      </w:r>
      <w:proofErr w:type="spellStart"/>
      <w:r w:rsidRPr="00E353B5">
        <w:rPr>
          <w:rFonts w:ascii="Garamond" w:hAnsi="Garamond"/>
          <w:b/>
          <w:color w:val="FF0000"/>
        </w:rPr>
        <w:t>ca</w:t>
      </w:r>
      <w:proofErr w:type="spellEnd"/>
      <w:r w:rsidRPr="00E353B5">
        <w:rPr>
          <w:rFonts w:ascii="Garamond" w:hAnsi="Garamond"/>
          <w:b/>
          <w:color w:val="FF0000"/>
        </w:rPr>
        <w:t xml:space="preserve"> 20 parole per ogni descrizione)</w:t>
      </w:r>
    </w:p>
    <w:p w14:paraId="33B0CC10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FF0000"/>
        </w:rPr>
      </w:pPr>
    </w:p>
    <w:p w14:paraId="20914D6B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17365D" w:themeColor="text2" w:themeShade="BF"/>
        </w:rPr>
      </w:pPr>
      <w:r w:rsidRPr="00E353B5">
        <w:rPr>
          <w:rFonts w:ascii="Garamond" w:hAnsi="Garamond"/>
          <w:b/>
          <w:color w:val="17365D" w:themeColor="text2" w:themeShade="BF"/>
        </w:rPr>
        <w:t>* Ad ogni criticità deve corrispondere un’azione correttiva</w:t>
      </w:r>
    </w:p>
    <w:p w14:paraId="0153BFEA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17365D" w:themeColor="text2" w:themeShade="BF"/>
        </w:rPr>
      </w:pPr>
    </w:p>
    <w:p w14:paraId="04F636C6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17365D" w:themeColor="text2" w:themeShade="BF"/>
        </w:rPr>
      </w:pPr>
      <w:r w:rsidRPr="00E353B5">
        <w:rPr>
          <w:rFonts w:ascii="Garamond" w:hAnsi="Garamond"/>
          <w:b/>
          <w:color w:val="17365D" w:themeColor="text2" w:themeShade="BF"/>
        </w:rPr>
        <w:t xml:space="preserve">Criticità: problematica che influisce negativamente sull’andamento e sulla qualità del </w:t>
      </w:r>
      <w:proofErr w:type="spellStart"/>
      <w:r w:rsidRPr="00E353B5">
        <w:rPr>
          <w:rFonts w:ascii="Garamond" w:hAnsi="Garamond"/>
          <w:b/>
          <w:color w:val="17365D" w:themeColor="text2" w:themeShade="BF"/>
        </w:rPr>
        <w:t>CdS</w:t>
      </w:r>
      <w:proofErr w:type="spellEnd"/>
      <w:r w:rsidRPr="00E353B5">
        <w:rPr>
          <w:rFonts w:ascii="Garamond" w:hAnsi="Garamond"/>
          <w:b/>
          <w:color w:val="17365D" w:themeColor="text2" w:themeShade="BF"/>
        </w:rPr>
        <w:t xml:space="preserve"> e richiede la proposta di un’azione correttiva</w:t>
      </w:r>
    </w:p>
    <w:p w14:paraId="749FF756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17365D" w:themeColor="text2" w:themeShade="BF"/>
        </w:rPr>
      </w:pPr>
    </w:p>
    <w:p w14:paraId="37E0866D" w14:textId="77777777" w:rsidR="004A03FB" w:rsidRPr="00E353B5" w:rsidRDefault="004A03FB" w:rsidP="004A03FB">
      <w:pPr>
        <w:pStyle w:val="Paragrafoelenco"/>
        <w:rPr>
          <w:rFonts w:ascii="Garamond" w:hAnsi="Garamond"/>
          <w:b/>
          <w:color w:val="17365D" w:themeColor="text2" w:themeShade="BF"/>
        </w:rPr>
      </w:pPr>
      <w:r w:rsidRPr="00E353B5">
        <w:rPr>
          <w:rFonts w:ascii="Garamond" w:hAnsi="Garamond"/>
          <w:b/>
          <w:color w:val="17365D" w:themeColor="text2" w:themeShade="BF"/>
        </w:rPr>
        <w:t xml:space="preserve">Buona pratica: È un’azione già messa in atto dal </w:t>
      </w:r>
      <w:proofErr w:type="spellStart"/>
      <w:r w:rsidRPr="00E353B5">
        <w:rPr>
          <w:rFonts w:ascii="Garamond" w:hAnsi="Garamond"/>
          <w:b/>
          <w:color w:val="17365D" w:themeColor="text2" w:themeShade="BF"/>
        </w:rPr>
        <w:t>CdS</w:t>
      </w:r>
      <w:proofErr w:type="spellEnd"/>
      <w:r w:rsidRPr="00E353B5">
        <w:rPr>
          <w:rFonts w:ascii="Garamond" w:hAnsi="Garamond"/>
          <w:b/>
          <w:color w:val="17365D" w:themeColor="text2" w:themeShade="BF"/>
        </w:rPr>
        <w:t xml:space="preserve"> che ha permesso di risolvere una criticità o di migliorare la qualità del </w:t>
      </w:r>
      <w:proofErr w:type="spellStart"/>
      <w:r w:rsidRPr="00E353B5">
        <w:rPr>
          <w:rFonts w:ascii="Garamond" w:hAnsi="Garamond"/>
          <w:b/>
          <w:color w:val="17365D" w:themeColor="text2" w:themeShade="BF"/>
        </w:rPr>
        <w:t>CdS</w:t>
      </w:r>
      <w:proofErr w:type="spellEnd"/>
      <w:r w:rsidRPr="00E353B5">
        <w:rPr>
          <w:rFonts w:ascii="Garamond" w:hAnsi="Garamond"/>
          <w:b/>
          <w:color w:val="17365D" w:themeColor="text2" w:themeShade="BF"/>
        </w:rPr>
        <w:t>. La buona pratica si caratterizza per essere un’azione:</w:t>
      </w:r>
    </w:p>
    <w:p w14:paraId="3B91D8A4" w14:textId="77777777" w:rsidR="004A03FB" w:rsidRPr="00E353B5" w:rsidRDefault="004A03FB" w:rsidP="004A03FB">
      <w:pPr>
        <w:pStyle w:val="Paragrafoelenco"/>
        <w:numPr>
          <w:ilvl w:val="1"/>
          <w:numId w:val="20"/>
        </w:numPr>
        <w:spacing w:after="200" w:line="276" w:lineRule="auto"/>
        <w:rPr>
          <w:rFonts w:ascii="Garamond" w:hAnsi="Garamond"/>
          <w:b/>
          <w:color w:val="17365D" w:themeColor="text2" w:themeShade="BF"/>
        </w:rPr>
      </w:pPr>
      <w:r w:rsidRPr="00E353B5">
        <w:rPr>
          <w:rFonts w:ascii="Garamond" w:hAnsi="Garamond"/>
          <w:b/>
          <w:color w:val="17365D" w:themeColor="text2" w:themeShade="BF"/>
        </w:rPr>
        <w:t>non ordinaria</w:t>
      </w:r>
    </w:p>
    <w:p w14:paraId="6530EBA2" w14:textId="77777777" w:rsidR="004A03FB" w:rsidRPr="00E353B5" w:rsidRDefault="004A03FB" w:rsidP="004A03FB">
      <w:pPr>
        <w:pStyle w:val="Paragrafoelenco"/>
        <w:numPr>
          <w:ilvl w:val="1"/>
          <w:numId w:val="20"/>
        </w:numPr>
        <w:spacing w:after="200" w:line="276" w:lineRule="auto"/>
        <w:rPr>
          <w:rFonts w:ascii="Garamond" w:hAnsi="Garamond"/>
          <w:b/>
          <w:color w:val="17365D" w:themeColor="text2" w:themeShade="BF"/>
        </w:rPr>
      </w:pPr>
      <w:r w:rsidRPr="00E353B5">
        <w:rPr>
          <w:rFonts w:ascii="Garamond" w:hAnsi="Garamond"/>
          <w:b/>
          <w:color w:val="17365D" w:themeColor="text2" w:themeShade="BF"/>
        </w:rPr>
        <w:t xml:space="preserve">replicabile da altri </w:t>
      </w:r>
      <w:proofErr w:type="spellStart"/>
      <w:r w:rsidRPr="00E353B5">
        <w:rPr>
          <w:rFonts w:ascii="Garamond" w:hAnsi="Garamond"/>
          <w:b/>
          <w:color w:val="17365D" w:themeColor="text2" w:themeShade="BF"/>
        </w:rPr>
        <w:t>CdS</w:t>
      </w:r>
      <w:proofErr w:type="spellEnd"/>
      <w:r w:rsidRPr="00E353B5">
        <w:rPr>
          <w:rFonts w:ascii="Garamond" w:hAnsi="Garamond"/>
          <w:b/>
          <w:color w:val="17365D" w:themeColor="text2" w:themeShade="BF"/>
        </w:rPr>
        <w:t xml:space="preserve"> analoghi per migliorare la qualità del corso</w:t>
      </w:r>
    </w:p>
    <w:p w14:paraId="20CCA0D0" w14:textId="77777777" w:rsidR="004A03FB" w:rsidRDefault="004A03FB" w:rsidP="004A03FB">
      <w:pPr>
        <w:pStyle w:val="Paragrafoelenco"/>
        <w:rPr>
          <w:rFonts w:ascii="Garamond" w:hAnsi="Garamond"/>
          <w:b/>
          <w:color w:val="FF0000"/>
        </w:rPr>
      </w:pPr>
    </w:p>
    <w:p w14:paraId="71397905" w14:textId="77777777" w:rsidR="004A03FB" w:rsidRDefault="004A03FB" w:rsidP="000B0A9F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1EB211D3" w14:textId="77777777" w:rsidR="00A674A1" w:rsidRPr="00A674A1" w:rsidRDefault="00A674A1" w:rsidP="000B0A9F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sectPr w:rsidR="00A674A1" w:rsidRPr="00A674A1" w:rsidSect="00A95CDC">
      <w:headerReference w:type="default" r:id="rId9"/>
      <w:footerReference w:type="default" r:id="rId10"/>
      <w:type w:val="continuous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175F2C" w16cid:durableId="20E49FDE"/>
  <w16cid:commentId w16cid:paraId="460B7C82" w16cid:durableId="20E49FDF"/>
  <w16cid:commentId w16cid:paraId="1A6075A1" w16cid:durableId="20E49FFB"/>
  <w16cid:commentId w16cid:paraId="4D67E406" w16cid:durableId="20E4A1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275C5" w14:textId="77777777" w:rsidR="00640449" w:rsidRDefault="00640449" w:rsidP="00C053A0">
      <w:pPr>
        <w:spacing w:after="0" w:line="240" w:lineRule="auto"/>
      </w:pPr>
      <w:r>
        <w:separator/>
      </w:r>
    </w:p>
  </w:endnote>
  <w:endnote w:type="continuationSeparator" w:id="0">
    <w:p w14:paraId="226540C9" w14:textId="77777777" w:rsidR="00640449" w:rsidRDefault="00640449" w:rsidP="00C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1FB2" w14:textId="06C7653F" w:rsidR="00A95CDC" w:rsidRDefault="00A95CDC" w:rsidP="00F94A8F">
    <w:pPr>
      <w:pStyle w:val="Pidipagina"/>
    </w:pPr>
    <w:r>
      <w:rPr>
        <w:rFonts w:ascii="Trebuchet MS" w:eastAsia="Times New Roman" w:hAnsi="Trebuchet MS" w:cs="Times New Roman"/>
        <w:color w:val="626464"/>
        <w:sz w:val="17"/>
        <w:szCs w:val="24"/>
        <w:lang w:eastAsia="it-IT"/>
      </w:rPr>
      <w:tab/>
    </w:r>
    <w:r>
      <w:rPr>
        <w:rFonts w:ascii="Trebuchet MS" w:eastAsia="Times New Roman" w:hAnsi="Trebuchet MS" w:cs="Times New Roman"/>
        <w:color w:val="626464"/>
        <w:sz w:val="17"/>
        <w:szCs w:val="24"/>
        <w:lang w:eastAsia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D4F33" w14:textId="77777777" w:rsidR="00640449" w:rsidRDefault="00640449" w:rsidP="00C053A0">
      <w:pPr>
        <w:spacing w:after="0" w:line="240" w:lineRule="auto"/>
      </w:pPr>
      <w:r>
        <w:separator/>
      </w:r>
    </w:p>
  </w:footnote>
  <w:footnote w:type="continuationSeparator" w:id="0">
    <w:p w14:paraId="31550FEC" w14:textId="77777777" w:rsidR="00640449" w:rsidRDefault="00640449" w:rsidP="00C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E0EF" w14:textId="2B5E272F" w:rsidR="00A95CDC" w:rsidRDefault="00A95CDC" w:rsidP="00A96351">
    <w:pPr>
      <w:pStyle w:val="Intestazione"/>
      <w:jc w:val="center"/>
    </w:pPr>
    <w:r>
      <w:tab/>
    </w:r>
    <w:r>
      <w:tab/>
      <w:t xml:space="preserve"> </w:t>
    </w:r>
  </w:p>
  <w:p w14:paraId="6B9618F9" w14:textId="16B60CF0" w:rsidR="00A95CDC" w:rsidRPr="00CC5738" w:rsidRDefault="00A95CDC" w:rsidP="00A96351">
    <w:pPr>
      <w:pStyle w:val="Intestazione"/>
      <w:jc w:val="center"/>
      <w:rPr>
        <w:u w:val="single"/>
      </w:rPr>
    </w:pPr>
    <w:r>
      <w:tab/>
    </w:r>
    <w:r>
      <w:tab/>
      <w:t xml:space="preserve"> </w:t>
    </w:r>
  </w:p>
  <w:p w14:paraId="7848F4BA" w14:textId="292A340C" w:rsidR="00A95CDC" w:rsidRDefault="009659BE" w:rsidP="00A9635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31669EE" wp14:editId="0BAA8E85">
          <wp:extent cx="4772025" cy="790575"/>
          <wp:effectExtent l="0" t="0" r="9525" b="9525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16F8B" w14:textId="77777777" w:rsidR="00A95CDC" w:rsidRDefault="00A95CDC" w:rsidP="00A963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8FF"/>
    <w:multiLevelType w:val="hybridMultilevel"/>
    <w:tmpl w:val="38A2EC82"/>
    <w:lvl w:ilvl="0" w:tplc="360837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B0EFF"/>
    <w:multiLevelType w:val="hybridMultilevel"/>
    <w:tmpl w:val="9EB06692"/>
    <w:lvl w:ilvl="0" w:tplc="5F721B7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4708F"/>
    <w:multiLevelType w:val="hybridMultilevel"/>
    <w:tmpl w:val="CDA6EECA"/>
    <w:lvl w:ilvl="0" w:tplc="7CD21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ED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0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06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6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C6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EF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8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A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0820D8"/>
    <w:multiLevelType w:val="hybridMultilevel"/>
    <w:tmpl w:val="C02A80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16D"/>
    <w:multiLevelType w:val="hybridMultilevel"/>
    <w:tmpl w:val="2320F3F4"/>
    <w:lvl w:ilvl="0" w:tplc="8EAC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55F0"/>
    <w:multiLevelType w:val="hybridMultilevel"/>
    <w:tmpl w:val="33D0021A"/>
    <w:lvl w:ilvl="0" w:tplc="EBA23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E4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25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84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2B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27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C5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E6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68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C540D3"/>
    <w:multiLevelType w:val="hybridMultilevel"/>
    <w:tmpl w:val="1EE23410"/>
    <w:lvl w:ilvl="0" w:tplc="BB288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A3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E9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E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E2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23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CC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6D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2B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856254"/>
    <w:multiLevelType w:val="hybridMultilevel"/>
    <w:tmpl w:val="EE000296"/>
    <w:lvl w:ilvl="0" w:tplc="B4F0D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365"/>
    <w:multiLevelType w:val="hybridMultilevel"/>
    <w:tmpl w:val="1688CF5A"/>
    <w:lvl w:ilvl="0" w:tplc="D3E8FE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D2F"/>
    <w:multiLevelType w:val="hybridMultilevel"/>
    <w:tmpl w:val="3B385B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66421"/>
    <w:multiLevelType w:val="hybridMultilevel"/>
    <w:tmpl w:val="19FE9870"/>
    <w:lvl w:ilvl="0" w:tplc="829409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E1346"/>
    <w:multiLevelType w:val="hybridMultilevel"/>
    <w:tmpl w:val="3B385B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1552"/>
    <w:multiLevelType w:val="hybridMultilevel"/>
    <w:tmpl w:val="32425638"/>
    <w:lvl w:ilvl="0" w:tplc="24622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0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40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C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C0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67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84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2B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B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456DF6"/>
    <w:multiLevelType w:val="multilevel"/>
    <w:tmpl w:val="62945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BF27316"/>
    <w:multiLevelType w:val="hybridMultilevel"/>
    <w:tmpl w:val="C5A29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121C"/>
    <w:multiLevelType w:val="hybridMultilevel"/>
    <w:tmpl w:val="F3F20BE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57A51"/>
    <w:multiLevelType w:val="hybridMultilevel"/>
    <w:tmpl w:val="DF50AE02"/>
    <w:lvl w:ilvl="0" w:tplc="D40417D0">
      <w:start w:val="1"/>
      <w:numFmt w:val="lowerLetter"/>
      <w:lvlText w:val="%1)"/>
      <w:lvlJc w:val="left"/>
      <w:pPr>
        <w:ind w:left="1080" w:hanging="360"/>
      </w:pPr>
      <w:rPr>
        <w:rFonts w:ascii="Garamond" w:hAnsi="Garamond" w:cstheme="minorBid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BF4544"/>
    <w:multiLevelType w:val="hybridMultilevel"/>
    <w:tmpl w:val="D5F0FDE6"/>
    <w:lvl w:ilvl="0" w:tplc="A19EBD3A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07DBD"/>
    <w:multiLevelType w:val="hybridMultilevel"/>
    <w:tmpl w:val="2586D330"/>
    <w:lvl w:ilvl="0" w:tplc="6840C6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B2CCD"/>
    <w:multiLevelType w:val="hybridMultilevel"/>
    <w:tmpl w:val="04A238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550BD"/>
    <w:multiLevelType w:val="hybridMultilevel"/>
    <w:tmpl w:val="257A0E10"/>
    <w:lvl w:ilvl="0" w:tplc="D77AF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70A6C"/>
    <w:multiLevelType w:val="hybridMultilevel"/>
    <w:tmpl w:val="167E68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A0FA9"/>
    <w:multiLevelType w:val="hybridMultilevel"/>
    <w:tmpl w:val="DA20A7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4669F"/>
    <w:multiLevelType w:val="hybridMultilevel"/>
    <w:tmpl w:val="4C1E7E28"/>
    <w:lvl w:ilvl="0" w:tplc="5F22349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60C88"/>
    <w:multiLevelType w:val="hybridMultilevel"/>
    <w:tmpl w:val="70E224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C3EF0"/>
    <w:multiLevelType w:val="hybridMultilevel"/>
    <w:tmpl w:val="9182AFA4"/>
    <w:lvl w:ilvl="0" w:tplc="D3563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461E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2FD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49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AE6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22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06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85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0AD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71B71AF"/>
    <w:multiLevelType w:val="hybridMultilevel"/>
    <w:tmpl w:val="1944CDAC"/>
    <w:lvl w:ilvl="0" w:tplc="BD8630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E1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8D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C3D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C6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AA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CD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A3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C0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E7E1E"/>
    <w:multiLevelType w:val="hybridMultilevel"/>
    <w:tmpl w:val="9B5245F2"/>
    <w:lvl w:ilvl="0" w:tplc="A4560E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B33FC1"/>
    <w:multiLevelType w:val="hybridMultilevel"/>
    <w:tmpl w:val="FD3EE416"/>
    <w:lvl w:ilvl="0" w:tplc="C4F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4D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48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E8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21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07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0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66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46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5E2E1B"/>
    <w:multiLevelType w:val="hybridMultilevel"/>
    <w:tmpl w:val="EFE6FC2A"/>
    <w:lvl w:ilvl="0" w:tplc="0BDA0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F3B21F5"/>
    <w:multiLevelType w:val="hybridMultilevel"/>
    <w:tmpl w:val="696261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B166E"/>
    <w:multiLevelType w:val="hybridMultilevel"/>
    <w:tmpl w:val="4CB29D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03C5"/>
    <w:multiLevelType w:val="hybridMultilevel"/>
    <w:tmpl w:val="D5C81036"/>
    <w:lvl w:ilvl="0" w:tplc="3D32F75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90474"/>
    <w:multiLevelType w:val="hybridMultilevel"/>
    <w:tmpl w:val="05E0CD22"/>
    <w:lvl w:ilvl="0" w:tplc="391C5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E8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AB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87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24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EC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E0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0D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20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9C4939"/>
    <w:multiLevelType w:val="hybridMultilevel"/>
    <w:tmpl w:val="BDCA6AE6"/>
    <w:lvl w:ilvl="0" w:tplc="762E4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A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60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85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4D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C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CE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E3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D23EFA"/>
    <w:multiLevelType w:val="hybridMultilevel"/>
    <w:tmpl w:val="25D014D8"/>
    <w:lvl w:ilvl="0" w:tplc="3D32F75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054C1"/>
    <w:multiLevelType w:val="hybridMultilevel"/>
    <w:tmpl w:val="C77EA88C"/>
    <w:lvl w:ilvl="0" w:tplc="835CDF7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55F2A"/>
    <w:multiLevelType w:val="hybridMultilevel"/>
    <w:tmpl w:val="2EFA99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6"/>
  </w:num>
  <w:num w:numId="16">
    <w:abstractNumId w:val="2"/>
  </w:num>
  <w:num w:numId="17">
    <w:abstractNumId w:val="3"/>
  </w:num>
  <w:num w:numId="18">
    <w:abstractNumId w:val="11"/>
  </w:num>
  <w:num w:numId="19">
    <w:abstractNumId w:val="34"/>
  </w:num>
  <w:num w:numId="20">
    <w:abstractNumId w:val="25"/>
  </w:num>
  <w:num w:numId="21">
    <w:abstractNumId w:val="33"/>
  </w:num>
  <w:num w:numId="22">
    <w:abstractNumId w:val="20"/>
  </w:num>
  <w:num w:numId="23">
    <w:abstractNumId w:val="22"/>
  </w:num>
  <w:num w:numId="24">
    <w:abstractNumId w:val="26"/>
  </w:num>
  <w:num w:numId="25">
    <w:abstractNumId w:val="28"/>
  </w:num>
  <w:num w:numId="26">
    <w:abstractNumId w:val="24"/>
  </w:num>
  <w:num w:numId="27">
    <w:abstractNumId w:val="4"/>
  </w:num>
  <w:num w:numId="28">
    <w:abstractNumId w:val="7"/>
  </w:num>
  <w:num w:numId="29">
    <w:abstractNumId w:val="30"/>
  </w:num>
  <w:num w:numId="30">
    <w:abstractNumId w:val="23"/>
  </w:num>
  <w:num w:numId="31">
    <w:abstractNumId w:val="17"/>
  </w:num>
  <w:num w:numId="32">
    <w:abstractNumId w:val="9"/>
  </w:num>
  <w:num w:numId="33">
    <w:abstractNumId w:val="0"/>
  </w:num>
  <w:num w:numId="34">
    <w:abstractNumId w:val="16"/>
  </w:num>
  <w:num w:numId="35">
    <w:abstractNumId w:val="21"/>
  </w:num>
  <w:num w:numId="36">
    <w:abstractNumId w:val="29"/>
  </w:num>
  <w:num w:numId="37">
    <w:abstractNumId w:val="1"/>
  </w:num>
  <w:num w:numId="38">
    <w:abstractNumId w:val="27"/>
  </w:num>
  <w:num w:numId="39">
    <w:abstractNumId w:val="32"/>
  </w:num>
  <w:num w:numId="40">
    <w:abstractNumId w:val="1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60"/>
    <w:rsid w:val="00002D8A"/>
    <w:rsid w:val="00003589"/>
    <w:rsid w:val="00003C88"/>
    <w:rsid w:val="00010D2E"/>
    <w:rsid w:val="0002008F"/>
    <w:rsid w:val="00024961"/>
    <w:rsid w:val="00025CFA"/>
    <w:rsid w:val="000335BE"/>
    <w:rsid w:val="000428B9"/>
    <w:rsid w:val="00043995"/>
    <w:rsid w:val="000517B8"/>
    <w:rsid w:val="00052FB1"/>
    <w:rsid w:val="0006683A"/>
    <w:rsid w:val="00073A31"/>
    <w:rsid w:val="00075D90"/>
    <w:rsid w:val="0007636E"/>
    <w:rsid w:val="00087BA1"/>
    <w:rsid w:val="00087D73"/>
    <w:rsid w:val="00096DA0"/>
    <w:rsid w:val="00097C66"/>
    <w:rsid w:val="000A3B7F"/>
    <w:rsid w:val="000B0A9F"/>
    <w:rsid w:val="000B1856"/>
    <w:rsid w:val="000B368B"/>
    <w:rsid w:val="000C38A8"/>
    <w:rsid w:val="000C6FCF"/>
    <w:rsid w:val="000D3880"/>
    <w:rsid w:val="000E447D"/>
    <w:rsid w:val="000E4FD6"/>
    <w:rsid w:val="000E5579"/>
    <w:rsid w:val="000F051C"/>
    <w:rsid w:val="000F69B7"/>
    <w:rsid w:val="000F7E7E"/>
    <w:rsid w:val="0010422D"/>
    <w:rsid w:val="00104DFE"/>
    <w:rsid w:val="0011191E"/>
    <w:rsid w:val="0011244D"/>
    <w:rsid w:val="00112D9F"/>
    <w:rsid w:val="001148D0"/>
    <w:rsid w:val="001175C3"/>
    <w:rsid w:val="00120B28"/>
    <w:rsid w:val="00133699"/>
    <w:rsid w:val="00135169"/>
    <w:rsid w:val="00144CA5"/>
    <w:rsid w:val="0014708B"/>
    <w:rsid w:val="00147AC3"/>
    <w:rsid w:val="0015221E"/>
    <w:rsid w:val="00152632"/>
    <w:rsid w:val="001533C3"/>
    <w:rsid w:val="00164607"/>
    <w:rsid w:val="00171D5F"/>
    <w:rsid w:val="0017798E"/>
    <w:rsid w:val="00182709"/>
    <w:rsid w:val="00182B59"/>
    <w:rsid w:val="00187A41"/>
    <w:rsid w:val="001A113E"/>
    <w:rsid w:val="001C51BA"/>
    <w:rsid w:val="001E1BC3"/>
    <w:rsid w:val="00210B58"/>
    <w:rsid w:val="002211BC"/>
    <w:rsid w:val="0022531C"/>
    <w:rsid w:val="00226623"/>
    <w:rsid w:val="0022760C"/>
    <w:rsid w:val="00231620"/>
    <w:rsid w:val="00234F45"/>
    <w:rsid w:val="00236265"/>
    <w:rsid w:val="002446CA"/>
    <w:rsid w:val="0024472C"/>
    <w:rsid w:val="00245B3F"/>
    <w:rsid w:val="002617FC"/>
    <w:rsid w:val="00266E8A"/>
    <w:rsid w:val="002709DF"/>
    <w:rsid w:val="00275990"/>
    <w:rsid w:val="002C3C0C"/>
    <w:rsid w:val="002C482D"/>
    <w:rsid w:val="002D11D7"/>
    <w:rsid w:val="002D14BE"/>
    <w:rsid w:val="002E33BD"/>
    <w:rsid w:val="002E3767"/>
    <w:rsid w:val="002E7E48"/>
    <w:rsid w:val="002F7575"/>
    <w:rsid w:val="003133DB"/>
    <w:rsid w:val="00317441"/>
    <w:rsid w:val="00321F3C"/>
    <w:rsid w:val="00323EC1"/>
    <w:rsid w:val="00337D3D"/>
    <w:rsid w:val="003407C9"/>
    <w:rsid w:val="00352248"/>
    <w:rsid w:val="00377B06"/>
    <w:rsid w:val="0038262E"/>
    <w:rsid w:val="00383A28"/>
    <w:rsid w:val="00391D1B"/>
    <w:rsid w:val="00391E9D"/>
    <w:rsid w:val="00391FA0"/>
    <w:rsid w:val="00394CA9"/>
    <w:rsid w:val="003A01D7"/>
    <w:rsid w:val="003A1A76"/>
    <w:rsid w:val="003C0B8B"/>
    <w:rsid w:val="003C1CDF"/>
    <w:rsid w:val="003C3188"/>
    <w:rsid w:val="003C57EA"/>
    <w:rsid w:val="003D0CCB"/>
    <w:rsid w:val="003D651D"/>
    <w:rsid w:val="003F19B3"/>
    <w:rsid w:val="003F5EBB"/>
    <w:rsid w:val="003F68DA"/>
    <w:rsid w:val="00400831"/>
    <w:rsid w:val="00407FB0"/>
    <w:rsid w:val="00412D9B"/>
    <w:rsid w:val="00414A16"/>
    <w:rsid w:val="0041671F"/>
    <w:rsid w:val="00416A5F"/>
    <w:rsid w:val="00426017"/>
    <w:rsid w:val="00430FF8"/>
    <w:rsid w:val="0043114D"/>
    <w:rsid w:val="00445D9A"/>
    <w:rsid w:val="00446A23"/>
    <w:rsid w:val="004479BC"/>
    <w:rsid w:val="00466109"/>
    <w:rsid w:val="00476941"/>
    <w:rsid w:val="00487FA8"/>
    <w:rsid w:val="00494EA4"/>
    <w:rsid w:val="0049504A"/>
    <w:rsid w:val="004A03FB"/>
    <w:rsid w:val="004A157B"/>
    <w:rsid w:val="004A7CDD"/>
    <w:rsid w:val="004B370F"/>
    <w:rsid w:val="004B6DEA"/>
    <w:rsid w:val="004C1FBB"/>
    <w:rsid w:val="004D7341"/>
    <w:rsid w:val="004E515E"/>
    <w:rsid w:val="004F0D10"/>
    <w:rsid w:val="005001F1"/>
    <w:rsid w:val="00501CDF"/>
    <w:rsid w:val="00512C90"/>
    <w:rsid w:val="00516688"/>
    <w:rsid w:val="00517827"/>
    <w:rsid w:val="005242C7"/>
    <w:rsid w:val="00536B41"/>
    <w:rsid w:val="00546448"/>
    <w:rsid w:val="005551D8"/>
    <w:rsid w:val="00555D12"/>
    <w:rsid w:val="00567EAC"/>
    <w:rsid w:val="005713F0"/>
    <w:rsid w:val="005819C2"/>
    <w:rsid w:val="0059603B"/>
    <w:rsid w:val="005A151D"/>
    <w:rsid w:val="005D15B0"/>
    <w:rsid w:val="005E3AAF"/>
    <w:rsid w:val="006006AF"/>
    <w:rsid w:val="00603B08"/>
    <w:rsid w:val="0061035E"/>
    <w:rsid w:val="00625969"/>
    <w:rsid w:val="00626B5F"/>
    <w:rsid w:val="00637568"/>
    <w:rsid w:val="00640449"/>
    <w:rsid w:val="006466F6"/>
    <w:rsid w:val="00647F87"/>
    <w:rsid w:val="00671490"/>
    <w:rsid w:val="0068285A"/>
    <w:rsid w:val="00683238"/>
    <w:rsid w:val="00684127"/>
    <w:rsid w:val="00685673"/>
    <w:rsid w:val="00690D86"/>
    <w:rsid w:val="006969F9"/>
    <w:rsid w:val="006C3CD8"/>
    <w:rsid w:val="006D735C"/>
    <w:rsid w:val="006D7FDC"/>
    <w:rsid w:val="006E36C3"/>
    <w:rsid w:val="00704275"/>
    <w:rsid w:val="007135BA"/>
    <w:rsid w:val="00715F97"/>
    <w:rsid w:val="00722858"/>
    <w:rsid w:val="00727F07"/>
    <w:rsid w:val="0075097E"/>
    <w:rsid w:val="007543DB"/>
    <w:rsid w:val="0076395D"/>
    <w:rsid w:val="00764287"/>
    <w:rsid w:val="007650B7"/>
    <w:rsid w:val="00766469"/>
    <w:rsid w:val="00782166"/>
    <w:rsid w:val="00794A2F"/>
    <w:rsid w:val="007A22A2"/>
    <w:rsid w:val="007B598C"/>
    <w:rsid w:val="007C4D4B"/>
    <w:rsid w:val="007D4384"/>
    <w:rsid w:val="007D698C"/>
    <w:rsid w:val="007E5E22"/>
    <w:rsid w:val="007E61B0"/>
    <w:rsid w:val="007E671D"/>
    <w:rsid w:val="007E68B0"/>
    <w:rsid w:val="007F02BE"/>
    <w:rsid w:val="007F1F42"/>
    <w:rsid w:val="00801E41"/>
    <w:rsid w:val="00823E99"/>
    <w:rsid w:val="00834658"/>
    <w:rsid w:val="00842629"/>
    <w:rsid w:val="008463CD"/>
    <w:rsid w:val="00856AD5"/>
    <w:rsid w:val="008639BE"/>
    <w:rsid w:val="00885852"/>
    <w:rsid w:val="008A6667"/>
    <w:rsid w:val="008B7082"/>
    <w:rsid w:val="008B7AFB"/>
    <w:rsid w:val="008C0C33"/>
    <w:rsid w:val="008D3354"/>
    <w:rsid w:val="008E0B27"/>
    <w:rsid w:val="008E511D"/>
    <w:rsid w:val="008E7FE6"/>
    <w:rsid w:val="008F17F6"/>
    <w:rsid w:val="008F4351"/>
    <w:rsid w:val="008F690F"/>
    <w:rsid w:val="009058E4"/>
    <w:rsid w:val="009129EC"/>
    <w:rsid w:val="009175B3"/>
    <w:rsid w:val="00917834"/>
    <w:rsid w:val="0093058B"/>
    <w:rsid w:val="00935591"/>
    <w:rsid w:val="009524B3"/>
    <w:rsid w:val="009659BE"/>
    <w:rsid w:val="00970E05"/>
    <w:rsid w:val="00986EBA"/>
    <w:rsid w:val="00987C5A"/>
    <w:rsid w:val="009921E8"/>
    <w:rsid w:val="009974C6"/>
    <w:rsid w:val="009A4CF5"/>
    <w:rsid w:val="009A52C5"/>
    <w:rsid w:val="009B1095"/>
    <w:rsid w:val="009C2147"/>
    <w:rsid w:val="009E06F6"/>
    <w:rsid w:val="009E0988"/>
    <w:rsid w:val="009E2F10"/>
    <w:rsid w:val="009F119C"/>
    <w:rsid w:val="00A010E7"/>
    <w:rsid w:val="00A01EC1"/>
    <w:rsid w:val="00A07EC4"/>
    <w:rsid w:val="00A15BB2"/>
    <w:rsid w:val="00A26DB7"/>
    <w:rsid w:val="00A27596"/>
    <w:rsid w:val="00A31C84"/>
    <w:rsid w:val="00A41624"/>
    <w:rsid w:val="00A42433"/>
    <w:rsid w:val="00A43F68"/>
    <w:rsid w:val="00A5784B"/>
    <w:rsid w:val="00A60211"/>
    <w:rsid w:val="00A621DD"/>
    <w:rsid w:val="00A662FB"/>
    <w:rsid w:val="00A674A1"/>
    <w:rsid w:val="00A836D8"/>
    <w:rsid w:val="00A85825"/>
    <w:rsid w:val="00A9530A"/>
    <w:rsid w:val="00A95CDC"/>
    <w:rsid w:val="00A96351"/>
    <w:rsid w:val="00AA2C24"/>
    <w:rsid w:val="00AA5F54"/>
    <w:rsid w:val="00AB7C57"/>
    <w:rsid w:val="00AC0EFE"/>
    <w:rsid w:val="00AD153F"/>
    <w:rsid w:val="00AE411E"/>
    <w:rsid w:val="00AF2CD5"/>
    <w:rsid w:val="00AF7DE4"/>
    <w:rsid w:val="00B0113A"/>
    <w:rsid w:val="00B0377A"/>
    <w:rsid w:val="00B04CF0"/>
    <w:rsid w:val="00B05A10"/>
    <w:rsid w:val="00B11DD9"/>
    <w:rsid w:val="00B30F7B"/>
    <w:rsid w:val="00B37936"/>
    <w:rsid w:val="00B45F53"/>
    <w:rsid w:val="00B525CF"/>
    <w:rsid w:val="00B539EF"/>
    <w:rsid w:val="00B6134A"/>
    <w:rsid w:val="00B61430"/>
    <w:rsid w:val="00B62360"/>
    <w:rsid w:val="00B661D8"/>
    <w:rsid w:val="00B67D40"/>
    <w:rsid w:val="00B72A4C"/>
    <w:rsid w:val="00B83679"/>
    <w:rsid w:val="00B83AC6"/>
    <w:rsid w:val="00B91F32"/>
    <w:rsid w:val="00B92222"/>
    <w:rsid w:val="00B96B56"/>
    <w:rsid w:val="00BC0593"/>
    <w:rsid w:val="00BC32BE"/>
    <w:rsid w:val="00BD4E22"/>
    <w:rsid w:val="00BD69D9"/>
    <w:rsid w:val="00BE3090"/>
    <w:rsid w:val="00BE5408"/>
    <w:rsid w:val="00C02F7F"/>
    <w:rsid w:val="00C033D9"/>
    <w:rsid w:val="00C03A4C"/>
    <w:rsid w:val="00C0490A"/>
    <w:rsid w:val="00C053A0"/>
    <w:rsid w:val="00C1110A"/>
    <w:rsid w:val="00C13109"/>
    <w:rsid w:val="00C13BFC"/>
    <w:rsid w:val="00C24E94"/>
    <w:rsid w:val="00C25CEC"/>
    <w:rsid w:val="00C45459"/>
    <w:rsid w:val="00C51710"/>
    <w:rsid w:val="00C640B2"/>
    <w:rsid w:val="00C72CAB"/>
    <w:rsid w:val="00C81380"/>
    <w:rsid w:val="00C912AB"/>
    <w:rsid w:val="00C91B62"/>
    <w:rsid w:val="00C965B6"/>
    <w:rsid w:val="00CA5650"/>
    <w:rsid w:val="00CB4FEB"/>
    <w:rsid w:val="00CC5738"/>
    <w:rsid w:val="00CD11F9"/>
    <w:rsid w:val="00CD2088"/>
    <w:rsid w:val="00CE057A"/>
    <w:rsid w:val="00CE20BA"/>
    <w:rsid w:val="00CF104B"/>
    <w:rsid w:val="00D025B4"/>
    <w:rsid w:val="00D20A27"/>
    <w:rsid w:val="00D31E04"/>
    <w:rsid w:val="00D41A24"/>
    <w:rsid w:val="00D43005"/>
    <w:rsid w:val="00D4482F"/>
    <w:rsid w:val="00D451E7"/>
    <w:rsid w:val="00D45C49"/>
    <w:rsid w:val="00D52DA8"/>
    <w:rsid w:val="00D57C34"/>
    <w:rsid w:val="00D6044F"/>
    <w:rsid w:val="00D678B3"/>
    <w:rsid w:val="00D91F03"/>
    <w:rsid w:val="00D93201"/>
    <w:rsid w:val="00D93244"/>
    <w:rsid w:val="00D94C78"/>
    <w:rsid w:val="00D95060"/>
    <w:rsid w:val="00D95082"/>
    <w:rsid w:val="00D95E61"/>
    <w:rsid w:val="00D96419"/>
    <w:rsid w:val="00D9790F"/>
    <w:rsid w:val="00DB246A"/>
    <w:rsid w:val="00DB2AB1"/>
    <w:rsid w:val="00DB3C57"/>
    <w:rsid w:val="00DB7457"/>
    <w:rsid w:val="00DC458E"/>
    <w:rsid w:val="00DC4D66"/>
    <w:rsid w:val="00DC5AC6"/>
    <w:rsid w:val="00DF3649"/>
    <w:rsid w:val="00DF51B1"/>
    <w:rsid w:val="00E21227"/>
    <w:rsid w:val="00E353B5"/>
    <w:rsid w:val="00E40D0B"/>
    <w:rsid w:val="00E443C7"/>
    <w:rsid w:val="00E5230D"/>
    <w:rsid w:val="00E636CA"/>
    <w:rsid w:val="00E65517"/>
    <w:rsid w:val="00E74B36"/>
    <w:rsid w:val="00E86687"/>
    <w:rsid w:val="00EA34D5"/>
    <w:rsid w:val="00EB7586"/>
    <w:rsid w:val="00EC10EB"/>
    <w:rsid w:val="00EC3FB4"/>
    <w:rsid w:val="00EC5E4C"/>
    <w:rsid w:val="00EC66C8"/>
    <w:rsid w:val="00ED2F8A"/>
    <w:rsid w:val="00EF130E"/>
    <w:rsid w:val="00EF7AB4"/>
    <w:rsid w:val="00F021F0"/>
    <w:rsid w:val="00F05CBF"/>
    <w:rsid w:val="00F11FEA"/>
    <w:rsid w:val="00F16AD3"/>
    <w:rsid w:val="00F21326"/>
    <w:rsid w:val="00F22F9F"/>
    <w:rsid w:val="00F26BA8"/>
    <w:rsid w:val="00F313C4"/>
    <w:rsid w:val="00F32EF0"/>
    <w:rsid w:val="00F50927"/>
    <w:rsid w:val="00F52A61"/>
    <w:rsid w:val="00F609E6"/>
    <w:rsid w:val="00F66F31"/>
    <w:rsid w:val="00F711A3"/>
    <w:rsid w:val="00F822CB"/>
    <w:rsid w:val="00F83342"/>
    <w:rsid w:val="00F83D8F"/>
    <w:rsid w:val="00F92243"/>
    <w:rsid w:val="00F92476"/>
    <w:rsid w:val="00F94A8F"/>
    <w:rsid w:val="00F968A5"/>
    <w:rsid w:val="00FA16CA"/>
    <w:rsid w:val="00FB0016"/>
    <w:rsid w:val="00FC2B7F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4F6C65"/>
  <w15:docId w15:val="{D58DF5D4-3C60-41CC-92BD-25957CBF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3E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582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543D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543DB"/>
    <w:rPr>
      <w:color w:val="0000FF" w:themeColor="hyperlink"/>
      <w:u w:val="single"/>
    </w:rPr>
  </w:style>
  <w:style w:type="paragraph" w:customStyle="1" w:styleId="Default">
    <w:name w:val="Default"/>
    <w:rsid w:val="00182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2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5CF"/>
  </w:style>
  <w:style w:type="paragraph" w:styleId="Pidipagina">
    <w:name w:val="footer"/>
    <w:basedOn w:val="Normale"/>
    <w:link w:val="PidipaginaCarattere"/>
    <w:uiPriority w:val="99"/>
    <w:unhideWhenUsed/>
    <w:rsid w:val="00B52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5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5C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5C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1A113E"/>
  </w:style>
  <w:style w:type="character" w:styleId="Rimandocommento">
    <w:name w:val="annotation reference"/>
    <w:basedOn w:val="Carpredefinitoparagrafo"/>
    <w:uiPriority w:val="99"/>
    <w:semiHidden/>
    <w:unhideWhenUsed/>
    <w:rsid w:val="00245B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5B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5B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5B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5B3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175B3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69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4A8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4A03F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A03FB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4A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aly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66D0F73EB45A08262AFE12679CC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BB22AD-6706-44C7-87DE-4D28F9626187}"/>
      </w:docPartPr>
      <w:docPartBody>
        <w:p w:rsidR="00B63CFC" w:rsidRDefault="00565EF4" w:rsidP="00565EF4">
          <w:pPr>
            <w:pStyle w:val="B1B66D0F73EB45A08262AFE12679CC2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[Digitare il titolo del documento]</w:t>
          </w:r>
        </w:p>
      </w:docPartBody>
    </w:docPart>
    <w:docPart>
      <w:docPartPr>
        <w:name w:val="872BB6D435824DC28698788BC9AFB1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DFC3B1-3F6F-4F97-A6DB-9C2CB31BA8F6}"/>
      </w:docPartPr>
      <w:docPartBody>
        <w:p w:rsidR="00B63CFC" w:rsidRDefault="00565EF4" w:rsidP="00565EF4">
          <w:pPr>
            <w:pStyle w:val="872BB6D435824DC28698788BC9AFB10C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[Digitare il sottotitolo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F4"/>
    <w:rsid w:val="0011061F"/>
    <w:rsid w:val="00184374"/>
    <w:rsid w:val="00303FA0"/>
    <w:rsid w:val="00565EF4"/>
    <w:rsid w:val="00725B97"/>
    <w:rsid w:val="007C308E"/>
    <w:rsid w:val="007F4DE7"/>
    <w:rsid w:val="00B63CFC"/>
    <w:rsid w:val="00E316CB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1B66D0F73EB45A08262AFE12679CC25">
    <w:name w:val="B1B66D0F73EB45A08262AFE12679CC25"/>
    <w:rsid w:val="00565EF4"/>
  </w:style>
  <w:style w:type="paragraph" w:customStyle="1" w:styleId="872BB6D435824DC28698788BC9AFB10C">
    <w:name w:val="872BB6D435824DC28698788BC9AFB10C"/>
    <w:rsid w:val="00565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74C9-EFEB-4279-B789-D1C38B29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della Commissione Paritetica Docenti-Studenti</vt:lpstr>
    </vt:vector>
  </TitlesOfParts>
  <Company>Università degli Studi di Milano</Company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della Commissione Paritetica Docenti-Studenti</dc:title>
  <dc:subject>Dipartimento (o Collegio interdipartimentale)</dc:subject>
  <dc:creator>Henna Maria Stella Di Tommaso</dc:creator>
  <cp:lastModifiedBy>Ufficio</cp:lastModifiedBy>
  <cp:revision>3</cp:revision>
  <cp:lastPrinted>2019-07-25T09:46:00Z</cp:lastPrinted>
  <dcterms:created xsi:type="dcterms:W3CDTF">2019-09-11T09:17:00Z</dcterms:created>
  <dcterms:modified xsi:type="dcterms:W3CDTF">2019-09-13T07:06:00Z</dcterms:modified>
</cp:coreProperties>
</file>